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96BED5">
      <w:pPr>
        <w:ind w:right="657" w:rightChars="313"/>
        <w:jc w:val="center"/>
        <w:rPr>
          <w:rFonts w:hint="eastAsia" w:ascii="宋体" w:hAnsi="宋体" w:eastAsia="宋体"/>
          <w:b/>
          <w:bCs/>
          <w:sz w:val="48"/>
          <w:szCs w:val="48"/>
        </w:rPr>
      </w:pPr>
      <w:r>
        <w:rPr>
          <w:rFonts w:hint="eastAsia" w:ascii="宋体" w:hAnsi="宋体" w:eastAsia="宋体"/>
          <w:b/>
          <w:bCs/>
          <w:sz w:val="48"/>
          <w:szCs w:val="48"/>
        </w:rPr>
        <w:t xml:space="preserve"> 云南省滇南中心医院</w:t>
      </w:r>
    </w:p>
    <w:p w14:paraId="2499143D">
      <w:pPr>
        <w:ind w:firstLine="993" w:firstLineChars="206"/>
        <w:rPr>
          <w:rFonts w:hint="eastAsia" w:ascii="宋体" w:hAnsi="宋体" w:eastAsia="宋体"/>
          <w:b/>
          <w:bCs/>
          <w:sz w:val="48"/>
          <w:szCs w:val="48"/>
        </w:rPr>
      </w:pPr>
      <w:r>
        <w:rPr>
          <w:rFonts w:hint="eastAsia" w:ascii="宋体" w:hAnsi="宋体" w:eastAsia="宋体"/>
          <w:b/>
          <w:bCs/>
          <w:sz w:val="48"/>
          <w:szCs w:val="48"/>
        </w:rPr>
        <w:t>（红河哈尼族彝族自治州第一人民医院）</w:t>
      </w:r>
    </w:p>
    <w:p w14:paraId="2FD09E71">
      <w:pPr>
        <w:jc w:val="center"/>
        <w:rPr>
          <w:rFonts w:hint="eastAsia" w:ascii="宋体" w:hAnsi="宋体" w:eastAsia="宋体"/>
          <w:sz w:val="48"/>
          <w:szCs w:val="48"/>
        </w:rPr>
      </w:pPr>
      <w:r>
        <w:rPr>
          <w:rFonts w:hint="eastAsia" w:ascii="宋体" w:hAnsi="宋体" w:eastAsia="宋体"/>
          <w:b/>
          <w:bCs/>
          <w:sz w:val="48"/>
          <w:szCs w:val="48"/>
          <w:lang w:eastAsia="zh-CN"/>
        </w:rPr>
        <w:t>固定污染源监控项目</w:t>
      </w:r>
    </w:p>
    <w:p w14:paraId="708BC534">
      <w:pPr>
        <w:rPr>
          <w:rFonts w:hint="eastAsia" w:ascii="宋体" w:hAnsi="宋体" w:eastAsia="宋体"/>
        </w:rPr>
      </w:pPr>
    </w:p>
    <w:p w14:paraId="17CCBA14">
      <w:pPr>
        <w:rPr>
          <w:rFonts w:hint="eastAsia" w:ascii="宋体" w:hAnsi="宋体" w:eastAsia="宋体"/>
        </w:rPr>
      </w:pPr>
    </w:p>
    <w:p w14:paraId="19563F19">
      <w:pPr>
        <w:rPr>
          <w:rFonts w:hint="eastAsia" w:ascii="宋体" w:hAnsi="宋体" w:eastAsia="宋体"/>
        </w:rPr>
      </w:pPr>
    </w:p>
    <w:p w14:paraId="57F9D181">
      <w:pPr>
        <w:rPr>
          <w:rFonts w:hint="eastAsia" w:ascii="宋体" w:hAnsi="宋体" w:eastAsia="宋体"/>
          <w:sz w:val="48"/>
          <w:szCs w:val="48"/>
        </w:rPr>
      </w:pPr>
    </w:p>
    <w:p w14:paraId="53D75C63">
      <w:pPr>
        <w:jc w:val="center"/>
        <w:rPr>
          <w:rFonts w:hint="eastAsia" w:ascii="宋体" w:hAnsi="宋体" w:eastAsia="宋体"/>
          <w:b/>
          <w:bCs/>
          <w:sz w:val="48"/>
          <w:szCs w:val="48"/>
        </w:rPr>
      </w:pPr>
    </w:p>
    <w:p w14:paraId="580179DD">
      <w:pPr>
        <w:jc w:val="center"/>
        <w:rPr>
          <w:rFonts w:hint="eastAsia" w:ascii="宋体" w:hAnsi="宋体" w:eastAsia="宋体"/>
          <w:b/>
          <w:bCs/>
          <w:sz w:val="48"/>
          <w:szCs w:val="48"/>
        </w:rPr>
      </w:pPr>
    </w:p>
    <w:p w14:paraId="350C7A14">
      <w:pPr>
        <w:jc w:val="center"/>
        <w:rPr>
          <w:rFonts w:hint="eastAsia" w:ascii="宋体" w:hAnsi="宋体" w:eastAsia="宋体"/>
          <w:b/>
          <w:bCs/>
          <w:sz w:val="48"/>
          <w:szCs w:val="48"/>
        </w:rPr>
      </w:pPr>
    </w:p>
    <w:p w14:paraId="5F3EC659">
      <w:pPr>
        <w:jc w:val="center"/>
        <w:rPr>
          <w:rFonts w:hint="eastAsia" w:ascii="宋体" w:hAnsi="宋体" w:eastAsia="宋体"/>
          <w:b/>
          <w:bCs/>
          <w:sz w:val="48"/>
          <w:szCs w:val="48"/>
        </w:rPr>
      </w:pPr>
    </w:p>
    <w:p w14:paraId="2764CEB3">
      <w:pPr>
        <w:jc w:val="center"/>
        <w:rPr>
          <w:rFonts w:hint="eastAsia" w:ascii="宋体" w:hAnsi="宋体" w:eastAsia="宋体"/>
          <w:b/>
          <w:bCs/>
          <w:sz w:val="48"/>
          <w:szCs w:val="48"/>
        </w:rPr>
      </w:pPr>
      <w:r>
        <w:rPr>
          <w:rFonts w:hint="eastAsia" w:ascii="宋体" w:hAnsi="宋体" w:eastAsia="宋体"/>
          <w:b/>
          <w:bCs/>
          <w:sz w:val="48"/>
          <w:szCs w:val="48"/>
        </w:rPr>
        <w:t>竞争性磋商文件</w:t>
      </w:r>
    </w:p>
    <w:p w14:paraId="6486DEC5">
      <w:pPr>
        <w:rPr>
          <w:rFonts w:hint="eastAsia" w:ascii="宋体" w:hAnsi="宋体" w:eastAsia="宋体"/>
        </w:rPr>
      </w:pPr>
    </w:p>
    <w:p w14:paraId="186592C5">
      <w:pPr>
        <w:rPr>
          <w:rFonts w:hint="eastAsia" w:ascii="宋体" w:hAnsi="宋体" w:eastAsia="宋体"/>
        </w:rPr>
      </w:pPr>
    </w:p>
    <w:p w14:paraId="57E26B3A">
      <w:pPr>
        <w:rPr>
          <w:rFonts w:hint="eastAsia" w:ascii="宋体" w:hAnsi="宋体" w:eastAsia="宋体"/>
        </w:rPr>
      </w:pPr>
    </w:p>
    <w:p w14:paraId="34079E2B">
      <w:pPr>
        <w:rPr>
          <w:rFonts w:hint="eastAsia" w:ascii="宋体" w:hAnsi="宋体" w:eastAsia="宋体"/>
        </w:rPr>
      </w:pPr>
    </w:p>
    <w:p w14:paraId="5C1E9EC6">
      <w:pPr>
        <w:rPr>
          <w:rFonts w:hint="eastAsia" w:ascii="宋体" w:hAnsi="宋体" w:eastAsia="宋体"/>
        </w:rPr>
      </w:pPr>
    </w:p>
    <w:p w14:paraId="09028BA5">
      <w:pPr>
        <w:rPr>
          <w:rFonts w:hint="eastAsia" w:ascii="宋体" w:hAnsi="宋体" w:eastAsia="宋体"/>
        </w:rPr>
      </w:pPr>
    </w:p>
    <w:p w14:paraId="2CFEF09A">
      <w:pPr>
        <w:rPr>
          <w:rFonts w:hint="eastAsia" w:ascii="宋体" w:hAnsi="宋体" w:eastAsia="宋体"/>
        </w:rPr>
      </w:pPr>
    </w:p>
    <w:p w14:paraId="18465306">
      <w:pPr>
        <w:rPr>
          <w:rFonts w:hint="eastAsia" w:ascii="宋体" w:hAnsi="宋体" w:eastAsia="宋体"/>
        </w:rPr>
      </w:pPr>
    </w:p>
    <w:p w14:paraId="796D8D8F">
      <w:pPr>
        <w:rPr>
          <w:rFonts w:hint="eastAsia" w:ascii="宋体" w:hAnsi="宋体" w:eastAsia="宋体"/>
        </w:rPr>
      </w:pPr>
    </w:p>
    <w:p w14:paraId="6C268E2E">
      <w:pPr>
        <w:rPr>
          <w:rFonts w:hint="eastAsia" w:ascii="宋体" w:hAnsi="宋体" w:eastAsia="宋体"/>
        </w:rPr>
      </w:pPr>
    </w:p>
    <w:p w14:paraId="293164A9">
      <w:pPr>
        <w:rPr>
          <w:rFonts w:hint="eastAsia" w:ascii="宋体" w:hAnsi="宋体" w:eastAsia="宋体"/>
        </w:rPr>
      </w:pPr>
    </w:p>
    <w:p w14:paraId="110BC565">
      <w:pPr>
        <w:ind w:firstLine="1120" w:firstLineChars="400"/>
        <w:rPr>
          <w:rFonts w:hint="eastAsia" w:ascii="宋体" w:hAnsi="宋体" w:eastAsia="宋体"/>
          <w:sz w:val="28"/>
          <w:szCs w:val="28"/>
        </w:rPr>
      </w:pPr>
      <w:r>
        <w:rPr>
          <w:rFonts w:hint="eastAsia" w:ascii="宋体" w:hAnsi="宋体" w:eastAsia="宋体"/>
          <w:sz w:val="28"/>
          <w:szCs w:val="28"/>
        </w:rPr>
        <w:t xml:space="preserve">采购人：云南省滇南中心医院（红河哈尼族彝族自治州第一人民医院） </w:t>
      </w:r>
    </w:p>
    <w:p w14:paraId="4E3E1387">
      <w:pPr>
        <w:jc w:val="center"/>
        <w:rPr>
          <w:rFonts w:hint="eastAsia" w:ascii="宋体" w:hAnsi="宋体" w:eastAsia="宋体"/>
          <w:sz w:val="28"/>
          <w:szCs w:val="28"/>
        </w:rPr>
      </w:pPr>
      <w:r>
        <w:rPr>
          <w:rFonts w:hint="eastAsia" w:ascii="宋体" w:hAnsi="宋体" w:eastAsia="宋体"/>
          <w:sz w:val="28"/>
          <w:szCs w:val="28"/>
        </w:rPr>
        <w:t>二〇二</w:t>
      </w:r>
      <w:r>
        <w:rPr>
          <w:rFonts w:hint="eastAsia" w:ascii="宋体" w:hAnsi="宋体" w:eastAsia="宋体"/>
          <w:sz w:val="28"/>
          <w:szCs w:val="28"/>
          <w:lang w:val="en-US" w:eastAsia="zh-CN"/>
        </w:rPr>
        <w:t>五</w:t>
      </w:r>
      <w:r>
        <w:rPr>
          <w:rFonts w:hint="eastAsia" w:ascii="宋体" w:hAnsi="宋体" w:eastAsia="宋体"/>
          <w:sz w:val="28"/>
          <w:szCs w:val="28"/>
        </w:rPr>
        <w:t>年</w:t>
      </w:r>
      <w:bookmarkStart w:id="0" w:name="_GoBack"/>
      <w:bookmarkEnd w:id="0"/>
      <w:r>
        <w:rPr>
          <w:rFonts w:hint="eastAsia" w:ascii="宋体" w:hAnsi="宋体" w:eastAsia="宋体"/>
          <w:sz w:val="28"/>
          <w:szCs w:val="28"/>
          <w:lang w:val="en-US" w:eastAsia="zh-CN"/>
        </w:rPr>
        <w:t>一</w:t>
      </w:r>
      <w:r>
        <w:rPr>
          <w:rFonts w:hint="eastAsia" w:ascii="宋体" w:hAnsi="宋体" w:eastAsia="宋体"/>
          <w:sz w:val="28"/>
          <w:szCs w:val="28"/>
        </w:rPr>
        <w:t>月</w:t>
      </w:r>
    </w:p>
    <w:p w14:paraId="341021E6">
      <w:pPr>
        <w:rPr>
          <w:rFonts w:hint="eastAsia" w:ascii="宋体" w:hAnsi="宋体" w:eastAsia="宋体"/>
        </w:rPr>
      </w:pPr>
    </w:p>
    <w:p w14:paraId="710579D5">
      <w:pPr>
        <w:rPr>
          <w:rFonts w:hint="eastAsia" w:ascii="宋体" w:hAnsi="宋体" w:eastAsia="宋体"/>
        </w:rPr>
      </w:pPr>
    </w:p>
    <w:p w14:paraId="0C26D700">
      <w:pPr>
        <w:rPr>
          <w:rFonts w:hint="eastAsia" w:ascii="宋体" w:hAnsi="宋体" w:eastAsia="宋体"/>
        </w:rPr>
      </w:pPr>
    </w:p>
    <w:p w14:paraId="54B47D31">
      <w:pPr>
        <w:rPr>
          <w:rFonts w:hint="eastAsia" w:ascii="宋体" w:hAnsi="宋体" w:eastAsia="宋体"/>
        </w:rPr>
      </w:pPr>
    </w:p>
    <w:p w14:paraId="1A84D62D">
      <w:pPr>
        <w:rPr>
          <w:rFonts w:hint="eastAsia" w:ascii="宋体" w:hAnsi="宋体" w:eastAsia="宋体"/>
        </w:rPr>
      </w:pPr>
    </w:p>
    <w:p w14:paraId="333C70DC">
      <w:pPr>
        <w:rPr>
          <w:rFonts w:hint="eastAsia" w:ascii="宋体" w:hAnsi="宋体" w:eastAsia="宋体"/>
        </w:rPr>
      </w:pPr>
    </w:p>
    <w:p w14:paraId="239F8158">
      <w:pPr>
        <w:rPr>
          <w:rFonts w:hint="eastAsia" w:ascii="宋体" w:hAnsi="宋体" w:eastAsia="宋体"/>
        </w:rPr>
      </w:pPr>
    </w:p>
    <w:p w14:paraId="03643CE9">
      <w:pPr>
        <w:rPr>
          <w:rFonts w:hint="eastAsia" w:ascii="宋体" w:hAnsi="宋体" w:eastAsia="宋体"/>
        </w:rPr>
      </w:pPr>
    </w:p>
    <w:p w14:paraId="7F1479CE">
      <w:pPr>
        <w:rPr>
          <w:rFonts w:hint="eastAsia" w:ascii="宋体" w:hAnsi="宋体" w:eastAsia="宋体"/>
        </w:rPr>
      </w:pPr>
    </w:p>
    <w:p w14:paraId="6D34265F">
      <w:pPr>
        <w:rPr>
          <w:rFonts w:hint="eastAsia" w:ascii="宋体" w:hAnsi="宋体" w:eastAsia="宋体"/>
        </w:rPr>
      </w:pPr>
    </w:p>
    <w:p w14:paraId="13FAFC51">
      <w:pPr>
        <w:rPr>
          <w:rFonts w:hint="eastAsia" w:ascii="宋体" w:hAnsi="宋体" w:eastAsia="宋体"/>
        </w:rPr>
      </w:pPr>
    </w:p>
    <w:p w14:paraId="7F9E5C95">
      <w:pPr>
        <w:numPr>
          <w:ilvl w:val="0"/>
          <w:numId w:val="1"/>
        </w:numPr>
        <w:jc w:val="center"/>
        <w:rPr>
          <w:rFonts w:hint="eastAsia" w:ascii="宋体" w:hAnsi="宋体" w:eastAsia="宋体"/>
          <w:b/>
          <w:bCs/>
          <w:sz w:val="30"/>
          <w:szCs w:val="30"/>
        </w:rPr>
      </w:pPr>
      <w:r>
        <w:rPr>
          <w:rFonts w:hint="eastAsia" w:ascii="宋体" w:hAnsi="宋体" w:eastAsia="宋体"/>
          <w:b/>
          <w:bCs/>
          <w:sz w:val="30"/>
          <w:szCs w:val="30"/>
        </w:rPr>
        <w:t>竞争性磋商公告</w:t>
      </w:r>
    </w:p>
    <w:p w14:paraId="4041293D">
      <w:pPr>
        <w:pStyle w:val="5"/>
        <w:numPr>
          <w:ilvl w:val="0"/>
          <w:numId w:val="0"/>
        </w:numPr>
        <w:rPr>
          <w:rFonts w:hint="eastAsia"/>
        </w:rPr>
      </w:pPr>
    </w:p>
    <w:p w14:paraId="0469E7F3">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项目概况：云南省滇南中心医院（红河哈尼族彝族自治州第一人民医院）</w:t>
      </w:r>
      <w:r>
        <w:rPr>
          <w:rFonts w:hint="eastAsia" w:ascii="宋体" w:hAnsi="宋体" w:eastAsia="宋体"/>
          <w:sz w:val="28"/>
          <w:szCs w:val="28"/>
          <w:lang w:eastAsia="zh-CN"/>
        </w:rPr>
        <w:t>固定污染源监控项目</w:t>
      </w:r>
      <w:r>
        <w:rPr>
          <w:rFonts w:hint="eastAsia" w:ascii="宋体" w:hAnsi="宋体" w:eastAsia="宋体"/>
          <w:sz w:val="28"/>
          <w:szCs w:val="28"/>
        </w:rPr>
        <w:t>的潜在供应商应登录</w:t>
      </w:r>
      <w:r>
        <w:rPr>
          <w:rFonts w:hint="eastAsia" w:ascii="宋体" w:hAnsi="宋体" w:eastAsia="宋体"/>
          <w:sz w:val="28"/>
          <w:szCs w:val="28"/>
          <w:lang w:eastAsia="zh-CN"/>
        </w:rPr>
        <w:t>：</w:t>
      </w:r>
      <w:r>
        <w:rPr>
          <w:rFonts w:hint="eastAsia" w:ascii="宋体" w:hAnsi="宋体" w:eastAsia="宋体"/>
          <w:sz w:val="28"/>
          <w:szCs w:val="28"/>
        </w:rPr>
        <w:t>云南省滇南中心医院（红河哈尼族彝族自治州第一人民医院）医院公告（</w:t>
      </w:r>
      <w:r>
        <w:rPr>
          <w:rFonts w:hint="eastAsia" w:ascii="宋体" w:hAnsi="宋体" w:eastAsia="宋体"/>
          <w:sz w:val="28"/>
          <w:szCs w:val="28"/>
        </w:rPr>
        <w:fldChar w:fldCharType="begin"/>
      </w:r>
      <w:r>
        <w:rPr>
          <w:rFonts w:hint="eastAsia" w:ascii="宋体" w:hAnsi="宋体" w:eastAsia="宋体"/>
          <w:sz w:val="28"/>
          <w:szCs w:val="28"/>
        </w:rPr>
        <w:instrText xml:space="preserve">HYPERLINK "https://www.hhzyy.com/6/articles"</w:instrText>
      </w:r>
      <w:r>
        <w:rPr>
          <w:rFonts w:hint="eastAsia" w:ascii="宋体" w:hAnsi="宋体" w:eastAsia="宋体"/>
          <w:sz w:val="28"/>
          <w:szCs w:val="28"/>
        </w:rPr>
        <w:fldChar w:fldCharType="separate"/>
      </w:r>
      <w:r>
        <w:rPr>
          <w:rFonts w:hint="eastAsia" w:ascii="宋体" w:hAnsi="宋体" w:eastAsia="宋体"/>
          <w:sz w:val="28"/>
          <w:szCs w:val="28"/>
        </w:rPr>
        <w:t>医院公告 - 红河州第一人民医院 (hhzyy.com)</w:t>
      </w:r>
      <w:r>
        <w:rPr>
          <w:rFonts w:hint="eastAsia" w:ascii="宋体" w:hAnsi="宋体" w:eastAsia="宋体"/>
          <w:sz w:val="28"/>
          <w:szCs w:val="28"/>
        </w:rPr>
        <w:fldChar w:fldCharType="end"/>
      </w:r>
      <w:r>
        <w:rPr>
          <w:rFonts w:hint="eastAsia" w:ascii="宋体" w:hAnsi="宋体" w:eastAsia="宋体"/>
          <w:sz w:val="28"/>
          <w:szCs w:val="28"/>
        </w:rPr>
        <w:t>）；进行免费下载获取</w:t>
      </w:r>
      <w:r>
        <w:rPr>
          <w:rFonts w:hint="eastAsia" w:ascii="宋体" w:hAnsi="宋体" w:eastAsia="宋体"/>
          <w:sz w:val="28"/>
          <w:szCs w:val="28"/>
          <w:lang w:val="en-US" w:eastAsia="zh-CN"/>
        </w:rPr>
        <w:t>磋商</w:t>
      </w:r>
      <w:r>
        <w:rPr>
          <w:rFonts w:hint="eastAsia" w:ascii="宋体" w:hAnsi="宋体" w:eastAsia="宋体"/>
          <w:sz w:val="28"/>
          <w:szCs w:val="28"/>
        </w:rPr>
        <w:t>文件，并于</w:t>
      </w:r>
      <w:r>
        <w:rPr>
          <w:rFonts w:hint="eastAsia" w:ascii="宋体" w:hAnsi="宋体" w:eastAsia="宋体"/>
          <w:color w:val="0000FF"/>
          <w:sz w:val="28"/>
          <w:szCs w:val="28"/>
        </w:rPr>
        <w:t xml:space="preserve"> 202</w:t>
      </w:r>
      <w:r>
        <w:rPr>
          <w:rFonts w:hint="eastAsia" w:ascii="宋体" w:hAnsi="宋体" w:eastAsia="宋体"/>
          <w:color w:val="0000FF"/>
          <w:sz w:val="28"/>
          <w:szCs w:val="28"/>
          <w:lang w:val="en-US" w:eastAsia="zh-CN"/>
        </w:rPr>
        <w:t>5</w:t>
      </w:r>
      <w:r>
        <w:rPr>
          <w:rFonts w:hint="eastAsia" w:ascii="宋体" w:hAnsi="宋体" w:eastAsia="宋体"/>
          <w:color w:val="0000FF"/>
          <w:sz w:val="28"/>
          <w:szCs w:val="28"/>
        </w:rPr>
        <w:t xml:space="preserve"> 年</w:t>
      </w:r>
      <w:r>
        <w:rPr>
          <w:rFonts w:hint="eastAsia" w:ascii="宋体" w:hAnsi="宋体" w:eastAsia="宋体"/>
          <w:color w:val="0000FF"/>
          <w:sz w:val="28"/>
          <w:szCs w:val="28"/>
          <w:lang w:val="en-US" w:eastAsia="zh-CN"/>
        </w:rPr>
        <w:t>02</w:t>
      </w:r>
      <w:r>
        <w:rPr>
          <w:rFonts w:hint="eastAsia" w:ascii="宋体" w:hAnsi="宋体" w:eastAsia="宋体"/>
          <w:color w:val="0000FF"/>
          <w:sz w:val="28"/>
          <w:szCs w:val="28"/>
        </w:rPr>
        <w:t>月</w:t>
      </w:r>
      <w:r>
        <w:rPr>
          <w:rFonts w:hint="eastAsia" w:ascii="宋体" w:hAnsi="宋体" w:eastAsia="宋体"/>
          <w:color w:val="0000FF"/>
          <w:sz w:val="28"/>
          <w:szCs w:val="28"/>
          <w:lang w:val="en-US" w:eastAsia="zh-CN"/>
        </w:rPr>
        <w:t>09</w:t>
      </w:r>
      <w:r>
        <w:rPr>
          <w:rFonts w:hint="eastAsia" w:ascii="宋体" w:hAnsi="宋体" w:eastAsia="宋体"/>
          <w:color w:val="0000FF"/>
          <w:sz w:val="28"/>
          <w:szCs w:val="28"/>
        </w:rPr>
        <w:t>日 1</w:t>
      </w:r>
      <w:r>
        <w:rPr>
          <w:rFonts w:hint="eastAsia" w:ascii="宋体" w:hAnsi="宋体" w:eastAsia="宋体"/>
          <w:color w:val="0000FF"/>
          <w:sz w:val="28"/>
          <w:szCs w:val="28"/>
          <w:lang w:val="en-US" w:eastAsia="zh-CN"/>
        </w:rPr>
        <w:t>7</w:t>
      </w:r>
      <w:r>
        <w:rPr>
          <w:rFonts w:hint="eastAsia" w:ascii="宋体" w:hAnsi="宋体" w:eastAsia="宋体"/>
          <w:color w:val="0000FF"/>
          <w:sz w:val="28"/>
          <w:szCs w:val="28"/>
        </w:rPr>
        <w:t xml:space="preserve"> 时 </w:t>
      </w:r>
      <w:r>
        <w:rPr>
          <w:rFonts w:hint="eastAsia" w:ascii="宋体" w:hAnsi="宋体" w:eastAsia="宋体"/>
          <w:color w:val="0000FF"/>
          <w:sz w:val="28"/>
          <w:szCs w:val="28"/>
          <w:lang w:val="en-US" w:eastAsia="zh-CN"/>
        </w:rPr>
        <w:t>30</w:t>
      </w:r>
      <w:r>
        <w:rPr>
          <w:rFonts w:hint="eastAsia" w:ascii="宋体" w:hAnsi="宋体" w:eastAsia="宋体"/>
          <w:color w:val="0000FF"/>
          <w:sz w:val="28"/>
          <w:szCs w:val="28"/>
        </w:rPr>
        <w:t xml:space="preserve"> 分</w:t>
      </w:r>
      <w:r>
        <w:rPr>
          <w:rFonts w:hint="eastAsia" w:ascii="宋体" w:hAnsi="宋体" w:eastAsia="宋体"/>
          <w:sz w:val="28"/>
          <w:szCs w:val="28"/>
        </w:rPr>
        <w:t>（北京时间）前提交</w:t>
      </w:r>
      <w:r>
        <w:rPr>
          <w:rFonts w:hint="eastAsia" w:ascii="宋体" w:hAnsi="宋体" w:eastAsia="宋体"/>
          <w:sz w:val="28"/>
          <w:szCs w:val="28"/>
          <w:lang w:val="en-US" w:eastAsia="zh-CN"/>
        </w:rPr>
        <w:t>报名</w:t>
      </w:r>
      <w:r>
        <w:rPr>
          <w:rFonts w:hint="eastAsia" w:ascii="宋体" w:hAnsi="宋体" w:eastAsia="宋体"/>
          <w:sz w:val="28"/>
          <w:szCs w:val="28"/>
        </w:rPr>
        <w:t>文件。</w:t>
      </w:r>
    </w:p>
    <w:p w14:paraId="0F943E1E">
      <w:pPr>
        <w:spacing w:line="360" w:lineRule="auto"/>
        <w:rPr>
          <w:rFonts w:hint="eastAsia" w:ascii="宋体" w:hAnsi="宋体" w:eastAsia="宋体"/>
          <w:b/>
          <w:bCs/>
          <w:sz w:val="30"/>
          <w:szCs w:val="30"/>
        </w:rPr>
      </w:pPr>
      <w:r>
        <w:rPr>
          <w:rFonts w:hint="eastAsia" w:ascii="宋体" w:hAnsi="宋体" w:eastAsia="宋体"/>
          <w:b/>
          <w:bCs/>
          <w:sz w:val="30"/>
          <w:szCs w:val="30"/>
        </w:rPr>
        <w:t>一、项目基本情况</w:t>
      </w:r>
    </w:p>
    <w:p w14:paraId="30ADC8F3">
      <w:pPr>
        <w:spacing w:line="360" w:lineRule="auto"/>
        <w:ind w:firstLine="560" w:firstLineChars="200"/>
        <w:rPr>
          <w:rFonts w:hint="eastAsia" w:ascii="宋体" w:hAnsi="宋体" w:eastAsia="宋体"/>
          <w:sz w:val="28"/>
          <w:szCs w:val="28"/>
          <w:lang w:eastAsia="zh-CN"/>
        </w:rPr>
      </w:pPr>
      <w:r>
        <w:rPr>
          <w:rFonts w:hint="eastAsia" w:ascii="宋体" w:hAnsi="宋体" w:eastAsia="宋体"/>
          <w:sz w:val="28"/>
          <w:szCs w:val="28"/>
          <w:lang w:val="en-US" w:eastAsia="zh-CN"/>
        </w:rPr>
        <w:t>1</w:t>
      </w:r>
      <w:r>
        <w:rPr>
          <w:rFonts w:hint="eastAsia" w:ascii="宋体" w:hAnsi="宋体" w:eastAsia="宋体"/>
          <w:sz w:val="28"/>
          <w:szCs w:val="28"/>
        </w:rPr>
        <w:t>.</w:t>
      </w:r>
      <w:r>
        <w:rPr>
          <w:rFonts w:hint="eastAsia" w:ascii="宋体" w:hAnsi="宋体" w:eastAsia="宋体"/>
          <w:sz w:val="28"/>
          <w:szCs w:val="28"/>
        </w:rPr>
        <w:tab/>
      </w:r>
      <w:r>
        <w:rPr>
          <w:rFonts w:hint="eastAsia" w:ascii="宋体" w:hAnsi="宋体" w:eastAsia="宋体"/>
          <w:sz w:val="28"/>
          <w:szCs w:val="28"/>
        </w:rPr>
        <w:t>项目名称：云南省滇南中心医院（红河哈尼族彝族自治州第一人民医院）</w:t>
      </w:r>
      <w:r>
        <w:rPr>
          <w:rFonts w:hint="eastAsia" w:ascii="宋体" w:hAnsi="宋体" w:eastAsia="宋体"/>
          <w:sz w:val="28"/>
          <w:szCs w:val="28"/>
          <w:lang w:eastAsia="zh-CN"/>
        </w:rPr>
        <w:t>固定污染源监控项目</w:t>
      </w:r>
    </w:p>
    <w:p w14:paraId="0EF19196">
      <w:pPr>
        <w:spacing w:line="360" w:lineRule="auto"/>
        <w:ind w:firstLine="560" w:firstLineChars="200"/>
        <w:rPr>
          <w:rFonts w:hint="eastAsia" w:ascii="宋体" w:hAnsi="宋体" w:eastAsia="宋体"/>
          <w:sz w:val="28"/>
          <w:szCs w:val="28"/>
        </w:rPr>
      </w:pPr>
      <w:r>
        <w:rPr>
          <w:rFonts w:hint="eastAsia" w:ascii="宋体" w:hAnsi="宋体" w:eastAsia="宋体"/>
          <w:sz w:val="28"/>
          <w:szCs w:val="28"/>
          <w:lang w:val="en-US" w:eastAsia="zh-CN"/>
        </w:rPr>
        <w:t>2</w:t>
      </w:r>
      <w:r>
        <w:rPr>
          <w:rFonts w:hint="eastAsia" w:ascii="宋体" w:hAnsi="宋体" w:eastAsia="宋体"/>
          <w:sz w:val="28"/>
          <w:szCs w:val="28"/>
        </w:rPr>
        <w:t>.</w:t>
      </w:r>
      <w:r>
        <w:rPr>
          <w:rFonts w:hint="eastAsia" w:ascii="宋体" w:hAnsi="宋体" w:eastAsia="宋体"/>
          <w:sz w:val="28"/>
          <w:szCs w:val="28"/>
        </w:rPr>
        <w:tab/>
      </w:r>
      <w:r>
        <w:rPr>
          <w:rFonts w:hint="eastAsia" w:ascii="宋体" w:hAnsi="宋体" w:eastAsia="宋体"/>
          <w:sz w:val="28"/>
          <w:szCs w:val="28"/>
        </w:rPr>
        <w:t>采购方式：竞争性磋商</w:t>
      </w:r>
    </w:p>
    <w:p w14:paraId="41A62DE5">
      <w:pPr>
        <w:spacing w:line="360" w:lineRule="auto"/>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3</w:t>
      </w:r>
      <w:r>
        <w:rPr>
          <w:rFonts w:hint="eastAsia" w:ascii="宋体" w:hAnsi="宋体" w:eastAsia="宋体"/>
          <w:sz w:val="28"/>
          <w:szCs w:val="28"/>
        </w:rPr>
        <w:t>.</w:t>
      </w:r>
      <w:r>
        <w:rPr>
          <w:rFonts w:hint="eastAsia" w:ascii="宋体" w:hAnsi="宋体" w:eastAsia="宋体"/>
          <w:sz w:val="28"/>
          <w:szCs w:val="28"/>
        </w:rPr>
        <w:tab/>
      </w:r>
      <w:r>
        <w:rPr>
          <w:rFonts w:hint="eastAsia" w:ascii="宋体" w:hAnsi="宋体" w:eastAsia="宋体"/>
          <w:sz w:val="28"/>
          <w:szCs w:val="28"/>
        </w:rPr>
        <w:t>采购预算：</w:t>
      </w:r>
      <w:r>
        <w:rPr>
          <w:rFonts w:hint="eastAsia" w:ascii="宋体" w:hAnsi="宋体" w:eastAsia="宋体"/>
          <w:sz w:val="28"/>
          <w:szCs w:val="28"/>
          <w:lang w:val="en-US" w:eastAsia="zh-CN"/>
        </w:rPr>
        <w:t>42615.00元</w:t>
      </w:r>
    </w:p>
    <w:p w14:paraId="6D8348D9">
      <w:pPr>
        <w:spacing w:line="360" w:lineRule="auto"/>
        <w:ind w:firstLine="560" w:firstLineChars="200"/>
        <w:rPr>
          <w:rFonts w:hint="eastAsia" w:ascii="宋体" w:hAnsi="宋体" w:eastAsia="宋体"/>
          <w:sz w:val="28"/>
          <w:szCs w:val="28"/>
        </w:rPr>
      </w:pPr>
      <w:r>
        <w:rPr>
          <w:rFonts w:hint="eastAsia" w:ascii="宋体" w:hAnsi="宋体" w:eastAsia="宋体"/>
          <w:sz w:val="28"/>
          <w:szCs w:val="28"/>
          <w:lang w:val="en-US" w:eastAsia="zh-CN"/>
        </w:rPr>
        <w:t>4</w:t>
      </w:r>
      <w:r>
        <w:rPr>
          <w:rFonts w:hint="eastAsia" w:ascii="宋体" w:hAnsi="宋体" w:eastAsia="宋体"/>
          <w:sz w:val="28"/>
          <w:szCs w:val="28"/>
        </w:rPr>
        <w:t>.</w:t>
      </w:r>
      <w:r>
        <w:rPr>
          <w:rFonts w:hint="eastAsia" w:ascii="宋体" w:hAnsi="宋体" w:eastAsia="宋体"/>
          <w:sz w:val="28"/>
          <w:szCs w:val="28"/>
        </w:rPr>
        <w:tab/>
      </w:r>
      <w:r>
        <w:rPr>
          <w:rFonts w:hint="eastAsia" w:ascii="宋体" w:hAnsi="宋体" w:eastAsia="宋体"/>
          <w:sz w:val="28"/>
          <w:szCs w:val="28"/>
        </w:rPr>
        <w:t>服务地点：采购人指定地点</w:t>
      </w:r>
    </w:p>
    <w:p w14:paraId="64C4A3E8">
      <w:pPr>
        <w:spacing w:line="360" w:lineRule="auto"/>
        <w:ind w:firstLine="560" w:firstLineChars="200"/>
        <w:rPr>
          <w:rFonts w:hint="eastAsia" w:ascii="宋体" w:hAnsi="宋体" w:eastAsia="宋体"/>
          <w:sz w:val="28"/>
          <w:szCs w:val="28"/>
          <w:vertAlign w:val="baseline"/>
        </w:rPr>
      </w:pPr>
      <w:r>
        <w:rPr>
          <w:rFonts w:hint="eastAsia" w:ascii="宋体" w:hAnsi="宋体" w:eastAsia="宋体"/>
          <w:sz w:val="28"/>
          <w:szCs w:val="28"/>
          <w:lang w:val="en-US" w:eastAsia="zh-CN"/>
        </w:rPr>
        <w:t>5</w:t>
      </w:r>
      <w:r>
        <w:rPr>
          <w:rFonts w:hint="eastAsia" w:ascii="宋体" w:hAnsi="宋体" w:eastAsia="宋体"/>
          <w:sz w:val="28"/>
          <w:szCs w:val="28"/>
        </w:rPr>
        <w:t>.</w:t>
      </w:r>
      <w:r>
        <w:rPr>
          <w:rFonts w:hint="eastAsia" w:ascii="宋体" w:hAnsi="宋体" w:eastAsia="宋体"/>
          <w:sz w:val="28"/>
          <w:szCs w:val="28"/>
        </w:rPr>
        <w:tab/>
      </w:r>
      <w:r>
        <w:rPr>
          <w:rFonts w:hint="eastAsia" w:ascii="宋体" w:hAnsi="宋体" w:eastAsia="宋体"/>
          <w:sz w:val="28"/>
          <w:szCs w:val="28"/>
        </w:rPr>
        <w:t>采购需求：</w:t>
      </w:r>
    </w:p>
    <w:tbl>
      <w:tblPr>
        <w:tblStyle w:val="12"/>
        <w:tblW w:w="0" w:type="auto"/>
        <w:tblInd w:w="5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2610"/>
        <w:gridCol w:w="915"/>
        <w:gridCol w:w="1005"/>
        <w:gridCol w:w="3405"/>
      </w:tblGrid>
      <w:tr w14:paraId="2679F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top"/>
          </w:tcPr>
          <w:p w14:paraId="26105DA8">
            <w:pPr>
              <w:spacing w:line="360" w:lineRule="auto"/>
              <w:jc w:val="center"/>
              <w:rPr>
                <w:rFonts w:hint="eastAsia" w:ascii="宋体" w:hAnsi="宋体" w:eastAsia="宋体"/>
                <w:sz w:val="28"/>
                <w:szCs w:val="28"/>
                <w:vertAlign w:val="baseline"/>
              </w:rPr>
            </w:pPr>
            <w:r>
              <w:rPr>
                <w:rFonts w:hint="eastAsia" w:ascii="宋体" w:hAnsi="宋体" w:eastAsia="宋体"/>
                <w:sz w:val="28"/>
                <w:szCs w:val="28"/>
              </w:rPr>
              <w:t>序号</w:t>
            </w:r>
          </w:p>
        </w:tc>
        <w:tc>
          <w:tcPr>
            <w:tcW w:w="2610" w:type="dxa"/>
            <w:vAlign w:val="top"/>
          </w:tcPr>
          <w:p w14:paraId="77658A3A">
            <w:pPr>
              <w:spacing w:line="360" w:lineRule="auto"/>
              <w:jc w:val="center"/>
              <w:rPr>
                <w:rFonts w:hint="eastAsia" w:ascii="宋体" w:hAnsi="宋体" w:eastAsia="宋体"/>
                <w:sz w:val="28"/>
                <w:szCs w:val="28"/>
                <w:vertAlign w:val="baseline"/>
              </w:rPr>
            </w:pPr>
            <w:r>
              <w:rPr>
                <w:rFonts w:hint="eastAsia" w:ascii="宋体" w:hAnsi="宋体" w:eastAsia="宋体"/>
                <w:sz w:val="28"/>
                <w:szCs w:val="28"/>
                <w:lang w:val="en-US" w:eastAsia="zh-CN"/>
              </w:rPr>
              <w:t>项目明细</w:t>
            </w:r>
          </w:p>
        </w:tc>
        <w:tc>
          <w:tcPr>
            <w:tcW w:w="915" w:type="dxa"/>
            <w:vAlign w:val="top"/>
          </w:tcPr>
          <w:p w14:paraId="3B2F4C7E">
            <w:pPr>
              <w:spacing w:line="360" w:lineRule="auto"/>
              <w:jc w:val="center"/>
              <w:rPr>
                <w:rFonts w:hint="eastAsia" w:ascii="宋体" w:hAnsi="宋体" w:eastAsia="宋体"/>
                <w:sz w:val="28"/>
                <w:szCs w:val="28"/>
                <w:vertAlign w:val="baseline"/>
              </w:rPr>
            </w:pPr>
            <w:r>
              <w:rPr>
                <w:rFonts w:hint="eastAsia" w:ascii="宋体" w:hAnsi="宋体" w:eastAsia="宋体"/>
                <w:sz w:val="28"/>
                <w:szCs w:val="28"/>
              </w:rPr>
              <w:t>数量</w:t>
            </w:r>
          </w:p>
        </w:tc>
        <w:tc>
          <w:tcPr>
            <w:tcW w:w="1005" w:type="dxa"/>
            <w:vAlign w:val="top"/>
          </w:tcPr>
          <w:p w14:paraId="77F5E9E7">
            <w:pPr>
              <w:spacing w:line="360" w:lineRule="auto"/>
              <w:jc w:val="center"/>
              <w:rPr>
                <w:rFonts w:hint="eastAsia" w:ascii="宋体" w:hAnsi="宋体" w:eastAsia="宋体"/>
                <w:sz w:val="28"/>
                <w:szCs w:val="28"/>
                <w:vertAlign w:val="baseline"/>
              </w:rPr>
            </w:pPr>
            <w:r>
              <w:rPr>
                <w:rFonts w:hint="eastAsia" w:ascii="宋体" w:hAnsi="宋体" w:eastAsia="宋体"/>
                <w:sz w:val="28"/>
                <w:szCs w:val="28"/>
              </w:rPr>
              <w:t>单位</w:t>
            </w:r>
          </w:p>
        </w:tc>
        <w:tc>
          <w:tcPr>
            <w:tcW w:w="3405" w:type="dxa"/>
            <w:vAlign w:val="top"/>
          </w:tcPr>
          <w:p w14:paraId="0930EACD">
            <w:pPr>
              <w:spacing w:line="360" w:lineRule="auto"/>
              <w:jc w:val="center"/>
              <w:rPr>
                <w:rFonts w:hint="eastAsia" w:ascii="宋体" w:hAnsi="宋体" w:eastAsia="宋体"/>
                <w:sz w:val="28"/>
                <w:szCs w:val="28"/>
                <w:lang w:val="en-US" w:eastAsia="zh-CN"/>
              </w:rPr>
            </w:pPr>
            <w:r>
              <w:rPr>
                <w:rFonts w:hint="eastAsia" w:ascii="宋体" w:hAnsi="宋体" w:eastAsia="宋体"/>
                <w:sz w:val="28"/>
                <w:szCs w:val="28"/>
                <w:lang w:val="en-US" w:eastAsia="zh-CN"/>
              </w:rPr>
              <w:t>备注</w:t>
            </w:r>
          </w:p>
        </w:tc>
      </w:tr>
      <w:tr w14:paraId="08BD0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top"/>
          </w:tcPr>
          <w:p w14:paraId="37CB4ED4">
            <w:pPr>
              <w:spacing w:line="360" w:lineRule="auto"/>
              <w:jc w:val="center"/>
              <w:rPr>
                <w:rFonts w:hint="eastAsia" w:ascii="宋体" w:hAnsi="宋体" w:eastAsia="宋体"/>
                <w:sz w:val="28"/>
                <w:szCs w:val="28"/>
                <w:vertAlign w:val="baseline"/>
              </w:rPr>
            </w:pPr>
            <w:r>
              <w:rPr>
                <w:rFonts w:hint="eastAsia" w:ascii="宋体" w:hAnsi="宋体" w:eastAsia="宋体"/>
                <w:sz w:val="28"/>
                <w:szCs w:val="28"/>
              </w:rPr>
              <w:t>1</w:t>
            </w:r>
          </w:p>
        </w:tc>
        <w:tc>
          <w:tcPr>
            <w:tcW w:w="2610" w:type="dxa"/>
            <w:vAlign w:val="top"/>
          </w:tcPr>
          <w:p w14:paraId="50683192">
            <w:pPr>
              <w:spacing w:line="360" w:lineRule="auto"/>
              <w:jc w:val="center"/>
              <w:rPr>
                <w:rFonts w:hint="eastAsia" w:ascii="宋体" w:hAnsi="宋体" w:eastAsia="宋体"/>
                <w:sz w:val="28"/>
                <w:szCs w:val="28"/>
                <w:vertAlign w:val="baseline"/>
              </w:rPr>
            </w:pPr>
            <w:r>
              <w:rPr>
                <w:rFonts w:hint="eastAsia" w:ascii="宋体" w:hAnsi="宋体" w:eastAsia="宋体"/>
                <w:sz w:val="28"/>
                <w:szCs w:val="28"/>
                <w:vertAlign w:val="baseline"/>
                <w:lang w:eastAsia="zh-CN"/>
              </w:rPr>
              <w:t>固定污染源监控</w:t>
            </w:r>
          </w:p>
        </w:tc>
        <w:tc>
          <w:tcPr>
            <w:tcW w:w="915" w:type="dxa"/>
            <w:vAlign w:val="top"/>
          </w:tcPr>
          <w:p w14:paraId="7E3894CE">
            <w:pPr>
              <w:spacing w:line="360" w:lineRule="auto"/>
              <w:jc w:val="center"/>
              <w:rPr>
                <w:rFonts w:hint="eastAsia" w:ascii="宋体" w:hAnsi="宋体" w:eastAsia="宋体"/>
                <w:sz w:val="28"/>
                <w:szCs w:val="28"/>
                <w:vertAlign w:val="baseline"/>
              </w:rPr>
            </w:pPr>
            <w:r>
              <w:rPr>
                <w:rFonts w:hint="eastAsia" w:ascii="宋体" w:hAnsi="宋体" w:eastAsia="宋体"/>
                <w:sz w:val="28"/>
                <w:szCs w:val="28"/>
                <w:lang w:val="en-US" w:eastAsia="zh-CN"/>
              </w:rPr>
              <w:t>1</w:t>
            </w:r>
          </w:p>
        </w:tc>
        <w:tc>
          <w:tcPr>
            <w:tcW w:w="1005" w:type="dxa"/>
            <w:vAlign w:val="top"/>
          </w:tcPr>
          <w:p w14:paraId="57DE911D">
            <w:pPr>
              <w:spacing w:line="360" w:lineRule="auto"/>
              <w:jc w:val="center"/>
              <w:rPr>
                <w:rFonts w:hint="eastAsia" w:ascii="宋体" w:hAnsi="宋体" w:eastAsia="宋体"/>
                <w:sz w:val="28"/>
                <w:szCs w:val="28"/>
                <w:vertAlign w:val="baseline"/>
              </w:rPr>
            </w:pPr>
            <w:r>
              <w:rPr>
                <w:rFonts w:hint="eastAsia" w:ascii="宋体" w:hAnsi="宋体" w:eastAsia="宋体"/>
                <w:sz w:val="28"/>
                <w:szCs w:val="28"/>
                <w:lang w:val="en-US" w:eastAsia="zh-CN"/>
              </w:rPr>
              <w:t>项</w:t>
            </w:r>
          </w:p>
        </w:tc>
        <w:tc>
          <w:tcPr>
            <w:tcW w:w="3405" w:type="dxa"/>
            <w:vAlign w:val="top"/>
          </w:tcPr>
          <w:p w14:paraId="22FF664D">
            <w:pPr>
              <w:spacing w:line="360" w:lineRule="auto"/>
              <w:jc w:val="center"/>
              <w:rPr>
                <w:rFonts w:hint="eastAsia" w:ascii="宋体" w:hAnsi="宋体" w:eastAsia="宋体"/>
                <w:sz w:val="28"/>
                <w:szCs w:val="28"/>
                <w:vertAlign w:val="baseline"/>
                <w:lang w:val="en-US" w:eastAsia="zh-CN"/>
              </w:rPr>
            </w:pPr>
            <w:r>
              <w:rPr>
                <w:rFonts w:hint="eastAsia" w:ascii="宋体" w:hAnsi="宋体" w:eastAsia="宋体"/>
                <w:sz w:val="28"/>
                <w:szCs w:val="28"/>
                <w:vertAlign w:val="baseline"/>
                <w:lang w:val="en-US" w:eastAsia="zh-CN"/>
              </w:rPr>
              <w:t>详见项目配置清单</w:t>
            </w:r>
          </w:p>
        </w:tc>
      </w:tr>
    </w:tbl>
    <w:p w14:paraId="5EA51887">
      <w:pPr>
        <w:spacing w:line="360" w:lineRule="auto"/>
        <w:rPr>
          <w:rFonts w:hint="eastAsia" w:ascii="宋体" w:hAnsi="宋体" w:eastAsia="宋体"/>
          <w:sz w:val="28"/>
          <w:szCs w:val="28"/>
        </w:rPr>
      </w:pPr>
    </w:p>
    <w:p w14:paraId="157F463F">
      <w:pPr>
        <w:spacing w:line="360" w:lineRule="auto"/>
        <w:rPr>
          <w:rFonts w:hint="eastAsia" w:ascii="宋体" w:hAnsi="宋体" w:eastAsia="宋体"/>
          <w:b/>
          <w:bCs/>
          <w:sz w:val="30"/>
          <w:szCs w:val="30"/>
        </w:rPr>
      </w:pPr>
      <w:r>
        <w:rPr>
          <w:rFonts w:hint="eastAsia" w:ascii="宋体" w:hAnsi="宋体" w:eastAsia="宋体"/>
          <w:b/>
          <w:bCs/>
          <w:sz w:val="30"/>
          <w:szCs w:val="30"/>
        </w:rPr>
        <w:t>二、申请人的资格要求：</w:t>
      </w:r>
    </w:p>
    <w:p w14:paraId="45F70D92">
      <w:pPr>
        <w:pStyle w:val="10"/>
        <w:keepNext w:val="0"/>
        <w:keepLines w:val="0"/>
        <w:widowControl/>
        <w:suppressLineNumbers w:val="0"/>
        <w:shd w:val="clear" w:fill="FFFFFF"/>
        <w:spacing w:before="0" w:beforeAutospacing="0" w:after="0" w:afterAutospacing="0" w:line="450" w:lineRule="atLeast"/>
        <w:ind w:left="0" w:right="0" w:firstLine="560" w:firstLineChars="200"/>
        <w:jc w:val="left"/>
        <w:rPr>
          <w:rFonts w:hint="eastAsia" w:ascii="宋体" w:hAnsi="宋体" w:eastAsia="宋体" w:cstheme="minorBidi"/>
          <w:kern w:val="2"/>
          <w:sz w:val="28"/>
          <w:szCs w:val="28"/>
          <w:lang w:val="en-US" w:eastAsia="zh-CN" w:bidi="ar-SA"/>
        </w:rPr>
      </w:pPr>
      <w:r>
        <w:rPr>
          <w:rFonts w:hint="eastAsia" w:ascii="宋体" w:hAnsi="宋体" w:eastAsia="宋体" w:cstheme="minorBidi"/>
          <w:kern w:val="2"/>
          <w:sz w:val="28"/>
          <w:szCs w:val="28"/>
          <w:lang w:val="en-US" w:eastAsia="zh-CN" w:bidi="ar-SA"/>
        </w:rPr>
        <w:t>1.</w:t>
      </w:r>
      <w:r>
        <w:rPr>
          <w:rFonts w:hint="eastAsia" w:ascii="宋体" w:hAnsi="宋体" w:eastAsia="宋体" w:cstheme="minorBidi"/>
          <w:kern w:val="2"/>
          <w:sz w:val="28"/>
          <w:szCs w:val="28"/>
          <w:lang w:val="en-US" w:eastAsia="zh-CN" w:bidi="ar-SA"/>
        </w:rPr>
        <w:tab/>
      </w:r>
      <w:r>
        <w:rPr>
          <w:rFonts w:hint="eastAsia" w:ascii="宋体" w:hAnsi="宋体" w:eastAsia="宋体" w:cstheme="minorBidi"/>
          <w:kern w:val="2"/>
          <w:sz w:val="28"/>
          <w:szCs w:val="28"/>
          <w:lang w:val="en-US" w:eastAsia="zh-CN" w:bidi="ar-SA"/>
        </w:rPr>
        <w:t>具有独立承担民事责任的能力；（①供应商若为企业法人：提供“统一社会信用代码营业执照”；②若为事业法人：提供“统一社会信用代码法人登记证书”；③若为其他组织：提供“对应主管部门颁发的准许执业证明文件或营业执照”；④若为自然人：提供“身份证复印件”。以上均提供扫描件加盖公章）。</w:t>
      </w:r>
    </w:p>
    <w:p w14:paraId="7B239176">
      <w:pPr>
        <w:pStyle w:val="10"/>
        <w:keepNext w:val="0"/>
        <w:keepLines w:val="0"/>
        <w:widowControl/>
        <w:suppressLineNumbers w:val="0"/>
        <w:shd w:val="clear" w:fill="FFFFFF"/>
        <w:spacing w:before="0" w:beforeAutospacing="0" w:after="0" w:afterAutospacing="0" w:line="450" w:lineRule="atLeast"/>
        <w:ind w:left="0" w:right="0" w:firstLine="560" w:firstLineChars="200"/>
        <w:jc w:val="left"/>
        <w:rPr>
          <w:rFonts w:hint="eastAsia" w:ascii="宋体" w:hAnsi="宋体" w:eastAsia="宋体" w:cstheme="minorBidi"/>
          <w:kern w:val="2"/>
          <w:sz w:val="28"/>
          <w:szCs w:val="28"/>
          <w:lang w:val="en-US" w:eastAsia="zh-CN" w:bidi="ar-SA"/>
        </w:rPr>
      </w:pPr>
      <w:r>
        <w:rPr>
          <w:rFonts w:hint="eastAsia" w:ascii="宋体" w:hAnsi="宋体" w:eastAsia="宋体" w:cstheme="minorBidi"/>
          <w:kern w:val="2"/>
          <w:sz w:val="28"/>
          <w:szCs w:val="28"/>
          <w:lang w:val="en-US" w:eastAsia="zh-CN" w:bidi="ar-SA"/>
        </w:rPr>
        <w:t>2.</w:t>
      </w:r>
      <w:r>
        <w:rPr>
          <w:rFonts w:hint="eastAsia" w:ascii="宋体" w:hAnsi="宋体" w:eastAsia="宋体" w:cstheme="minorBidi"/>
          <w:kern w:val="2"/>
          <w:sz w:val="28"/>
          <w:szCs w:val="28"/>
          <w:lang w:val="en-US" w:eastAsia="zh-CN" w:bidi="ar-SA"/>
        </w:rPr>
        <w:tab/>
      </w:r>
      <w:r>
        <w:rPr>
          <w:rFonts w:hint="eastAsia" w:ascii="宋体" w:hAnsi="宋体" w:eastAsia="宋体" w:cstheme="minorBidi"/>
          <w:kern w:val="2"/>
          <w:sz w:val="28"/>
          <w:szCs w:val="28"/>
          <w:lang w:val="en-US" w:eastAsia="zh-CN" w:bidi="ar-SA"/>
        </w:rPr>
        <w:t>具有良好的商业信誉和具有健全的财务会计制度；（提供良好商业信誉情况承诺函及2023年经第三方出具的审计报告或财务报表，成立不满 1 年的，提供成立至今财务报表）；</w:t>
      </w:r>
    </w:p>
    <w:p w14:paraId="7E541D4A">
      <w:pPr>
        <w:pStyle w:val="10"/>
        <w:keepNext w:val="0"/>
        <w:keepLines w:val="0"/>
        <w:widowControl/>
        <w:suppressLineNumbers w:val="0"/>
        <w:shd w:val="clear" w:fill="FFFFFF"/>
        <w:spacing w:before="0" w:beforeAutospacing="0" w:after="0" w:afterAutospacing="0" w:line="450" w:lineRule="atLeast"/>
        <w:ind w:left="0" w:right="0" w:firstLine="560" w:firstLineChars="200"/>
        <w:jc w:val="left"/>
        <w:rPr>
          <w:rFonts w:hint="eastAsia" w:ascii="宋体" w:hAnsi="宋体" w:eastAsia="宋体" w:cstheme="minorBidi"/>
          <w:kern w:val="2"/>
          <w:sz w:val="28"/>
          <w:szCs w:val="28"/>
          <w:lang w:val="en-US" w:eastAsia="zh-CN" w:bidi="ar-SA"/>
        </w:rPr>
      </w:pPr>
      <w:r>
        <w:rPr>
          <w:rFonts w:hint="eastAsia" w:ascii="宋体" w:hAnsi="宋体" w:eastAsia="宋体" w:cstheme="minorBidi"/>
          <w:kern w:val="2"/>
          <w:sz w:val="28"/>
          <w:szCs w:val="28"/>
          <w:lang w:val="en-US" w:eastAsia="zh-CN" w:bidi="ar-SA"/>
        </w:rPr>
        <w:t>3.</w:t>
      </w:r>
      <w:r>
        <w:rPr>
          <w:rFonts w:hint="eastAsia" w:ascii="宋体" w:hAnsi="宋体" w:eastAsia="宋体" w:cstheme="minorBidi"/>
          <w:kern w:val="2"/>
          <w:sz w:val="28"/>
          <w:szCs w:val="28"/>
          <w:lang w:val="en-US" w:eastAsia="zh-CN" w:bidi="ar-SA"/>
        </w:rPr>
        <w:tab/>
      </w:r>
      <w:r>
        <w:rPr>
          <w:rFonts w:hint="eastAsia" w:ascii="宋体" w:hAnsi="宋体" w:eastAsia="宋体" w:cstheme="minorBidi"/>
          <w:kern w:val="2"/>
          <w:sz w:val="28"/>
          <w:szCs w:val="28"/>
          <w:lang w:val="en-US" w:eastAsia="zh-CN" w:bidi="ar-SA"/>
        </w:rPr>
        <w:t xml:space="preserve">具有履行合同所必需的设备和专业技术能力；（提供承诺函） </w:t>
      </w:r>
    </w:p>
    <w:p w14:paraId="45A20BCA">
      <w:pPr>
        <w:pStyle w:val="10"/>
        <w:keepNext w:val="0"/>
        <w:keepLines w:val="0"/>
        <w:widowControl/>
        <w:suppressLineNumbers w:val="0"/>
        <w:shd w:val="clear" w:fill="FFFFFF"/>
        <w:spacing w:before="0" w:beforeAutospacing="0" w:after="0" w:afterAutospacing="0" w:line="450" w:lineRule="atLeast"/>
        <w:ind w:left="0" w:right="0" w:firstLine="560" w:firstLineChars="200"/>
        <w:jc w:val="left"/>
        <w:rPr>
          <w:rFonts w:hint="eastAsia" w:ascii="宋体" w:hAnsi="宋体" w:eastAsia="宋体" w:cstheme="minorBidi"/>
          <w:kern w:val="2"/>
          <w:sz w:val="28"/>
          <w:szCs w:val="28"/>
          <w:lang w:val="en-US" w:eastAsia="zh-CN" w:bidi="ar-SA"/>
        </w:rPr>
      </w:pPr>
      <w:r>
        <w:rPr>
          <w:rFonts w:hint="eastAsia" w:ascii="宋体" w:hAnsi="宋体" w:eastAsia="宋体" w:cstheme="minorBidi"/>
          <w:kern w:val="2"/>
          <w:sz w:val="28"/>
          <w:szCs w:val="28"/>
          <w:lang w:val="en-US" w:eastAsia="zh-CN" w:bidi="ar-SA"/>
        </w:rPr>
        <w:t>4.</w:t>
      </w:r>
      <w:r>
        <w:rPr>
          <w:rFonts w:hint="eastAsia" w:ascii="宋体" w:hAnsi="宋体" w:eastAsia="宋体" w:cstheme="minorBidi"/>
          <w:kern w:val="2"/>
          <w:sz w:val="28"/>
          <w:szCs w:val="28"/>
          <w:lang w:val="en-US" w:eastAsia="zh-CN" w:bidi="ar-SA"/>
        </w:rPr>
        <w:tab/>
      </w:r>
      <w:r>
        <w:rPr>
          <w:rFonts w:hint="eastAsia" w:ascii="宋体" w:hAnsi="宋体" w:eastAsia="宋体" w:cstheme="minorBidi"/>
          <w:kern w:val="2"/>
          <w:sz w:val="28"/>
          <w:szCs w:val="28"/>
          <w:lang w:val="en-US" w:eastAsia="zh-CN" w:bidi="ar-SA"/>
        </w:rPr>
        <w:t>有依法缴纳税收和社会保障资金的良好记录；（提供承诺函及2024年任意一个月纳税及社保证明）</w:t>
      </w:r>
    </w:p>
    <w:p w14:paraId="3CD97B2A">
      <w:pPr>
        <w:pStyle w:val="10"/>
        <w:keepNext w:val="0"/>
        <w:keepLines w:val="0"/>
        <w:widowControl/>
        <w:suppressLineNumbers w:val="0"/>
        <w:shd w:val="clear" w:fill="FFFFFF"/>
        <w:spacing w:before="0" w:beforeAutospacing="0" w:after="0" w:afterAutospacing="0" w:line="450" w:lineRule="atLeast"/>
        <w:ind w:left="0" w:right="0" w:firstLine="560" w:firstLineChars="200"/>
        <w:jc w:val="left"/>
        <w:rPr>
          <w:rFonts w:hint="eastAsia" w:ascii="宋体" w:hAnsi="宋体" w:eastAsia="宋体" w:cstheme="minorBidi"/>
          <w:kern w:val="2"/>
          <w:sz w:val="28"/>
          <w:szCs w:val="28"/>
          <w:lang w:val="en-US" w:eastAsia="zh-CN" w:bidi="ar-SA"/>
        </w:rPr>
      </w:pPr>
      <w:r>
        <w:rPr>
          <w:rFonts w:hint="eastAsia" w:ascii="宋体" w:hAnsi="宋体" w:eastAsia="宋体" w:cstheme="minorBidi"/>
          <w:kern w:val="2"/>
          <w:sz w:val="28"/>
          <w:szCs w:val="28"/>
          <w:lang w:val="en-US" w:eastAsia="zh-CN" w:bidi="ar-SA"/>
        </w:rPr>
        <w:t>5.</w:t>
      </w:r>
      <w:r>
        <w:rPr>
          <w:rFonts w:hint="eastAsia" w:ascii="宋体" w:hAnsi="宋体" w:eastAsia="宋体" w:cstheme="minorBidi"/>
          <w:kern w:val="2"/>
          <w:sz w:val="28"/>
          <w:szCs w:val="28"/>
          <w:lang w:val="en-US" w:eastAsia="zh-CN" w:bidi="ar-SA"/>
        </w:rPr>
        <w:tab/>
      </w:r>
      <w:r>
        <w:rPr>
          <w:rFonts w:hint="eastAsia" w:ascii="宋体" w:hAnsi="宋体" w:eastAsia="宋体" w:cstheme="minorBidi"/>
          <w:kern w:val="2"/>
          <w:sz w:val="28"/>
          <w:szCs w:val="28"/>
          <w:lang w:val="en-US" w:eastAsia="zh-CN" w:bidi="ar-SA"/>
        </w:rPr>
        <w:t>参加本次政府采购活动前三年内，在经营活动中没有重大违法违规记录；（提供声明函）</w:t>
      </w:r>
    </w:p>
    <w:p w14:paraId="16E33919">
      <w:pPr>
        <w:pStyle w:val="10"/>
        <w:keepNext w:val="0"/>
        <w:keepLines w:val="0"/>
        <w:widowControl/>
        <w:suppressLineNumbers w:val="0"/>
        <w:shd w:val="clear" w:fill="FFFFFF"/>
        <w:spacing w:before="0" w:beforeAutospacing="0" w:after="0" w:afterAutospacing="0" w:line="450" w:lineRule="atLeast"/>
        <w:ind w:left="0" w:right="0" w:firstLine="560" w:firstLineChars="200"/>
        <w:jc w:val="left"/>
        <w:rPr>
          <w:rFonts w:hint="eastAsia" w:ascii="宋体" w:hAnsi="宋体" w:eastAsia="宋体" w:cstheme="minorBidi"/>
          <w:kern w:val="2"/>
          <w:sz w:val="28"/>
          <w:szCs w:val="28"/>
          <w:lang w:val="en-US" w:eastAsia="zh-CN" w:bidi="ar-SA"/>
        </w:rPr>
      </w:pPr>
      <w:r>
        <w:rPr>
          <w:rFonts w:hint="eastAsia" w:ascii="宋体" w:hAnsi="宋体" w:eastAsia="宋体" w:cstheme="minorBidi"/>
          <w:kern w:val="2"/>
          <w:sz w:val="28"/>
          <w:szCs w:val="28"/>
          <w:lang w:val="en-US" w:eastAsia="zh-CN" w:bidi="ar-SA"/>
        </w:rPr>
        <w:t>6.</w:t>
      </w:r>
      <w:r>
        <w:rPr>
          <w:rFonts w:hint="eastAsia" w:ascii="宋体" w:hAnsi="宋体" w:eastAsia="宋体" w:cstheme="minorBidi"/>
          <w:kern w:val="2"/>
          <w:sz w:val="28"/>
          <w:szCs w:val="28"/>
          <w:lang w:val="en-US" w:eastAsia="zh-CN" w:bidi="ar-SA"/>
        </w:rPr>
        <w:tab/>
      </w:r>
      <w:r>
        <w:rPr>
          <w:rFonts w:hint="eastAsia" w:ascii="宋体" w:hAnsi="宋体" w:eastAsia="宋体" w:cstheme="minorBidi"/>
          <w:kern w:val="2"/>
          <w:sz w:val="28"/>
          <w:szCs w:val="28"/>
          <w:lang w:val="en-US" w:eastAsia="zh-CN" w:bidi="ar-SA"/>
        </w:rPr>
        <w:t xml:space="preserve">法律、行政法规规定的其他条件；（提供承诺函） </w:t>
      </w:r>
    </w:p>
    <w:p w14:paraId="600D9310">
      <w:pPr>
        <w:pStyle w:val="10"/>
        <w:keepNext w:val="0"/>
        <w:keepLines w:val="0"/>
        <w:widowControl/>
        <w:suppressLineNumbers w:val="0"/>
        <w:shd w:val="clear" w:fill="FFFFFF"/>
        <w:spacing w:before="0" w:beforeAutospacing="0" w:after="0" w:afterAutospacing="0" w:line="450" w:lineRule="atLeast"/>
        <w:ind w:left="0" w:right="0" w:firstLine="0"/>
        <w:jc w:val="left"/>
        <w:rPr>
          <w:rFonts w:hint="eastAsia" w:ascii="宋体" w:hAnsi="宋体" w:eastAsia="宋体" w:cstheme="minorBidi"/>
          <w:kern w:val="2"/>
          <w:sz w:val="28"/>
          <w:szCs w:val="28"/>
          <w:lang w:val="en-US" w:eastAsia="zh-CN" w:bidi="ar-SA"/>
        </w:rPr>
      </w:pPr>
    </w:p>
    <w:p w14:paraId="2C6AD0FF">
      <w:pPr>
        <w:spacing w:line="360" w:lineRule="auto"/>
        <w:rPr>
          <w:rFonts w:hint="eastAsia" w:ascii="宋体" w:hAnsi="宋体" w:eastAsia="宋体"/>
          <w:b/>
          <w:bCs/>
          <w:sz w:val="30"/>
          <w:szCs w:val="30"/>
          <w:lang w:val="en-US" w:eastAsia="zh-CN"/>
        </w:rPr>
      </w:pPr>
      <w:r>
        <w:rPr>
          <w:rFonts w:hint="eastAsia" w:ascii="宋体" w:hAnsi="宋体" w:eastAsia="宋体"/>
          <w:b/>
          <w:bCs/>
          <w:sz w:val="30"/>
          <w:szCs w:val="30"/>
          <w:lang w:val="en-US" w:eastAsia="zh-CN"/>
        </w:rPr>
        <w:t>三、技术参数要求</w:t>
      </w:r>
    </w:p>
    <w:p w14:paraId="7D4A6FB9">
      <w:pPr>
        <w:pStyle w:val="10"/>
        <w:keepNext w:val="0"/>
        <w:keepLines w:val="0"/>
        <w:widowControl/>
        <w:suppressLineNumbers w:val="0"/>
        <w:shd w:val="clear" w:fill="FFFFFF"/>
        <w:spacing w:before="0" w:beforeAutospacing="0" w:after="0" w:afterAutospacing="0" w:line="450" w:lineRule="atLeast"/>
        <w:ind w:left="0" w:right="0" w:firstLine="560" w:firstLineChars="200"/>
        <w:jc w:val="left"/>
        <w:rPr>
          <w:rFonts w:hint="eastAsia" w:ascii="宋体" w:hAnsi="宋体" w:eastAsia="宋体" w:cstheme="minorBidi"/>
          <w:kern w:val="2"/>
          <w:sz w:val="28"/>
          <w:szCs w:val="28"/>
          <w:lang w:val="en-US" w:eastAsia="zh-CN" w:bidi="ar-SA"/>
        </w:rPr>
      </w:pPr>
      <w:r>
        <w:rPr>
          <w:rFonts w:hint="eastAsia" w:ascii="宋体" w:hAnsi="宋体" w:eastAsia="宋体" w:cstheme="minorBidi"/>
          <w:kern w:val="2"/>
          <w:sz w:val="28"/>
          <w:szCs w:val="28"/>
          <w:lang w:val="en-US" w:eastAsia="zh-CN" w:bidi="ar-SA"/>
        </w:rPr>
        <w:t>1、请供应商对磋商文件《项目需求及技术要求》中的技术参数要求作出全面、真实的反映，供应商除如实填写技术规格偏离表外，供应商对加注星号（“</w:t>
      </w:r>
      <w:r>
        <w:rPr>
          <w:rFonts w:hint="eastAsia" w:ascii="微软雅黑" w:hAnsi="微软雅黑" w:eastAsia="微软雅黑" w:cs="微软雅黑"/>
          <w:i w:val="0"/>
          <w:iCs w:val="0"/>
          <w:color w:val="000000"/>
          <w:kern w:val="0"/>
          <w:sz w:val="16"/>
          <w:szCs w:val="16"/>
          <w:u w:val="none"/>
          <w:lang w:val="en-US" w:eastAsia="zh-CN" w:bidi="ar"/>
          <w14:ligatures w14:val="standardContextual"/>
        </w:rPr>
        <w:t>★</w:t>
      </w:r>
      <w:r>
        <w:rPr>
          <w:rFonts w:hint="eastAsia" w:ascii="宋体" w:hAnsi="宋体" w:eastAsia="宋体" w:cstheme="minorBidi"/>
          <w:kern w:val="2"/>
          <w:sz w:val="28"/>
          <w:szCs w:val="28"/>
          <w:lang w:val="en-US" w:eastAsia="zh-CN" w:bidi="ar-SA"/>
        </w:rPr>
        <w:t>”）的重要技术条款（参数）应当在磋商响应文件中提供技术支持资料。</w:t>
      </w:r>
    </w:p>
    <w:p w14:paraId="3114A950">
      <w:pPr>
        <w:pStyle w:val="10"/>
        <w:keepNext w:val="0"/>
        <w:keepLines w:val="0"/>
        <w:widowControl/>
        <w:suppressLineNumbers w:val="0"/>
        <w:shd w:val="clear" w:fill="FFFFFF"/>
        <w:spacing w:before="0" w:beforeAutospacing="0" w:after="0" w:afterAutospacing="0" w:line="450" w:lineRule="atLeast"/>
        <w:ind w:left="0" w:right="0" w:firstLine="560" w:firstLineChars="200"/>
        <w:jc w:val="left"/>
        <w:rPr>
          <w:rFonts w:hint="eastAsia" w:ascii="宋体" w:hAnsi="宋体" w:eastAsia="宋体" w:cstheme="minorBidi"/>
          <w:kern w:val="2"/>
          <w:sz w:val="28"/>
          <w:szCs w:val="28"/>
          <w:lang w:val="en-US" w:eastAsia="zh-CN" w:bidi="ar-SA"/>
        </w:rPr>
      </w:pPr>
      <w:r>
        <w:rPr>
          <w:rFonts w:hint="eastAsia" w:ascii="宋体" w:hAnsi="宋体" w:eastAsia="宋体" w:cstheme="minorBidi"/>
          <w:kern w:val="2"/>
          <w:sz w:val="28"/>
          <w:szCs w:val="28"/>
          <w:lang w:val="en-US" w:eastAsia="zh-CN" w:bidi="ar-SA"/>
        </w:rPr>
        <w:t>2、供应商必须对所投包内所有内容进行完整报价，不得缺漏，否则按不实质性响应磋商文件要求处理。</w:t>
      </w:r>
    </w:p>
    <w:p w14:paraId="2C491A21">
      <w:pPr>
        <w:pStyle w:val="10"/>
        <w:keepNext w:val="0"/>
        <w:keepLines w:val="0"/>
        <w:widowControl/>
        <w:suppressLineNumbers w:val="0"/>
        <w:shd w:val="clear" w:fill="FFFFFF"/>
        <w:spacing w:before="0" w:beforeAutospacing="0" w:after="0" w:afterAutospacing="0" w:line="450" w:lineRule="atLeast"/>
        <w:ind w:left="0" w:right="0" w:firstLine="560" w:firstLineChars="200"/>
        <w:jc w:val="left"/>
        <w:rPr>
          <w:rFonts w:hint="eastAsia" w:ascii="宋体" w:hAnsi="宋体" w:eastAsia="宋体" w:cstheme="minorBidi"/>
          <w:kern w:val="2"/>
          <w:sz w:val="28"/>
          <w:szCs w:val="28"/>
          <w:lang w:val="en-US" w:eastAsia="zh-CN" w:bidi="ar-SA"/>
        </w:rPr>
      </w:pPr>
      <w:r>
        <w:rPr>
          <w:rFonts w:hint="eastAsia" w:ascii="宋体" w:hAnsi="宋体" w:eastAsia="宋体" w:cstheme="minorBidi"/>
          <w:kern w:val="2"/>
          <w:sz w:val="28"/>
          <w:szCs w:val="28"/>
          <w:lang w:val="en-US" w:eastAsia="zh-CN" w:bidi="ar-SA"/>
        </w:rPr>
        <w:t>3、采购人对中标供应商提供的产品功能进行测试验证，测试中发现虚假应标的行为将追究相关责任，由此造成损失供应商自行承担。</w:t>
      </w:r>
    </w:p>
    <w:p w14:paraId="57C07E72">
      <w:pPr>
        <w:keepNext w:val="0"/>
        <w:keepLines w:val="0"/>
        <w:widowControl w:val="0"/>
        <w:suppressLineNumbers w:val="0"/>
        <w:snapToGrid w:val="0"/>
        <w:spacing w:before="0" w:beforeAutospacing="0" w:after="0" w:afterAutospacing="0" w:line="400" w:lineRule="exact"/>
        <w:ind w:right="0"/>
        <w:jc w:val="left"/>
        <w:rPr>
          <w:rFonts w:hint="eastAsia" w:ascii="宋体" w:hAnsi="宋体" w:eastAsia="宋体"/>
          <w:sz w:val="28"/>
          <w:szCs w:val="28"/>
        </w:rPr>
      </w:pPr>
      <w:r>
        <w:rPr>
          <w:rFonts w:hint="eastAsia" w:ascii="宋体" w:hAnsi="宋体" w:eastAsia="宋体" w:cs="宋体"/>
          <w:b/>
          <w:bCs/>
          <w:kern w:val="2"/>
          <w:sz w:val="24"/>
          <w:szCs w:val="24"/>
          <w:lang w:val="en-US" w:eastAsia="zh-CN" w:bidi="ar"/>
        </w:rPr>
        <w:t>（一）、项目配置清单：</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1"/>
        <w:gridCol w:w="1575"/>
        <w:gridCol w:w="4455"/>
        <w:gridCol w:w="600"/>
        <w:gridCol w:w="615"/>
        <w:gridCol w:w="825"/>
        <w:gridCol w:w="1515"/>
      </w:tblGrid>
      <w:tr w14:paraId="07B06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vAlign w:val="center"/>
          </w:tcPr>
          <w:p w14:paraId="65850B71">
            <w:pPr>
              <w:keepNext w:val="0"/>
              <w:keepLines w:val="0"/>
              <w:widowControl/>
              <w:suppressLineNumbers w:val="0"/>
              <w:jc w:val="center"/>
              <w:textAlignment w:val="center"/>
              <w:rPr>
                <w:rFonts w:hint="eastAsia" w:ascii="宋体" w:hAnsi="宋体" w:eastAsia="宋体"/>
                <w:sz w:val="28"/>
                <w:szCs w:val="28"/>
              </w:rPr>
            </w:pPr>
            <w:r>
              <w:rPr>
                <w:rFonts w:hint="eastAsia" w:ascii="微软雅黑" w:hAnsi="微软雅黑" w:eastAsia="微软雅黑" w:cs="微软雅黑"/>
                <w:b/>
                <w:bCs/>
                <w:i w:val="0"/>
                <w:iCs w:val="0"/>
                <w:color w:val="000000"/>
                <w:kern w:val="0"/>
                <w:sz w:val="22"/>
                <w:szCs w:val="22"/>
                <w:u w:val="none"/>
                <w:lang w:val="en-US" w:eastAsia="zh-CN" w:bidi="ar"/>
                <w14:ligatures w14:val="standardContextual"/>
              </w:rPr>
              <w:t>序号</w:t>
            </w:r>
          </w:p>
        </w:tc>
        <w:tc>
          <w:tcPr>
            <w:tcW w:w="1575" w:type="dxa"/>
            <w:vAlign w:val="center"/>
          </w:tcPr>
          <w:p w14:paraId="0B327008">
            <w:pPr>
              <w:keepNext w:val="0"/>
              <w:keepLines w:val="0"/>
              <w:widowControl/>
              <w:suppressLineNumbers w:val="0"/>
              <w:jc w:val="center"/>
              <w:textAlignment w:val="center"/>
              <w:rPr>
                <w:rFonts w:hint="default" w:ascii="宋体" w:hAnsi="宋体" w:eastAsia="宋体"/>
                <w:sz w:val="28"/>
                <w:szCs w:val="28"/>
                <w:lang w:val="en-US" w:eastAsia="zh-CN"/>
              </w:rPr>
            </w:pPr>
            <w:r>
              <w:rPr>
                <w:rFonts w:hint="eastAsia" w:ascii="微软雅黑" w:hAnsi="微软雅黑" w:eastAsia="微软雅黑" w:cs="微软雅黑"/>
                <w:b/>
                <w:bCs/>
                <w:i w:val="0"/>
                <w:iCs w:val="0"/>
                <w:color w:val="000000"/>
                <w:kern w:val="0"/>
                <w:sz w:val="22"/>
                <w:szCs w:val="22"/>
                <w:u w:val="none"/>
                <w:lang w:val="en-US" w:eastAsia="zh-CN" w:bidi="ar"/>
                <w14:ligatures w14:val="standardContextual"/>
              </w:rPr>
              <w:t>商品名称  （开票名称）</w:t>
            </w:r>
          </w:p>
        </w:tc>
        <w:tc>
          <w:tcPr>
            <w:tcW w:w="4455" w:type="dxa"/>
            <w:vAlign w:val="center"/>
          </w:tcPr>
          <w:p w14:paraId="4101CD34">
            <w:pPr>
              <w:keepNext w:val="0"/>
              <w:keepLines w:val="0"/>
              <w:widowControl/>
              <w:suppressLineNumbers w:val="0"/>
              <w:jc w:val="center"/>
              <w:textAlignment w:val="center"/>
              <w:rPr>
                <w:rFonts w:hint="eastAsia" w:ascii="宋体" w:hAnsi="宋体" w:eastAsia="宋体"/>
                <w:sz w:val="28"/>
                <w:szCs w:val="28"/>
              </w:rPr>
            </w:pPr>
            <w:r>
              <w:rPr>
                <w:rFonts w:hint="eastAsia" w:ascii="微软雅黑" w:hAnsi="微软雅黑" w:eastAsia="微软雅黑" w:cs="微软雅黑"/>
                <w:b/>
                <w:bCs/>
                <w:i w:val="0"/>
                <w:iCs w:val="0"/>
                <w:color w:val="000000"/>
                <w:kern w:val="0"/>
                <w:sz w:val="22"/>
                <w:szCs w:val="22"/>
                <w:u w:val="none"/>
                <w:lang w:val="en-US" w:eastAsia="zh-CN" w:bidi="ar"/>
                <w14:ligatures w14:val="standardContextual"/>
              </w:rPr>
              <w:t>技术规格</w:t>
            </w:r>
          </w:p>
        </w:tc>
        <w:tc>
          <w:tcPr>
            <w:tcW w:w="600" w:type="dxa"/>
            <w:vAlign w:val="center"/>
          </w:tcPr>
          <w:p w14:paraId="24CBBE1A">
            <w:pPr>
              <w:keepNext w:val="0"/>
              <w:keepLines w:val="0"/>
              <w:widowControl/>
              <w:suppressLineNumbers w:val="0"/>
              <w:jc w:val="center"/>
              <w:textAlignment w:val="center"/>
              <w:rPr>
                <w:rFonts w:hint="eastAsia" w:ascii="宋体" w:hAnsi="宋体" w:eastAsia="宋体"/>
                <w:sz w:val="28"/>
                <w:szCs w:val="28"/>
              </w:rPr>
            </w:pPr>
            <w:r>
              <w:rPr>
                <w:rFonts w:hint="eastAsia" w:ascii="微软雅黑" w:hAnsi="微软雅黑" w:eastAsia="微软雅黑" w:cs="微软雅黑"/>
                <w:b/>
                <w:bCs/>
                <w:i w:val="0"/>
                <w:iCs w:val="0"/>
                <w:color w:val="000000"/>
                <w:kern w:val="0"/>
                <w:sz w:val="22"/>
                <w:szCs w:val="22"/>
                <w:u w:val="none"/>
                <w:lang w:val="en-US" w:eastAsia="zh-CN" w:bidi="ar"/>
                <w14:ligatures w14:val="standardContextual"/>
              </w:rPr>
              <w:t>单位</w:t>
            </w:r>
          </w:p>
        </w:tc>
        <w:tc>
          <w:tcPr>
            <w:tcW w:w="615" w:type="dxa"/>
            <w:vAlign w:val="center"/>
          </w:tcPr>
          <w:p w14:paraId="5E3017C8">
            <w:pPr>
              <w:keepNext w:val="0"/>
              <w:keepLines w:val="0"/>
              <w:widowControl/>
              <w:suppressLineNumbers w:val="0"/>
              <w:jc w:val="center"/>
              <w:textAlignment w:val="center"/>
              <w:rPr>
                <w:rFonts w:hint="eastAsia" w:ascii="宋体" w:hAnsi="宋体" w:eastAsia="宋体"/>
                <w:sz w:val="28"/>
                <w:szCs w:val="28"/>
              </w:rPr>
            </w:pPr>
            <w:r>
              <w:rPr>
                <w:rFonts w:hint="eastAsia" w:ascii="微软雅黑" w:hAnsi="微软雅黑" w:eastAsia="微软雅黑" w:cs="微软雅黑"/>
                <w:b/>
                <w:bCs/>
                <w:i w:val="0"/>
                <w:iCs w:val="0"/>
                <w:color w:val="000000"/>
                <w:kern w:val="0"/>
                <w:sz w:val="22"/>
                <w:szCs w:val="22"/>
                <w:u w:val="none"/>
                <w:lang w:val="en-US" w:eastAsia="zh-CN" w:bidi="ar"/>
                <w14:ligatures w14:val="standardContextual"/>
              </w:rPr>
              <w:t>数量</w:t>
            </w:r>
          </w:p>
        </w:tc>
        <w:tc>
          <w:tcPr>
            <w:tcW w:w="825" w:type="dxa"/>
            <w:vAlign w:val="center"/>
          </w:tcPr>
          <w:p w14:paraId="0866C4E5">
            <w:pPr>
              <w:keepNext w:val="0"/>
              <w:keepLines w:val="0"/>
              <w:widowControl/>
              <w:suppressLineNumbers w:val="0"/>
              <w:jc w:val="center"/>
              <w:textAlignment w:val="center"/>
              <w:rPr>
                <w:rFonts w:hint="eastAsia" w:ascii="宋体" w:hAnsi="宋体" w:eastAsia="宋体"/>
                <w:sz w:val="28"/>
                <w:szCs w:val="28"/>
              </w:rPr>
            </w:pPr>
            <w:r>
              <w:rPr>
                <w:rFonts w:hint="eastAsia" w:ascii="微软雅黑" w:hAnsi="微软雅黑" w:eastAsia="微软雅黑" w:cs="微软雅黑"/>
                <w:b/>
                <w:bCs/>
                <w:i w:val="0"/>
                <w:iCs w:val="0"/>
                <w:color w:val="000000"/>
                <w:kern w:val="0"/>
                <w:sz w:val="22"/>
                <w:szCs w:val="22"/>
                <w:u w:val="none"/>
                <w:lang w:val="en-US" w:eastAsia="zh-CN" w:bidi="ar"/>
                <w14:ligatures w14:val="standardContextual"/>
              </w:rPr>
              <w:t>预算单价(元)</w:t>
            </w:r>
          </w:p>
        </w:tc>
        <w:tc>
          <w:tcPr>
            <w:tcW w:w="1515" w:type="dxa"/>
            <w:vAlign w:val="center"/>
          </w:tcPr>
          <w:p w14:paraId="3C8E97B2">
            <w:pPr>
              <w:keepNext w:val="0"/>
              <w:keepLines w:val="0"/>
              <w:widowControl/>
              <w:suppressLineNumbers w:val="0"/>
              <w:jc w:val="center"/>
              <w:textAlignment w:val="center"/>
              <w:rPr>
                <w:rFonts w:hint="eastAsia" w:ascii="宋体" w:hAnsi="宋体" w:eastAsia="宋体"/>
                <w:sz w:val="28"/>
                <w:szCs w:val="28"/>
              </w:rPr>
            </w:pPr>
            <w:r>
              <w:rPr>
                <w:rFonts w:hint="eastAsia" w:ascii="微软雅黑" w:hAnsi="微软雅黑" w:eastAsia="微软雅黑" w:cs="微软雅黑"/>
                <w:b/>
                <w:bCs/>
                <w:i w:val="0"/>
                <w:iCs w:val="0"/>
                <w:color w:val="000000"/>
                <w:kern w:val="0"/>
                <w:sz w:val="22"/>
                <w:szCs w:val="22"/>
                <w:u w:val="none"/>
                <w:lang w:val="en-US" w:eastAsia="zh-CN" w:bidi="ar"/>
                <w14:ligatures w14:val="standardContextual"/>
              </w:rPr>
              <w:t>备注</w:t>
            </w:r>
          </w:p>
        </w:tc>
      </w:tr>
      <w:tr w14:paraId="1FDDA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vAlign w:val="center"/>
          </w:tcPr>
          <w:p w14:paraId="05DA06C1">
            <w:pPr>
              <w:keepNext w:val="0"/>
              <w:keepLines w:val="0"/>
              <w:widowControl/>
              <w:suppressLineNumbers w:val="0"/>
              <w:jc w:val="center"/>
              <w:textAlignment w:val="center"/>
              <w:rPr>
                <w:rFonts w:hint="eastAsia" w:ascii="宋体" w:hAnsi="宋体" w:eastAsia="宋体"/>
                <w:sz w:val="28"/>
                <w:szCs w:val="28"/>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1</w:t>
            </w:r>
          </w:p>
        </w:tc>
        <w:tc>
          <w:tcPr>
            <w:tcW w:w="1575" w:type="dxa"/>
            <w:vAlign w:val="center"/>
          </w:tcPr>
          <w:p w14:paraId="2CAD6F58">
            <w:pPr>
              <w:keepNext w:val="0"/>
              <w:keepLines w:val="0"/>
              <w:widowControl/>
              <w:suppressLineNumbers w:val="0"/>
              <w:jc w:val="left"/>
              <w:textAlignment w:val="center"/>
              <w:rPr>
                <w:rFonts w:hint="eastAsia" w:ascii="宋体" w:hAnsi="宋体" w:eastAsia="宋体"/>
                <w:sz w:val="28"/>
                <w:szCs w:val="28"/>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400万全彩智能网络摄像机</w:t>
            </w:r>
          </w:p>
        </w:tc>
        <w:tc>
          <w:tcPr>
            <w:tcW w:w="4455" w:type="dxa"/>
            <w:vAlign w:val="center"/>
          </w:tcPr>
          <w:p w14:paraId="594D7129">
            <w:pPr>
              <w:keepNext w:val="0"/>
              <w:keepLines w:val="0"/>
              <w:widowControl/>
              <w:suppressLineNumbers w:val="0"/>
              <w:jc w:val="left"/>
              <w:textAlignment w:val="center"/>
              <w:rPr>
                <w:rFonts w:hint="eastAsia" w:ascii="宋体" w:hAnsi="宋体" w:eastAsia="宋体"/>
                <w:sz w:val="28"/>
                <w:szCs w:val="28"/>
                <w:lang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1、主码流可达到2688x1520@25fps</w:t>
            </w:r>
            <w:r>
              <w:rPr>
                <w:rFonts w:hint="eastAsia" w:ascii="微软雅黑" w:hAnsi="微软雅黑" w:eastAsia="微软雅黑" w:cs="微软雅黑"/>
                <w:i w:val="0"/>
                <w:iCs w:val="0"/>
                <w:color w:val="000000"/>
                <w:kern w:val="0"/>
                <w:sz w:val="16"/>
                <w:szCs w:val="16"/>
                <w:u w:val="none"/>
                <w:lang w:val="en-US" w:eastAsia="zh-CN" w:bidi="ar"/>
                <w14:ligatures w14:val="standardContextual"/>
              </w:rPr>
              <w:br w:type="textWrapping"/>
            </w:r>
            <w:r>
              <w:rPr>
                <w:rFonts w:hint="eastAsia" w:ascii="微软雅黑" w:hAnsi="微软雅黑" w:eastAsia="微软雅黑" w:cs="微软雅黑"/>
                <w:i w:val="0"/>
                <w:iCs w:val="0"/>
                <w:color w:val="000000"/>
                <w:kern w:val="0"/>
                <w:sz w:val="16"/>
                <w:szCs w:val="16"/>
                <w:u w:val="none"/>
                <w:lang w:val="en-US" w:eastAsia="zh-CN" w:bidi="ar"/>
                <w14:ligatures w14:val="standardContextual"/>
              </w:rPr>
              <w:t>2、★最低照度彩色不大于0.005 lx，黑白不大于0.0005 lx。（提供第三方权威机构检测证明）</w:t>
            </w:r>
            <w:r>
              <w:rPr>
                <w:rFonts w:hint="eastAsia" w:ascii="微软雅黑" w:hAnsi="微软雅黑" w:eastAsia="微软雅黑" w:cs="微软雅黑"/>
                <w:i w:val="0"/>
                <w:iCs w:val="0"/>
                <w:color w:val="000000"/>
                <w:kern w:val="0"/>
                <w:sz w:val="16"/>
                <w:szCs w:val="16"/>
                <w:u w:val="none"/>
                <w:lang w:val="en-US" w:eastAsia="zh-CN" w:bidi="ar"/>
                <w14:ligatures w14:val="standardContextual"/>
              </w:rPr>
              <w:br w:type="textWrapping"/>
            </w:r>
            <w:r>
              <w:rPr>
                <w:rFonts w:hint="eastAsia" w:ascii="微软雅黑" w:hAnsi="微软雅黑" w:eastAsia="微软雅黑" w:cs="微软雅黑"/>
                <w:i w:val="0"/>
                <w:iCs w:val="0"/>
                <w:color w:val="000000"/>
                <w:kern w:val="0"/>
                <w:sz w:val="16"/>
                <w:szCs w:val="16"/>
                <w:u w:val="none"/>
                <w:lang w:val="en-US" w:eastAsia="zh-CN" w:bidi="ar"/>
                <w14:ligatures w14:val="standardContextual"/>
              </w:rPr>
              <w:t>3、★补光距离不小于50米。</w:t>
            </w:r>
            <w:r>
              <w:rPr>
                <w:rFonts w:hint="eastAsia" w:ascii="微软雅黑" w:hAnsi="微软雅黑" w:eastAsia="微软雅黑" w:cs="微软雅黑"/>
                <w:i w:val="0"/>
                <w:iCs w:val="0"/>
                <w:color w:val="000000"/>
                <w:kern w:val="0"/>
                <w:sz w:val="16"/>
                <w:szCs w:val="16"/>
                <w:u w:val="none"/>
                <w:lang w:val="en-US" w:eastAsia="zh-CN" w:bidi="ar"/>
                <w14:ligatures w14:val="standardContextual"/>
              </w:rPr>
              <w:br w:type="textWrapping"/>
            </w:r>
            <w:r>
              <w:rPr>
                <w:rFonts w:hint="eastAsia" w:ascii="微软雅黑" w:hAnsi="微软雅黑" w:eastAsia="微软雅黑" w:cs="微软雅黑"/>
                <w:i w:val="0"/>
                <w:iCs w:val="0"/>
                <w:color w:val="000000"/>
                <w:kern w:val="0"/>
                <w:sz w:val="16"/>
                <w:szCs w:val="16"/>
                <w:u w:val="none"/>
                <w:lang w:val="en-US" w:eastAsia="zh-CN" w:bidi="ar"/>
                <w14:ligatures w14:val="standardContextual"/>
              </w:rPr>
              <w:t>4、动态范围不小于106dB。（提供第三方权威机构检测证明）</w:t>
            </w:r>
            <w:r>
              <w:rPr>
                <w:rFonts w:hint="eastAsia" w:ascii="微软雅黑" w:hAnsi="微软雅黑" w:eastAsia="微软雅黑" w:cs="微软雅黑"/>
                <w:i w:val="0"/>
                <w:iCs w:val="0"/>
                <w:color w:val="000000"/>
                <w:kern w:val="0"/>
                <w:sz w:val="16"/>
                <w:szCs w:val="16"/>
                <w:u w:val="none"/>
                <w:lang w:val="en-US" w:eastAsia="zh-CN" w:bidi="ar"/>
                <w14:ligatures w14:val="standardContextual"/>
              </w:rPr>
              <w:br w:type="textWrapping"/>
            </w:r>
            <w:r>
              <w:rPr>
                <w:rFonts w:hint="eastAsia" w:ascii="微软雅黑" w:hAnsi="微软雅黑" w:eastAsia="微软雅黑" w:cs="微软雅黑"/>
                <w:i w:val="0"/>
                <w:iCs w:val="0"/>
                <w:color w:val="000000"/>
                <w:kern w:val="0"/>
                <w:sz w:val="16"/>
                <w:szCs w:val="16"/>
                <w:u w:val="none"/>
                <w:lang w:val="en-US" w:eastAsia="zh-CN" w:bidi="ar"/>
                <w14:ligatures w14:val="standardContextual"/>
              </w:rPr>
              <w:t>5、信噪比不小于62dB。（提供第三方权威机构检测证明）</w:t>
            </w:r>
            <w:r>
              <w:rPr>
                <w:rFonts w:hint="eastAsia" w:ascii="微软雅黑" w:hAnsi="微软雅黑" w:eastAsia="微软雅黑" w:cs="微软雅黑"/>
                <w:i w:val="0"/>
                <w:iCs w:val="0"/>
                <w:color w:val="000000"/>
                <w:kern w:val="0"/>
                <w:sz w:val="16"/>
                <w:szCs w:val="16"/>
                <w:u w:val="none"/>
                <w:lang w:val="en-US" w:eastAsia="zh-CN" w:bidi="ar"/>
                <w14:ligatures w14:val="standardContextual"/>
              </w:rPr>
              <w:br w:type="textWrapping"/>
            </w:r>
            <w:r>
              <w:rPr>
                <w:rFonts w:hint="eastAsia" w:ascii="微软雅黑" w:hAnsi="微软雅黑" w:eastAsia="微软雅黑" w:cs="微软雅黑"/>
                <w:i w:val="0"/>
                <w:iCs w:val="0"/>
                <w:color w:val="000000"/>
                <w:kern w:val="0"/>
                <w:sz w:val="16"/>
                <w:szCs w:val="16"/>
                <w:u w:val="none"/>
                <w:lang w:val="en-US" w:eastAsia="zh-CN" w:bidi="ar"/>
                <w14:ligatures w14:val="standardContextual"/>
              </w:rPr>
              <w:t>6、需支持IP67防尘防水。（提供第三方权威机构检测证明）</w:t>
            </w:r>
            <w:r>
              <w:rPr>
                <w:rFonts w:hint="eastAsia" w:ascii="微软雅黑" w:hAnsi="微软雅黑" w:eastAsia="微软雅黑" w:cs="微软雅黑"/>
                <w:i w:val="0"/>
                <w:iCs w:val="0"/>
                <w:color w:val="000000"/>
                <w:kern w:val="0"/>
                <w:sz w:val="16"/>
                <w:szCs w:val="16"/>
                <w:u w:val="none"/>
                <w:lang w:val="en-US" w:eastAsia="zh-CN" w:bidi="ar"/>
                <w14:ligatures w14:val="standardContextual"/>
              </w:rPr>
              <w:br w:type="textWrapping"/>
            </w:r>
            <w:r>
              <w:rPr>
                <w:rFonts w:hint="eastAsia" w:ascii="微软雅黑" w:hAnsi="微软雅黑" w:eastAsia="微软雅黑" w:cs="微软雅黑"/>
                <w:i w:val="0"/>
                <w:iCs w:val="0"/>
                <w:color w:val="000000"/>
                <w:kern w:val="0"/>
                <w:sz w:val="16"/>
                <w:szCs w:val="16"/>
                <w:u w:val="none"/>
                <w:lang w:val="en-US" w:eastAsia="zh-CN" w:bidi="ar"/>
                <w14:ligatures w14:val="standardContextual"/>
              </w:rPr>
              <w:t>7、需支持DC12V供电，且在不小于DC12V±30%范围内变化时可以正常工作。（提供第三方权威机构检测证明）</w:t>
            </w:r>
          </w:p>
        </w:tc>
        <w:tc>
          <w:tcPr>
            <w:tcW w:w="600" w:type="dxa"/>
            <w:vAlign w:val="center"/>
          </w:tcPr>
          <w:p w14:paraId="171215F6">
            <w:pPr>
              <w:keepNext w:val="0"/>
              <w:keepLines w:val="0"/>
              <w:widowControl/>
              <w:suppressLineNumbers w:val="0"/>
              <w:jc w:val="center"/>
              <w:textAlignment w:val="center"/>
              <w:rPr>
                <w:rFonts w:hint="eastAsia" w:ascii="宋体" w:hAnsi="宋体" w:eastAsia="宋体"/>
                <w:sz w:val="28"/>
                <w:szCs w:val="28"/>
                <w:lang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台</w:t>
            </w:r>
          </w:p>
        </w:tc>
        <w:tc>
          <w:tcPr>
            <w:tcW w:w="615" w:type="dxa"/>
            <w:vAlign w:val="center"/>
          </w:tcPr>
          <w:p w14:paraId="52DA9E39">
            <w:pPr>
              <w:keepNext w:val="0"/>
              <w:keepLines w:val="0"/>
              <w:widowControl/>
              <w:suppressLineNumbers w:val="0"/>
              <w:jc w:val="center"/>
              <w:textAlignment w:val="center"/>
              <w:rPr>
                <w:rFonts w:hint="eastAsia" w:ascii="宋体" w:hAnsi="宋体" w:eastAsia="宋体"/>
                <w:sz w:val="28"/>
                <w:szCs w:val="28"/>
                <w:lang w:val="en-US"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1</w:t>
            </w:r>
          </w:p>
        </w:tc>
        <w:tc>
          <w:tcPr>
            <w:tcW w:w="825" w:type="dxa"/>
            <w:vAlign w:val="center"/>
          </w:tcPr>
          <w:p w14:paraId="27780CFD">
            <w:pPr>
              <w:keepNext w:val="0"/>
              <w:keepLines w:val="0"/>
              <w:widowControl/>
              <w:suppressLineNumbers w:val="0"/>
              <w:jc w:val="center"/>
              <w:textAlignment w:val="center"/>
              <w:rPr>
                <w:rFonts w:hint="eastAsia" w:ascii="宋体" w:hAnsi="宋体" w:eastAsia="宋体"/>
                <w:sz w:val="28"/>
                <w:szCs w:val="28"/>
                <w:lang w:val="en-US"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846</w:t>
            </w:r>
          </w:p>
        </w:tc>
        <w:tc>
          <w:tcPr>
            <w:tcW w:w="1515" w:type="dxa"/>
            <w:vAlign w:val="center"/>
          </w:tcPr>
          <w:p w14:paraId="15B69E3F">
            <w:pPr>
              <w:keepNext w:val="0"/>
              <w:keepLines w:val="0"/>
              <w:widowControl/>
              <w:suppressLineNumbers w:val="0"/>
              <w:jc w:val="left"/>
              <w:textAlignment w:val="center"/>
              <w:rPr>
                <w:rFonts w:hint="eastAsia" w:ascii="宋体" w:hAnsi="宋体" w:eastAsia="宋体"/>
                <w:sz w:val="28"/>
                <w:szCs w:val="28"/>
                <w:lang w:val="en-US" w:eastAsia="zh-CN"/>
              </w:rPr>
            </w:pPr>
            <w:r>
              <w:rPr>
                <w:rFonts w:hint="eastAsia" w:ascii="微软雅黑" w:hAnsi="微软雅黑" w:eastAsia="微软雅黑" w:cs="微软雅黑"/>
                <w:b/>
                <w:bCs/>
                <w:i w:val="0"/>
                <w:iCs w:val="0"/>
                <w:color w:val="000000"/>
                <w:kern w:val="0"/>
                <w:sz w:val="20"/>
                <w:szCs w:val="20"/>
                <w:u w:val="none"/>
                <w:lang w:val="en-US" w:eastAsia="zh-CN" w:bidi="ar"/>
                <w14:ligatures w14:val="standardContextual"/>
              </w:rPr>
              <w:t>1.红外最远达50米</w:t>
            </w:r>
          </w:p>
        </w:tc>
      </w:tr>
      <w:tr w14:paraId="396E9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vAlign w:val="center"/>
          </w:tcPr>
          <w:p w14:paraId="5AC24949">
            <w:pPr>
              <w:keepNext w:val="0"/>
              <w:keepLines w:val="0"/>
              <w:widowControl/>
              <w:suppressLineNumbers w:val="0"/>
              <w:jc w:val="center"/>
              <w:textAlignment w:val="center"/>
              <w:rPr>
                <w:rFonts w:hint="eastAsia" w:ascii="宋体" w:hAnsi="宋体" w:eastAsia="宋体"/>
                <w:sz w:val="28"/>
                <w:szCs w:val="28"/>
                <w:lang w:val="en-US"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2</w:t>
            </w:r>
          </w:p>
        </w:tc>
        <w:tc>
          <w:tcPr>
            <w:tcW w:w="1575" w:type="dxa"/>
            <w:vAlign w:val="center"/>
          </w:tcPr>
          <w:p w14:paraId="75250094">
            <w:pPr>
              <w:keepNext w:val="0"/>
              <w:keepLines w:val="0"/>
              <w:widowControl/>
              <w:suppressLineNumbers w:val="0"/>
              <w:jc w:val="left"/>
              <w:textAlignment w:val="center"/>
              <w:rPr>
                <w:rFonts w:hint="eastAsia" w:cs="宋体" w:asciiTheme="minorEastAsia" w:hAnsiTheme="minorEastAsia"/>
                <w:color w:val="auto"/>
                <w:kern w:val="0"/>
                <w:sz w:val="24"/>
                <w:lang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摄像机支架</w:t>
            </w:r>
          </w:p>
        </w:tc>
        <w:tc>
          <w:tcPr>
            <w:tcW w:w="4455" w:type="dxa"/>
            <w:vAlign w:val="center"/>
          </w:tcPr>
          <w:p w14:paraId="3439F572">
            <w:pPr>
              <w:keepNext w:val="0"/>
              <w:keepLines w:val="0"/>
              <w:widowControl/>
              <w:suppressLineNumbers w:val="0"/>
              <w:jc w:val="left"/>
              <w:textAlignment w:val="center"/>
              <w:rPr>
                <w:rFonts w:hint="eastAsia" w:ascii="宋体" w:hAnsi="宋体" w:eastAsia="宋体"/>
                <w:sz w:val="28"/>
                <w:szCs w:val="28"/>
                <w:lang w:val="en-US"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1、压铸纯铝合金材质，表面做喷塑处理；</w:t>
            </w:r>
            <w:r>
              <w:rPr>
                <w:rFonts w:hint="eastAsia" w:ascii="微软雅黑" w:hAnsi="微软雅黑" w:eastAsia="微软雅黑" w:cs="微软雅黑"/>
                <w:i w:val="0"/>
                <w:iCs w:val="0"/>
                <w:color w:val="000000"/>
                <w:kern w:val="0"/>
                <w:sz w:val="16"/>
                <w:szCs w:val="16"/>
                <w:u w:val="none"/>
                <w:lang w:val="en-US" w:eastAsia="zh-CN" w:bidi="ar"/>
                <w14:ligatures w14:val="standardContextual"/>
              </w:rPr>
              <w:br w:type="textWrapping"/>
            </w:r>
            <w:r>
              <w:rPr>
                <w:rFonts w:hint="eastAsia" w:ascii="微软雅黑" w:hAnsi="微软雅黑" w:eastAsia="微软雅黑" w:cs="微软雅黑"/>
                <w:i w:val="0"/>
                <w:iCs w:val="0"/>
                <w:color w:val="000000"/>
                <w:kern w:val="0"/>
                <w:sz w:val="16"/>
                <w:szCs w:val="16"/>
                <w:u w:val="none"/>
                <w:lang w:val="en-US" w:eastAsia="zh-CN" w:bidi="ar"/>
                <w14:ligatures w14:val="standardContextual"/>
              </w:rPr>
              <w:t>2、摄像机安装座可旋转，方便摄像机角度调整；</w:t>
            </w:r>
            <w:r>
              <w:rPr>
                <w:rFonts w:hint="eastAsia" w:ascii="微软雅黑" w:hAnsi="微软雅黑" w:eastAsia="微软雅黑" w:cs="微软雅黑"/>
                <w:i w:val="0"/>
                <w:iCs w:val="0"/>
                <w:color w:val="000000"/>
                <w:kern w:val="0"/>
                <w:sz w:val="16"/>
                <w:szCs w:val="16"/>
                <w:u w:val="none"/>
                <w:lang w:val="en-US" w:eastAsia="zh-CN" w:bidi="ar"/>
                <w14:ligatures w14:val="standardContextual"/>
              </w:rPr>
              <w:br w:type="textWrapping"/>
            </w:r>
            <w:r>
              <w:rPr>
                <w:rFonts w:hint="eastAsia" w:ascii="微软雅黑" w:hAnsi="微软雅黑" w:eastAsia="微软雅黑" w:cs="微软雅黑"/>
                <w:i w:val="0"/>
                <w:iCs w:val="0"/>
                <w:color w:val="000000"/>
                <w:kern w:val="0"/>
                <w:sz w:val="16"/>
                <w:szCs w:val="16"/>
                <w:u w:val="none"/>
                <w:lang w:val="en-US" w:eastAsia="zh-CN" w:bidi="ar"/>
                <w14:ligatures w14:val="standardContextual"/>
              </w:rPr>
              <w:t>3、最大承受重量不小于2KG；</w:t>
            </w:r>
          </w:p>
        </w:tc>
        <w:tc>
          <w:tcPr>
            <w:tcW w:w="600" w:type="dxa"/>
            <w:vAlign w:val="center"/>
          </w:tcPr>
          <w:p w14:paraId="72E2DB23">
            <w:pPr>
              <w:keepNext w:val="0"/>
              <w:keepLines w:val="0"/>
              <w:widowControl/>
              <w:suppressLineNumbers w:val="0"/>
              <w:jc w:val="center"/>
              <w:textAlignment w:val="center"/>
              <w:rPr>
                <w:rFonts w:hint="eastAsia" w:ascii="宋体" w:hAnsi="宋体" w:eastAsia="宋体"/>
                <w:sz w:val="28"/>
                <w:szCs w:val="28"/>
                <w:lang w:val="en-US"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个</w:t>
            </w:r>
          </w:p>
        </w:tc>
        <w:tc>
          <w:tcPr>
            <w:tcW w:w="615" w:type="dxa"/>
            <w:vAlign w:val="center"/>
          </w:tcPr>
          <w:p w14:paraId="4B6D268C">
            <w:pPr>
              <w:keepNext w:val="0"/>
              <w:keepLines w:val="0"/>
              <w:widowControl/>
              <w:suppressLineNumbers w:val="0"/>
              <w:jc w:val="center"/>
              <w:textAlignment w:val="center"/>
              <w:rPr>
                <w:rFonts w:hint="eastAsia" w:ascii="宋体" w:hAnsi="宋体" w:eastAsia="宋体"/>
                <w:sz w:val="28"/>
                <w:szCs w:val="28"/>
                <w:lang w:val="en-US"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1</w:t>
            </w:r>
          </w:p>
        </w:tc>
        <w:tc>
          <w:tcPr>
            <w:tcW w:w="825" w:type="dxa"/>
            <w:vAlign w:val="center"/>
          </w:tcPr>
          <w:p w14:paraId="65168B40">
            <w:pPr>
              <w:keepNext w:val="0"/>
              <w:keepLines w:val="0"/>
              <w:widowControl/>
              <w:suppressLineNumbers w:val="0"/>
              <w:jc w:val="center"/>
              <w:textAlignment w:val="center"/>
              <w:rPr>
                <w:rFonts w:hint="eastAsia" w:ascii="宋体" w:hAnsi="宋体" w:eastAsia="宋体"/>
                <w:sz w:val="28"/>
                <w:szCs w:val="28"/>
                <w:lang w:val="en-US"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45</w:t>
            </w:r>
          </w:p>
        </w:tc>
        <w:tc>
          <w:tcPr>
            <w:tcW w:w="1515" w:type="dxa"/>
            <w:vAlign w:val="center"/>
          </w:tcPr>
          <w:p w14:paraId="10CB7454">
            <w:pPr>
              <w:jc w:val="left"/>
              <w:rPr>
                <w:rFonts w:hint="eastAsia" w:ascii="宋体" w:hAnsi="宋体" w:eastAsia="宋体"/>
                <w:sz w:val="28"/>
                <w:szCs w:val="28"/>
                <w:lang w:val="en-US" w:eastAsia="zh-CN"/>
              </w:rPr>
            </w:pPr>
          </w:p>
        </w:tc>
      </w:tr>
      <w:tr w14:paraId="627F8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vAlign w:val="center"/>
          </w:tcPr>
          <w:p w14:paraId="5495687D">
            <w:pPr>
              <w:keepNext w:val="0"/>
              <w:keepLines w:val="0"/>
              <w:widowControl/>
              <w:suppressLineNumbers w:val="0"/>
              <w:jc w:val="center"/>
              <w:textAlignment w:val="center"/>
              <w:rPr>
                <w:rFonts w:hint="eastAsia" w:ascii="宋体" w:hAnsi="宋体" w:eastAsia="宋体"/>
                <w:sz w:val="28"/>
                <w:szCs w:val="28"/>
                <w:lang w:val="en-US"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3</w:t>
            </w:r>
          </w:p>
        </w:tc>
        <w:tc>
          <w:tcPr>
            <w:tcW w:w="1575" w:type="dxa"/>
            <w:vAlign w:val="center"/>
          </w:tcPr>
          <w:p w14:paraId="1482CB72">
            <w:pPr>
              <w:keepNext w:val="0"/>
              <w:keepLines w:val="0"/>
              <w:widowControl/>
              <w:suppressLineNumbers w:val="0"/>
              <w:jc w:val="left"/>
              <w:textAlignment w:val="center"/>
              <w:rPr>
                <w:rFonts w:hint="eastAsia" w:cs="宋体" w:asciiTheme="minorEastAsia" w:hAnsiTheme="minorEastAsia"/>
                <w:color w:val="auto"/>
                <w:kern w:val="0"/>
                <w:sz w:val="24"/>
                <w:lang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电源适配器</w:t>
            </w:r>
          </w:p>
        </w:tc>
        <w:tc>
          <w:tcPr>
            <w:tcW w:w="4455" w:type="dxa"/>
            <w:vAlign w:val="center"/>
          </w:tcPr>
          <w:p w14:paraId="1EFDD58D">
            <w:pPr>
              <w:keepNext w:val="0"/>
              <w:keepLines w:val="0"/>
              <w:widowControl/>
              <w:suppressLineNumbers w:val="0"/>
              <w:jc w:val="left"/>
              <w:textAlignment w:val="center"/>
              <w:rPr>
                <w:rFonts w:hint="eastAsia" w:ascii="宋体" w:hAnsi="宋体" w:eastAsia="宋体"/>
                <w:sz w:val="28"/>
                <w:szCs w:val="28"/>
                <w:lang w:val="en-US"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1、国标,12V1A输出,Φ2.1圆头，桌面式，输入350mm,输出800mm</w:t>
            </w:r>
            <w:r>
              <w:rPr>
                <w:rFonts w:hint="eastAsia" w:ascii="微软雅黑" w:hAnsi="微软雅黑" w:eastAsia="微软雅黑" w:cs="微软雅黑"/>
                <w:i w:val="0"/>
                <w:iCs w:val="0"/>
                <w:color w:val="000000"/>
                <w:kern w:val="0"/>
                <w:sz w:val="16"/>
                <w:szCs w:val="16"/>
                <w:u w:val="none"/>
                <w:lang w:val="en-US" w:eastAsia="zh-CN" w:bidi="ar"/>
                <w14:ligatures w14:val="standardContextual"/>
              </w:rPr>
              <w:br w:type="textWrapping"/>
            </w:r>
            <w:r>
              <w:rPr>
                <w:rFonts w:hint="eastAsia" w:ascii="微软雅黑" w:hAnsi="微软雅黑" w:eastAsia="微软雅黑" w:cs="微软雅黑"/>
                <w:i w:val="0"/>
                <w:iCs w:val="0"/>
                <w:color w:val="000000"/>
                <w:kern w:val="0"/>
                <w:sz w:val="16"/>
                <w:szCs w:val="16"/>
                <w:u w:val="none"/>
                <w:lang w:val="en-US" w:eastAsia="zh-CN" w:bidi="ar"/>
                <w14:ligatures w14:val="standardContextual"/>
              </w:rPr>
              <w:t>2、输入电压：AC170V~240V</w:t>
            </w:r>
          </w:p>
        </w:tc>
        <w:tc>
          <w:tcPr>
            <w:tcW w:w="600" w:type="dxa"/>
            <w:vAlign w:val="center"/>
          </w:tcPr>
          <w:p w14:paraId="6AC6139D">
            <w:pPr>
              <w:keepNext w:val="0"/>
              <w:keepLines w:val="0"/>
              <w:widowControl/>
              <w:suppressLineNumbers w:val="0"/>
              <w:jc w:val="center"/>
              <w:textAlignment w:val="center"/>
              <w:rPr>
                <w:rFonts w:hint="eastAsia" w:ascii="宋体" w:hAnsi="宋体" w:eastAsia="宋体"/>
                <w:sz w:val="28"/>
                <w:szCs w:val="28"/>
                <w:lang w:val="en-US"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个</w:t>
            </w:r>
          </w:p>
        </w:tc>
        <w:tc>
          <w:tcPr>
            <w:tcW w:w="615" w:type="dxa"/>
            <w:vAlign w:val="center"/>
          </w:tcPr>
          <w:p w14:paraId="39654C0C">
            <w:pPr>
              <w:keepNext w:val="0"/>
              <w:keepLines w:val="0"/>
              <w:widowControl/>
              <w:suppressLineNumbers w:val="0"/>
              <w:jc w:val="center"/>
              <w:textAlignment w:val="center"/>
              <w:rPr>
                <w:rFonts w:hint="eastAsia" w:ascii="宋体" w:hAnsi="宋体" w:eastAsia="宋体"/>
                <w:sz w:val="28"/>
                <w:szCs w:val="28"/>
                <w:lang w:val="en-US"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4</w:t>
            </w:r>
          </w:p>
        </w:tc>
        <w:tc>
          <w:tcPr>
            <w:tcW w:w="825" w:type="dxa"/>
            <w:vAlign w:val="center"/>
          </w:tcPr>
          <w:p w14:paraId="61F75592">
            <w:pPr>
              <w:keepNext w:val="0"/>
              <w:keepLines w:val="0"/>
              <w:widowControl/>
              <w:suppressLineNumbers w:val="0"/>
              <w:jc w:val="center"/>
              <w:textAlignment w:val="center"/>
              <w:rPr>
                <w:rFonts w:hint="eastAsia" w:ascii="宋体" w:hAnsi="宋体" w:eastAsia="宋体"/>
                <w:sz w:val="28"/>
                <w:szCs w:val="28"/>
                <w:lang w:val="en-US"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36</w:t>
            </w:r>
          </w:p>
        </w:tc>
        <w:tc>
          <w:tcPr>
            <w:tcW w:w="1515" w:type="dxa"/>
            <w:vAlign w:val="center"/>
          </w:tcPr>
          <w:p w14:paraId="526839B8">
            <w:pPr>
              <w:jc w:val="left"/>
              <w:rPr>
                <w:rFonts w:hint="eastAsia" w:ascii="宋体" w:hAnsi="宋体" w:eastAsia="宋体"/>
                <w:sz w:val="28"/>
                <w:szCs w:val="28"/>
                <w:lang w:val="en-US" w:eastAsia="zh-CN"/>
              </w:rPr>
            </w:pPr>
          </w:p>
        </w:tc>
      </w:tr>
      <w:tr w14:paraId="5094A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vAlign w:val="center"/>
          </w:tcPr>
          <w:p w14:paraId="3A2D7588">
            <w:pPr>
              <w:keepNext w:val="0"/>
              <w:keepLines w:val="0"/>
              <w:widowControl/>
              <w:suppressLineNumbers w:val="0"/>
              <w:jc w:val="center"/>
              <w:textAlignment w:val="center"/>
              <w:rPr>
                <w:rFonts w:hint="eastAsia" w:ascii="宋体" w:hAnsi="宋体" w:eastAsia="宋体"/>
                <w:sz w:val="28"/>
                <w:szCs w:val="28"/>
                <w:lang w:val="en-US"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4</w:t>
            </w:r>
          </w:p>
        </w:tc>
        <w:tc>
          <w:tcPr>
            <w:tcW w:w="1575" w:type="dxa"/>
            <w:vAlign w:val="center"/>
          </w:tcPr>
          <w:p w14:paraId="054BFB7E">
            <w:pPr>
              <w:keepNext w:val="0"/>
              <w:keepLines w:val="0"/>
              <w:widowControl/>
              <w:suppressLineNumbers w:val="0"/>
              <w:jc w:val="left"/>
              <w:textAlignment w:val="center"/>
              <w:rPr>
                <w:rFonts w:hint="eastAsia" w:cs="宋体" w:asciiTheme="minorEastAsia" w:hAnsiTheme="minorEastAsia"/>
                <w:color w:val="auto"/>
                <w:kern w:val="0"/>
                <w:sz w:val="24"/>
                <w:lang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400万全彩半球网络摄像机</w:t>
            </w:r>
          </w:p>
        </w:tc>
        <w:tc>
          <w:tcPr>
            <w:tcW w:w="4455" w:type="dxa"/>
            <w:vAlign w:val="center"/>
          </w:tcPr>
          <w:p w14:paraId="3125ACE0">
            <w:pPr>
              <w:keepNext w:val="0"/>
              <w:keepLines w:val="0"/>
              <w:widowControl/>
              <w:suppressLineNumbers w:val="0"/>
              <w:jc w:val="left"/>
              <w:textAlignment w:val="center"/>
              <w:rPr>
                <w:rFonts w:hint="eastAsia" w:ascii="宋体" w:hAnsi="宋体" w:eastAsia="宋体"/>
                <w:sz w:val="28"/>
                <w:szCs w:val="28"/>
                <w:lang w:val="en-US"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1、具有400万像素 CMOS传感器。</w:t>
            </w:r>
            <w:r>
              <w:rPr>
                <w:rFonts w:hint="eastAsia" w:ascii="微软雅黑" w:hAnsi="微软雅黑" w:eastAsia="微软雅黑" w:cs="微软雅黑"/>
                <w:i w:val="0"/>
                <w:iCs w:val="0"/>
                <w:color w:val="000000"/>
                <w:kern w:val="0"/>
                <w:sz w:val="16"/>
                <w:szCs w:val="16"/>
                <w:u w:val="none"/>
                <w:lang w:val="en-US" w:eastAsia="zh-CN" w:bidi="ar"/>
                <w14:ligatures w14:val="standardContextual"/>
              </w:rPr>
              <w:br w:type="textWrapping"/>
            </w:r>
            <w:r>
              <w:rPr>
                <w:rFonts w:hint="eastAsia" w:ascii="微软雅黑" w:hAnsi="微软雅黑" w:eastAsia="微软雅黑" w:cs="微软雅黑"/>
                <w:i w:val="0"/>
                <w:iCs w:val="0"/>
                <w:color w:val="000000"/>
                <w:kern w:val="0"/>
                <w:sz w:val="16"/>
                <w:szCs w:val="16"/>
                <w:u w:val="none"/>
                <w:lang w:val="en-US" w:eastAsia="zh-CN" w:bidi="ar"/>
                <w14:ligatures w14:val="standardContextual"/>
              </w:rPr>
              <w:t>2、★主码流可达到2688x1520@25fps</w:t>
            </w:r>
            <w:r>
              <w:rPr>
                <w:rFonts w:hint="eastAsia" w:ascii="微软雅黑" w:hAnsi="微软雅黑" w:eastAsia="微软雅黑" w:cs="微软雅黑"/>
                <w:i w:val="0"/>
                <w:iCs w:val="0"/>
                <w:color w:val="000000"/>
                <w:kern w:val="0"/>
                <w:sz w:val="16"/>
                <w:szCs w:val="16"/>
                <w:u w:val="none"/>
                <w:lang w:val="en-US" w:eastAsia="zh-CN" w:bidi="ar"/>
                <w14:ligatures w14:val="standardContextual"/>
              </w:rPr>
              <w:br w:type="textWrapping"/>
            </w:r>
            <w:r>
              <w:rPr>
                <w:rFonts w:hint="eastAsia" w:ascii="微软雅黑" w:hAnsi="微软雅黑" w:eastAsia="微软雅黑" w:cs="微软雅黑"/>
                <w:i w:val="0"/>
                <w:iCs w:val="0"/>
                <w:color w:val="000000"/>
                <w:kern w:val="0"/>
                <w:sz w:val="16"/>
                <w:szCs w:val="16"/>
                <w:u w:val="none"/>
                <w:lang w:val="en-US" w:eastAsia="zh-CN" w:bidi="ar"/>
                <w14:ligatures w14:val="standardContextual"/>
              </w:rPr>
              <w:t>3、★红外（激光）摄像机在30米距离下应能探测到目标。（提供第三方权威机构检测证明）</w:t>
            </w:r>
            <w:r>
              <w:rPr>
                <w:rFonts w:hint="eastAsia" w:ascii="微软雅黑" w:hAnsi="微软雅黑" w:eastAsia="微软雅黑" w:cs="微软雅黑"/>
                <w:i w:val="0"/>
                <w:iCs w:val="0"/>
                <w:color w:val="000000"/>
                <w:kern w:val="0"/>
                <w:sz w:val="16"/>
                <w:szCs w:val="16"/>
                <w:u w:val="none"/>
                <w:lang w:val="en-US" w:eastAsia="zh-CN" w:bidi="ar"/>
                <w14:ligatures w14:val="standardContextual"/>
              </w:rPr>
              <w:br w:type="textWrapping"/>
            </w:r>
            <w:r>
              <w:rPr>
                <w:rFonts w:hint="eastAsia" w:ascii="微软雅黑" w:hAnsi="微软雅黑" w:eastAsia="微软雅黑" w:cs="微软雅黑"/>
                <w:i w:val="0"/>
                <w:iCs w:val="0"/>
                <w:color w:val="000000"/>
                <w:kern w:val="0"/>
                <w:sz w:val="16"/>
                <w:szCs w:val="16"/>
                <w:u w:val="none"/>
                <w:lang w:val="en-US" w:eastAsia="zh-CN" w:bidi="ar"/>
                <w14:ligatures w14:val="standardContextual"/>
              </w:rPr>
              <w:t>4、信噪比不小于55dB。（提供第三方权威机构检测证明）</w:t>
            </w:r>
            <w:r>
              <w:rPr>
                <w:rFonts w:hint="eastAsia" w:ascii="微软雅黑" w:hAnsi="微软雅黑" w:eastAsia="微软雅黑" w:cs="微软雅黑"/>
                <w:i w:val="0"/>
                <w:iCs w:val="0"/>
                <w:color w:val="000000"/>
                <w:kern w:val="0"/>
                <w:sz w:val="16"/>
                <w:szCs w:val="16"/>
                <w:u w:val="none"/>
                <w:lang w:val="en-US" w:eastAsia="zh-CN" w:bidi="ar"/>
                <w14:ligatures w14:val="standardContextual"/>
              </w:rPr>
              <w:br w:type="textWrapping"/>
            </w:r>
            <w:r>
              <w:rPr>
                <w:rFonts w:hint="eastAsia" w:ascii="微软雅黑" w:hAnsi="微软雅黑" w:eastAsia="微软雅黑" w:cs="微软雅黑"/>
                <w:i w:val="0"/>
                <w:iCs w:val="0"/>
                <w:color w:val="000000"/>
                <w:kern w:val="0"/>
                <w:sz w:val="16"/>
                <w:szCs w:val="16"/>
                <w:u w:val="none"/>
                <w:lang w:val="en-US" w:eastAsia="zh-CN" w:bidi="ar"/>
                <w14:ligatures w14:val="standardContextual"/>
              </w:rPr>
              <w:t>5、摄像机能够在-30~60摄氏度，湿度小于93%环境下稳定工作。（提供第三方权威机构检测证明）</w:t>
            </w:r>
            <w:r>
              <w:rPr>
                <w:rFonts w:hint="eastAsia" w:ascii="微软雅黑" w:hAnsi="微软雅黑" w:eastAsia="微软雅黑" w:cs="微软雅黑"/>
                <w:i w:val="0"/>
                <w:iCs w:val="0"/>
                <w:color w:val="000000"/>
                <w:kern w:val="0"/>
                <w:sz w:val="16"/>
                <w:szCs w:val="16"/>
                <w:u w:val="none"/>
                <w:lang w:val="en-US" w:eastAsia="zh-CN" w:bidi="ar"/>
                <w14:ligatures w14:val="standardContextual"/>
              </w:rPr>
              <w:br w:type="textWrapping"/>
            </w:r>
            <w:r>
              <w:rPr>
                <w:rFonts w:hint="eastAsia" w:ascii="微软雅黑" w:hAnsi="微软雅黑" w:eastAsia="微软雅黑" w:cs="微软雅黑"/>
                <w:i w:val="0"/>
                <w:iCs w:val="0"/>
                <w:color w:val="000000"/>
                <w:kern w:val="0"/>
                <w:sz w:val="16"/>
                <w:szCs w:val="16"/>
                <w:u w:val="none"/>
                <w:lang w:val="en-US" w:eastAsia="zh-CN" w:bidi="ar"/>
                <w14:ligatures w14:val="standardContextual"/>
              </w:rPr>
              <w:t>6、不低于IP66防尘防水等级。（提供第三方权威机构检测证明）</w:t>
            </w:r>
            <w:r>
              <w:rPr>
                <w:rFonts w:hint="eastAsia" w:ascii="微软雅黑" w:hAnsi="微软雅黑" w:eastAsia="微软雅黑" w:cs="微软雅黑"/>
                <w:i w:val="0"/>
                <w:iCs w:val="0"/>
                <w:color w:val="000000"/>
                <w:kern w:val="0"/>
                <w:sz w:val="16"/>
                <w:szCs w:val="16"/>
                <w:u w:val="none"/>
                <w:lang w:val="en-US" w:eastAsia="zh-CN" w:bidi="ar"/>
                <w14:ligatures w14:val="standardContextual"/>
              </w:rPr>
              <w:br w:type="textWrapping"/>
            </w:r>
            <w:r>
              <w:rPr>
                <w:rFonts w:hint="eastAsia" w:ascii="微软雅黑" w:hAnsi="微软雅黑" w:eastAsia="微软雅黑" w:cs="微软雅黑"/>
                <w:i w:val="0"/>
                <w:iCs w:val="0"/>
                <w:color w:val="000000"/>
                <w:kern w:val="0"/>
                <w:sz w:val="16"/>
                <w:szCs w:val="16"/>
                <w:u w:val="none"/>
                <w:lang w:val="en-US" w:eastAsia="zh-CN" w:bidi="ar"/>
                <w14:ligatures w14:val="standardContextual"/>
              </w:rPr>
              <w:t>7、摄像机应能在DC（12±25%）V范围内正常工作，支持POE供电。（提供第三方权威机构检测证明）</w:t>
            </w:r>
          </w:p>
        </w:tc>
        <w:tc>
          <w:tcPr>
            <w:tcW w:w="600" w:type="dxa"/>
            <w:vAlign w:val="center"/>
          </w:tcPr>
          <w:p w14:paraId="52F09785">
            <w:pPr>
              <w:keepNext w:val="0"/>
              <w:keepLines w:val="0"/>
              <w:widowControl/>
              <w:suppressLineNumbers w:val="0"/>
              <w:jc w:val="center"/>
              <w:textAlignment w:val="center"/>
              <w:rPr>
                <w:rFonts w:hint="eastAsia" w:ascii="宋体" w:hAnsi="宋体" w:eastAsia="宋体"/>
                <w:sz w:val="28"/>
                <w:szCs w:val="28"/>
                <w:lang w:val="en-US"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台</w:t>
            </w:r>
          </w:p>
        </w:tc>
        <w:tc>
          <w:tcPr>
            <w:tcW w:w="615" w:type="dxa"/>
            <w:vAlign w:val="center"/>
          </w:tcPr>
          <w:p w14:paraId="6CE9BED4">
            <w:pPr>
              <w:keepNext w:val="0"/>
              <w:keepLines w:val="0"/>
              <w:widowControl/>
              <w:suppressLineNumbers w:val="0"/>
              <w:jc w:val="center"/>
              <w:textAlignment w:val="center"/>
              <w:rPr>
                <w:rFonts w:hint="eastAsia" w:ascii="宋体" w:hAnsi="宋体" w:eastAsia="宋体"/>
                <w:sz w:val="28"/>
                <w:szCs w:val="28"/>
                <w:lang w:val="en-US"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3</w:t>
            </w:r>
          </w:p>
        </w:tc>
        <w:tc>
          <w:tcPr>
            <w:tcW w:w="825" w:type="dxa"/>
            <w:vAlign w:val="center"/>
          </w:tcPr>
          <w:p w14:paraId="0C754FEF">
            <w:pPr>
              <w:keepNext w:val="0"/>
              <w:keepLines w:val="0"/>
              <w:widowControl/>
              <w:suppressLineNumbers w:val="0"/>
              <w:jc w:val="center"/>
              <w:textAlignment w:val="center"/>
              <w:rPr>
                <w:rFonts w:hint="eastAsia" w:ascii="宋体" w:hAnsi="宋体" w:eastAsia="宋体"/>
                <w:sz w:val="28"/>
                <w:szCs w:val="28"/>
                <w:lang w:val="en-US"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630</w:t>
            </w:r>
          </w:p>
        </w:tc>
        <w:tc>
          <w:tcPr>
            <w:tcW w:w="1515" w:type="dxa"/>
            <w:vAlign w:val="center"/>
          </w:tcPr>
          <w:p w14:paraId="26921DCE">
            <w:pPr>
              <w:jc w:val="left"/>
              <w:rPr>
                <w:rFonts w:hint="eastAsia" w:ascii="宋体" w:hAnsi="宋体" w:eastAsia="宋体"/>
                <w:sz w:val="28"/>
                <w:szCs w:val="28"/>
                <w:lang w:val="en-US" w:eastAsia="zh-CN"/>
              </w:rPr>
            </w:pPr>
          </w:p>
        </w:tc>
      </w:tr>
      <w:tr w14:paraId="68EA9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vAlign w:val="center"/>
          </w:tcPr>
          <w:p w14:paraId="0477E66A">
            <w:pPr>
              <w:keepNext w:val="0"/>
              <w:keepLines w:val="0"/>
              <w:widowControl/>
              <w:suppressLineNumbers w:val="0"/>
              <w:jc w:val="center"/>
              <w:textAlignment w:val="center"/>
              <w:rPr>
                <w:rFonts w:hint="eastAsia" w:ascii="宋体" w:hAnsi="宋体" w:eastAsia="宋体"/>
                <w:sz w:val="28"/>
                <w:szCs w:val="28"/>
                <w:lang w:val="en-US"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5</w:t>
            </w:r>
          </w:p>
        </w:tc>
        <w:tc>
          <w:tcPr>
            <w:tcW w:w="1575" w:type="dxa"/>
            <w:vAlign w:val="center"/>
          </w:tcPr>
          <w:p w14:paraId="3F1CB459">
            <w:pPr>
              <w:keepNext w:val="0"/>
              <w:keepLines w:val="0"/>
              <w:widowControl/>
              <w:suppressLineNumbers w:val="0"/>
              <w:jc w:val="left"/>
              <w:textAlignment w:val="center"/>
              <w:rPr>
                <w:rFonts w:hint="eastAsia" w:cs="宋体" w:asciiTheme="minorEastAsia" w:hAnsiTheme="minorEastAsia"/>
                <w:color w:val="auto"/>
                <w:kern w:val="0"/>
                <w:sz w:val="24"/>
                <w:lang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网络硬盘录像机</w:t>
            </w:r>
          </w:p>
        </w:tc>
        <w:tc>
          <w:tcPr>
            <w:tcW w:w="4455" w:type="dxa"/>
            <w:vAlign w:val="center"/>
          </w:tcPr>
          <w:p w14:paraId="508A003E">
            <w:pPr>
              <w:keepNext w:val="0"/>
              <w:keepLines w:val="0"/>
              <w:widowControl/>
              <w:suppressLineNumbers w:val="0"/>
              <w:jc w:val="left"/>
              <w:textAlignment w:val="center"/>
              <w:rPr>
                <w:rFonts w:hint="eastAsia" w:ascii="宋体" w:hAnsi="宋体" w:eastAsia="宋体"/>
                <w:sz w:val="28"/>
                <w:szCs w:val="28"/>
                <w:lang w:val="en-US"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1、接入能力：32路H.264、H.265格式高清码流接入；</w:t>
            </w:r>
            <w:r>
              <w:rPr>
                <w:rFonts w:hint="eastAsia" w:ascii="微软雅黑" w:hAnsi="微软雅黑" w:eastAsia="微软雅黑" w:cs="微软雅黑"/>
                <w:i w:val="0"/>
                <w:iCs w:val="0"/>
                <w:color w:val="000000"/>
                <w:kern w:val="0"/>
                <w:sz w:val="16"/>
                <w:szCs w:val="16"/>
                <w:u w:val="none"/>
                <w:lang w:val="en-US" w:eastAsia="zh-CN" w:bidi="ar"/>
                <w14:ligatures w14:val="standardContextual"/>
              </w:rPr>
              <w:br w:type="textWrapping"/>
            </w:r>
            <w:r>
              <w:rPr>
                <w:rFonts w:hint="eastAsia" w:ascii="微软雅黑" w:hAnsi="微软雅黑" w:eastAsia="微软雅黑" w:cs="微软雅黑"/>
                <w:i w:val="0"/>
                <w:iCs w:val="0"/>
                <w:color w:val="000000"/>
                <w:kern w:val="0"/>
                <w:sz w:val="16"/>
                <w:szCs w:val="16"/>
                <w:u w:val="none"/>
                <w:lang w:val="en-US" w:eastAsia="zh-CN" w:bidi="ar"/>
                <w14:ligatures w14:val="standardContextual"/>
              </w:rPr>
              <w:t>2、存储接口：8个SATA接口，已内置8块8TB硬盘，总容量64TB；</w:t>
            </w:r>
            <w:r>
              <w:rPr>
                <w:rFonts w:hint="eastAsia" w:ascii="微软雅黑" w:hAnsi="微软雅黑" w:eastAsia="微软雅黑" w:cs="微软雅黑"/>
                <w:i w:val="0"/>
                <w:iCs w:val="0"/>
                <w:color w:val="000000"/>
                <w:kern w:val="0"/>
                <w:sz w:val="16"/>
                <w:szCs w:val="16"/>
                <w:u w:val="none"/>
                <w:lang w:val="en-US" w:eastAsia="zh-CN" w:bidi="ar"/>
                <w14:ligatures w14:val="standardContextual"/>
              </w:rPr>
              <w:br w:type="textWrapping"/>
            </w:r>
            <w:r>
              <w:rPr>
                <w:rFonts w:hint="eastAsia" w:ascii="微软雅黑" w:hAnsi="微软雅黑" w:eastAsia="微软雅黑" w:cs="微软雅黑"/>
                <w:i w:val="0"/>
                <w:iCs w:val="0"/>
                <w:color w:val="000000"/>
                <w:kern w:val="0"/>
                <w:sz w:val="16"/>
                <w:szCs w:val="16"/>
                <w:u w:val="none"/>
                <w:lang w:val="en-US" w:eastAsia="zh-CN" w:bidi="ar"/>
                <w14:ligatures w14:val="standardContextual"/>
              </w:rPr>
              <w:t>3、视频接口：2×HDMI，2×VGA；</w:t>
            </w:r>
            <w:r>
              <w:rPr>
                <w:rFonts w:hint="eastAsia" w:ascii="微软雅黑" w:hAnsi="微软雅黑" w:eastAsia="微软雅黑" w:cs="微软雅黑"/>
                <w:i w:val="0"/>
                <w:iCs w:val="0"/>
                <w:color w:val="000000"/>
                <w:kern w:val="0"/>
                <w:sz w:val="16"/>
                <w:szCs w:val="16"/>
                <w:u w:val="none"/>
                <w:lang w:val="en-US" w:eastAsia="zh-CN" w:bidi="ar"/>
                <w14:ligatures w14:val="standardContextual"/>
              </w:rPr>
              <w:br w:type="textWrapping"/>
            </w:r>
            <w:r>
              <w:rPr>
                <w:rFonts w:hint="eastAsia" w:ascii="微软雅黑" w:hAnsi="微软雅黑" w:eastAsia="微软雅黑" w:cs="微软雅黑"/>
                <w:i w:val="0"/>
                <w:iCs w:val="0"/>
                <w:color w:val="000000"/>
                <w:kern w:val="0"/>
                <w:sz w:val="16"/>
                <w:szCs w:val="16"/>
                <w:u w:val="none"/>
                <w:lang w:val="en-US" w:eastAsia="zh-CN" w:bidi="ar"/>
                <w14:ligatures w14:val="standardContextual"/>
              </w:rPr>
              <w:t>4、网络接口：2×RJ45 10/100/1000Mbps自适应以太网口；</w:t>
            </w:r>
            <w:r>
              <w:rPr>
                <w:rFonts w:hint="eastAsia" w:ascii="微软雅黑" w:hAnsi="微软雅黑" w:eastAsia="微软雅黑" w:cs="微软雅黑"/>
                <w:i w:val="0"/>
                <w:iCs w:val="0"/>
                <w:color w:val="000000"/>
                <w:kern w:val="0"/>
                <w:sz w:val="16"/>
                <w:szCs w:val="16"/>
                <w:u w:val="none"/>
                <w:lang w:val="en-US" w:eastAsia="zh-CN" w:bidi="ar"/>
                <w14:ligatures w14:val="standardContextual"/>
              </w:rPr>
              <w:br w:type="textWrapping"/>
            </w:r>
            <w:r>
              <w:rPr>
                <w:rFonts w:hint="eastAsia" w:ascii="微软雅黑" w:hAnsi="微软雅黑" w:eastAsia="微软雅黑" w:cs="微软雅黑"/>
                <w:i w:val="0"/>
                <w:iCs w:val="0"/>
                <w:color w:val="000000"/>
                <w:kern w:val="0"/>
                <w:sz w:val="16"/>
                <w:szCs w:val="16"/>
                <w:u w:val="none"/>
                <w:lang w:val="en-US" w:eastAsia="zh-CN" w:bidi="ar"/>
                <w14:ligatures w14:val="standardContextual"/>
              </w:rPr>
              <w:t>5、报警接口：16路报警输入，4路报警输出；</w:t>
            </w:r>
            <w:r>
              <w:rPr>
                <w:rFonts w:hint="eastAsia" w:ascii="微软雅黑" w:hAnsi="微软雅黑" w:eastAsia="微软雅黑" w:cs="微软雅黑"/>
                <w:i w:val="0"/>
                <w:iCs w:val="0"/>
                <w:color w:val="000000"/>
                <w:kern w:val="0"/>
                <w:sz w:val="16"/>
                <w:szCs w:val="16"/>
                <w:u w:val="none"/>
                <w:lang w:val="en-US" w:eastAsia="zh-CN" w:bidi="ar"/>
                <w14:ligatures w14:val="standardContextual"/>
              </w:rPr>
              <w:br w:type="textWrapping"/>
            </w:r>
            <w:r>
              <w:rPr>
                <w:rFonts w:hint="eastAsia" w:ascii="微软雅黑" w:hAnsi="微软雅黑" w:eastAsia="微软雅黑" w:cs="微软雅黑"/>
                <w:i w:val="0"/>
                <w:iCs w:val="0"/>
                <w:color w:val="000000"/>
                <w:kern w:val="0"/>
                <w:sz w:val="16"/>
                <w:szCs w:val="16"/>
                <w:u w:val="none"/>
                <w:lang w:val="en-US" w:eastAsia="zh-CN" w:bidi="ar"/>
                <w14:ligatures w14:val="standardContextual"/>
              </w:rPr>
              <w:t>6、串行接口：1路RS-232接口，1路半双工RS-485接口</w:t>
            </w:r>
            <w:r>
              <w:rPr>
                <w:rFonts w:hint="eastAsia" w:ascii="微软雅黑" w:hAnsi="微软雅黑" w:eastAsia="微软雅黑" w:cs="微软雅黑"/>
                <w:i w:val="0"/>
                <w:iCs w:val="0"/>
                <w:color w:val="000000"/>
                <w:kern w:val="0"/>
                <w:sz w:val="16"/>
                <w:szCs w:val="16"/>
                <w:u w:val="none"/>
                <w:lang w:val="en-US" w:eastAsia="zh-CN" w:bidi="ar"/>
                <w14:ligatures w14:val="standardContextual"/>
              </w:rPr>
              <w:br w:type="textWrapping"/>
            </w:r>
            <w:r>
              <w:rPr>
                <w:rFonts w:hint="eastAsia" w:ascii="微软雅黑" w:hAnsi="微软雅黑" w:eastAsia="微软雅黑" w:cs="微软雅黑"/>
                <w:i w:val="0"/>
                <w:iCs w:val="0"/>
                <w:color w:val="000000"/>
                <w:kern w:val="0"/>
                <w:sz w:val="16"/>
                <w:szCs w:val="16"/>
                <w:u w:val="none"/>
                <w:lang w:val="en-US" w:eastAsia="zh-CN" w:bidi="ar"/>
                <w14:ligatures w14:val="standardContextual"/>
              </w:rPr>
              <w:t>7、USB接口：2×USB 2.0，1×USB 3.0</w:t>
            </w:r>
          </w:p>
        </w:tc>
        <w:tc>
          <w:tcPr>
            <w:tcW w:w="600" w:type="dxa"/>
            <w:vAlign w:val="center"/>
          </w:tcPr>
          <w:p w14:paraId="240D4FC5">
            <w:pPr>
              <w:keepNext w:val="0"/>
              <w:keepLines w:val="0"/>
              <w:widowControl/>
              <w:suppressLineNumbers w:val="0"/>
              <w:jc w:val="center"/>
              <w:textAlignment w:val="center"/>
              <w:rPr>
                <w:rFonts w:hint="eastAsia" w:ascii="宋体" w:hAnsi="宋体" w:eastAsia="宋体"/>
                <w:sz w:val="28"/>
                <w:szCs w:val="28"/>
                <w:lang w:val="en-US"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台</w:t>
            </w:r>
          </w:p>
        </w:tc>
        <w:tc>
          <w:tcPr>
            <w:tcW w:w="615" w:type="dxa"/>
            <w:vAlign w:val="center"/>
          </w:tcPr>
          <w:p w14:paraId="2CAC5A55">
            <w:pPr>
              <w:keepNext w:val="0"/>
              <w:keepLines w:val="0"/>
              <w:widowControl/>
              <w:suppressLineNumbers w:val="0"/>
              <w:jc w:val="center"/>
              <w:textAlignment w:val="center"/>
              <w:rPr>
                <w:rFonts w:hint="eastAsia" w:ascii="宋体" w:hAnsi="宋体" w:eastAsia="宋体"/>
                <w:sz w:val="28"/>
                <w:szCs w:val="28"/>
                <w:lang w:val="en-US"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1</w:t>
            </w:r>
          </w:p>
        </w:tc>
        <w:tc>
          <w:tcPr>
            <w:tcW w:w="825" w:type="dxa"/>
            <w:vAlign w:val="center"/>
          </w:tcPr>
          <w:p w14:paraId="786DF5A8">
            <w:pPr>
              <w:keepNext w:val="0"/>
              <w:keepLines w:val="0"/>
              <w:widowControl/>
              <w:suppressLineNumbers w:val="0"/>
              <w:jc w:val="center"/>
              <w:textAlignment w:val="center"/>
              <w:rPr>
                <w:rFonts w:hint="eastAsia" w:ascii="宋体" w:hAnsi="宋体" w:eastAsia="宋体"/>
                <w:sz w:val="28"/>
                <w:szCs w:val="28"/>
                <w:lang w:val="en-US"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32235</w:t>
            </w:r>
          </w:p>
        </w:tc>
        <w:tc>
          <w:tcPr>
            <w:tcW w:w="1515" w:type="dxa"/>
            <w:vAlign w:val="center"/>
          </w:tcPr>
          <w:p w14:paraId="09E56601">
            <w:pPr>
              <w:keepNext w:val="0"/>
              <w:keepLines w:val="0"/>
              <w:widowControl/>
              <w:suppressLineNumbers w:val="0"/>
              <w:jc w:val="left"/>
              <w:textAlignment w:val="center"/>
              <w:rPr>
                <w:rFonts w:hint="eastAsia" w:ascii="宋体" w:hAnsi="宋体" w:eastAsia="宋体"/>
                <w:sz w:val="28"/>
                <w:szCs w:val="28"/>
                <w:lang w:val="en-US"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4个前端摄像机H265协议，4M码流存储一年</w:t>
            </w:r>
          </w:p>
        </w:tc>
      </w:tr>
      <w:tr w14:paraId="38075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vAlign w:val="center"/>
          </w:tcPr>
          <w:p w14:paraId="226252A7">
            <w:pPr>
              <w:keepNext w:val="0"/>
              <w:keepLines w:val="0"/>
              <w:widowControl/>
              <w:suppressLineNumbers w:val="0"/>
              <w:jc w:val="center"/>
              <w:textAlignment w:val="center"/>
              <w:rPr>
                <w:rFonts w:hint="eastAsia" w:ascii="宋体" w:hAnsi="宋体" w:eastAsia="宋体"/>
                <w:sz w:val="28"/>
                <w:szCs w:val="28"/>
                <w:lang w:val="en-US"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6</w:t>
            </w:r>
          </w:p>
        </w:tc>
        <w:tc>
          <w:tcPr>
            <w:tcW w:w="1575" w:type="dxa"/>
            <w:vAlign w:val="center"/>
          </w:tcPr>
          <w:p w14:paraId="4F080022">
            <w:pPr>
              <w:keepNext w:val="0"/>
              <w:keepLines w:val="0"/>
              <w:widowControl/>
              <w:suppressLineNumbers w:val="0"/>
              <w:jc w:val="left"/>
              <w:textAlignment w:val="center"/>
              <w:rPr>
                <w:rFonts w:hint="eastAsia" w:cs="宋体" w:asciiTheme="minorEastAsia" w:hAnsiTheme="minorEastAsia"/>
                <w:color w:val="auto"/>
                <w:kern w:val="0"/>
                <w:sz w:val="24"/>
                <w:lang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千兆POE交换机</w:t>
            </w:r>
          </w:p>
        </w:tc>
        <w:tc>
          <w:tcPr>
            <w:tcW w:w="4455" w:type="dxa"/>
            <w:vAlign w:val="center"/>
          </w:tcPr>
          <w:p w14:paraId="43E57529">
            <w:pPr>
              <w:keepNext w:val="0"/>
              <w:keepLines w:val="0"/>
              <w:widowControl/>
              <w:suppressLineNumbers w:val="0"/>
              <w:jc w:val="left"/>
              <w:textAlignment w:val="center"/>
              <w:rPr>
                <w:rFonts w:hint="eastAsia" w:ascii="宋体" w:hAnsi="宋体" w:eastAsia="宋体"/>
                <w:sz w:val="28"/>
                <w:szCs w:val="28"/>
                <w:lang w:val="en-US"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1、配置：可用千兆PoE电口数量≥8，千兆光口数量≥2</w:t>
            </w:r>
            <w:r>
              <w:rPr>
                <w:rFonts w:hint="eastAsia" w:ascii="微软雅黑" w:hAnsi="微软雅黑" w:eastAsia="微软雅黑" w:cs="微软雅黑"/>
                <w:i w:val="0"/>
                <w:iCs w:val="0"/>
                <w:color w:val="000000"/>
                <w:kern w:val="0"/>
                <w:sz w:val="16"/>
                <w:szCs w:val="16"/>
                <w:u w:val="none"/>
                <w:lang w:val="en-US" w:eastAsia="zh-CN" w:bidi="ar"/>
                <w14:ligatures w14:val="standardContextual"/>
              </w:rPr>
              <w:br w:type="textWrapping"/>
            </w:r>
            <w:r>
              <w:rPr>
                <w:rFonts w:hint="eastAsia" w:ascii="微软雅黑" w:hAnsi="微软雅黑" w:eastAsia="微软雅黑" w:cs="微软雅黑"/>
                <w:i w:val="0"/>
                <w:iCs w:val="0"/>
                <w:color w:val="000000"/>
                <w:kern w:val="0"/>
                <w:sz w:val="16"/>
                <w:szCs w:val="16"/>
                <w:u w:val="none"/>
                <w:lang w:val="en-US" w:eastAsia="zh-CN" w:bidi="ar"/>
                <w14:ligatures w14:val="standardContextual"/>
              </w:rPr>
              <w:t>2、交换容量≥20Gbps</w:t>
            </w:r>
            <w:r>
              <w:rPr>
                <w:rFonts w:hint="eastAsia" w:ascii="微软雅黑" w:hAnsi="微软雅黑" w:eastAsia="微软雅黑" w:cs="微软雅黑"/>
                <w:i w:val="0"/>
                <w:iCs w:val="0"/>
                <w:color w:val="000000"/>
                <w:kern w:val="0"/>
                <w:sz w:val="16"/>
                <w:szCs w:val="16"/>
                <w:u w:val="none"/>
                <w:lang w:val="en-US" w:eastAsia="zh-CN" w:bidi="ar"/>
                <w14:ligatures w14:val="standardContextual"/>
              </w:rPr>
              <w:br w:type="textWrapping"/>
            </w:r>
            <w:r>
              <w:rPr>
                <w:rFonts w:hint="eastAsia" w:ascii="微软雅黑" w:hAnsi="微软雅黑" w:eastAsia="微软雅黑" w:cs="微软雅黑"/>
                <w:i w:val="0"/>
                <w:iCs w:val="0"/>
                <w:color w:val="000000"/>
                <w:kern w:val="0"/>
                <w:sz w:val="16"/>
                <w:szCs w:val="16"/>
                <w:u w:val="none"/>
                <w:lang w:val="en-US" w:eastAsia="zh-CN" w:bidi="ar"/>
                <w14:ligatures w14:val="standardContextual"/>
              </w:rPr>
              <w:t>3、转发性能≥14.88Mpps</w:t>
            </w:r>
            <w:r>
              <w:rPr>
                <w:rFonts w:hint="eastAsia" w:ascii="微软雅黑" w:hAnsi="微软雅黑" w:eastAsia="微软雅黑" w:cs="微软雅黑"/>
                <w:i w:val="0"/>
                <w:iCs w:val="0"/>
                <w:color w:val="000000"/>
                <w:kern w:val="0"/>
                <w:sz w:val="16"/>
                <w:szCs w:val="16"/>
                <w:u w:val="none"/>
                <w:lang w:val="en-US" w:eastAsia="zh-CN" w:bidi="ar"/>
                <w14:ligatures w14:val="standardContextual"/>
              </w:rPr>
              <w:br w:type="textWrapping"/>
            </w:r>
            <w:r>
              <w:rPr>
                <w:rFonts w:hint="eastAsia" w:ascii="微软雅黑" w:hAnsi="微软雅黑" w:eastAsia="微软雅黑" w:cs="微软雅黑"/>
                <w:i w:val="0"/>
                <w:iCs w:val="0"/>
                <w:color w:val="000000"/>
                <w:kern w:val="0"/>
                <w:sz w:val="16"/>
                <w:szCs w:val="16"/>
                <w:u w:val="none"/>
                <w:lang w:val="en-US" w:eastAsia="zh-CN" w:bidi="ar"/>
                <w14:ligatures w14:val="standardContextual"/>
              </w:rPr>
              <w:t>4、提供CQC认证证书</w:t>
            </w:r>
            <w:r>
              <w:rPr>
                <w:rFonts w:hint="eastAsia" w:ascii="微软雅黑" w:hAnsi="微软雅黑" w:eastAsia="微软雅黑" w:cs="微软雅黑"/>
                <w:i w:val="0"/>
                <w:iCs w:val="0"/>
                <w:color w:val="000000"/>
                <w:kern w:val="0"/>
                <w:sz w:val="16"/>
                <w:szCs w:val="16"/>
                <w:u w:val="none"/>
                <w:lang w:val="en-US" w:eastAsia="zh-CN" w:bidi="ar"/>
                <w14:ligatures w14:val="standardContextual"/>
              </w:rPr>
              <w:br w:type="textWrapping"/>
            </w:r>
            <w:r>
              <w:rPr>
                <w:rFonts w:hint="eastAsia" w:ascii="微软雅黑" w:hAnsi="微软雅黑" w:eastAsia="微软雅黑" w:cs="微软雅黑"/>
                <w:i w:val="0"/>
                <w:iCs w:val="0"/>
                <w:color w:val="000000"/>
                <w:kern w:val="0"/>
                <w:sz w:val="16"/>
                <w:szCs w:val="16"/>
                <w:u w:val="none"/>
                <w:lang w:val="en-US" w:eastAsia="zh-CN" w:bidi="ar"/>
                <w14:ligatures w14:val="standardContextual"/>
              </w:rPr>
              <w:t>5、★交换机支持不同拓扑连接方式，包括网线连接、光纤连接、无线连接</w:t>
            </w:r>
            <w:r>
              <w:rPr>
                <w:rFonts w:hint="eastAsia" w:ascii="微软雅黑" w:hAnsi="微软雅黑" w:eastAsia="微软雅黑" w:cs="微软雅黑"/>
                <w:i w:val="0"/>
                <w:iCs w:val="0"/>
                <w:color w:val="000000"/>
                <w:kern w:val="0"/>
                <w:sz w:val="16"/>
                <w:szCs w:val="16"/>
                <w:u w:val="none"/>
                <w:lang w:val="en-US" w:eastAsia="zh-CN" w:bidi="ar"/>
                <w14:ligatures w14:val="standardContextual"/>
              </w:rPr>
              <w:br w:type="textWrapping"/>
            </w:r>
            <w:r>
              <w:rPr>
                <w:rFonts w:hint="eastAsia" w:ascii="微软雅黑" w:hAnsi="微软雅黑" w:eastAsia="微软雅黑" w:cs="微软雅黑"/>
                <w:i w:val="0"/>
                <w:iCs w:val="0"/>
                <w:color w:val="000000"/>
                <w:kern w:val="0"/>
                <w:sz w:val="16"/>
                <w:szCs w:val="16"/>
                <w:u w:val="none"/>
                <w:lang w:val="en-US" w:eastAsia="zh-CN" w:bidi="ar"/>
                <w14:ligatures w14:val="standardContextual"/>
              </w:rPr>
              <w:t>6、★支持自适应802.3af/at供电标准，整机最大输出功率≥110W，支持POE 过载保护/过压保护功能，支持POE上电/下电功率管理功能，支持POE看门狗功能</w:t>
            </w:r>
            <w:r>
              <w:rPr>
                <w:rFonts w:hint="eastAsia" w:ascii="微软雅黑" w:hAnsi="微软雅黑" w:eastAsia="微软雅黑" w:cs="微软雅黑"/>
                <w:i w:val="0"/>
                <w:iCs w:val="0"/>
                <w:color w:val="000000"/>
                <w:kern w:val="0"/>
                <w:sz w:val="16"/>
                <w:szCs w:val="16"/>
                <w:u w:val="none"/>
                <w:lang w:val="en-US" w:eastAsia="zh-CN" w:bidi="ar"/>
                <w14:ligatures w14:val="standardContextual"/>
              </w:rPr>
              <w:br w:type="textWrapping"/>
            </w:r>
            <w:r>
              <w:rPr>
                <w:rFonts w:hint="eastAsia" w:ascii="微软雅黑" w:hAnsi="微软雅黑" w:eastAsia="微软雅黑" w:cs="微软雅黑"/>
                <w:i w:val="0"/>
                <w:iCs w:val="0"/>
                <w:color w:val="000000"/>
                <w:kern w:val="0"/>
                <w:sz w:val="16"/>
                <w:szCs w:val="16"/>
                <w:u w:val="none"/>
                <w:lang w:val="en-US" w:eastAsia="zh-CN" w:bidi="ar"/>
                <w14:ligatures w14:val="standardContextual"/>
              </w:rPr>
              <w:t>7、★支持SNMP管理、LLDP功能</w:t>
            </w:r>
            <w:r>
              <w:rPr>
                <w:rFonts w:hint="eastAsia" w:ascii="微软雅黑" w:hAnsi="微软雅黑" w:eastAsia="微软雅黑" w:cs="微软雅黑"/>
                <w:i w:val="0"/>
                <w:iCs w:val="0"/>
                <w:color w:val="000000"/>
                <w:kern w:val="0"/>
                <w:sz w:val="16"/>
                <w:szCs w:val="16"/>
                <w:u w:val="none"/>
                <w:lang w:val="en-US" w:eastAsia="zh-CN" w:bidi="ar"/>
                <w14:ligatures w14:val="standardContextual"/>
              </w:rPr>
              <w:br w:type="textWrapping"/>
            </w:r>
            <w:r>
              <w:rPr>
                <w:rFonts w:hint="eastAsia" w:ascii="微软雅黑" w:hAnsi="微软雅黑" w:eastAsia="微软雅黑" w:cs="微软雅黑"/>
                <w:i w:val="0"/>
                <w:iCs w:val="0"/>
                <w:color w:val="000000"/>
                <w:kern w:val="0"/>
                <w:sz w:val="16"/>
                <w:szCs w:val="16"/>
                <w:u w:val="none"/>
                <w:lang w:val="en-US" w:eastAsia="zh-CN" w:bidi="ar"/>
                <w14:ligatures w14:val="standardContextual"/>
              </w:rPr>
              <w:t>8、★支持链路聚合、QoS、STP/RSTP、端口镜像、端口隔离、风暴抑制功能</w:t>
            </w:r>
            <w:r>
              <w:rPr>
                <w:rFonts w:hint="eastAsia" w:ascii="微软雅黑" w:hAnsi="微软雅黑" w:eastAsia="微软雅黑" w:cs="微软雅黑"/>
                <w:i w:val="0"/>
                <w:iCs w:val="0"/>
                <w:color w:val="000000"/>
                <w:kern w:val="0"/>
                <w:sz w:val="16"/>
                <w:szCs w:val="16"/>
                <w:u w:val="none"/>
                <w:lang w:val="en-US" w:eastAsia="zh-CN" w:bidi="ar"/>
                <w14:ligatures w14:val="standardContextual"/>
              </w:rPr>
              <w:br w:type="textWrapping"/>
            </w:r>
            <w:r>
              <w:rPr>
                <w:rFonts w:hint="eastAsia" w:ascii="微软雅黑" w:hAnsi="微软雅黑" w:eastAsia="微软雅黑" w:cs="微软雅黑"/>
                <w:i w:val="0"/>
                <w:iCs w:val="0"/>
                <w:color w:val="000000"/>
                <w:kern w:val="0"/>
                <w:sz w:val="16"/>
                <w:szCs w:val="16"/>
                <w:u w:val="none"/>
                <w:lang w:val="en-US" w:eastAsia="zh-CN" w:bidi="ar"/>
                <w14:ligatures w14:val="standardContextual"/>
              </w:rPr>
              <w:t>9、★浪涌（冲击）抗扰度符合GB/T17626.5</w:t>
            </w:r>
            <w:r>
              <w:rPr>
                <w:rFonts w:hint="eastAsia" w:ascii="微软雅黑" w:hAnsi="微软雅黑" w:eastAsia="微软雅黑" w:cs="微软雅黑"/>
                <w:i w:val="0"/>
                <w:iCs w:val="0"/>
                <w:color w:val="000000"/>
                <w:kern w:val="0"/>
                <w:sz w:val="16"/>
                <w:szCs w:val="16"/>
                <w:u w:val="none"/>
                <w:lang w:val="en-US" w:eastAsia="zh-CN" w:bidi="ar"/>
                <w14:ligatures w14:val="standardContextual"/>
              </w:rPr>
              <w:br w:type="textWrapping"/>
            </w:r>
            <w:r>
              <w:rPr>
                <w:rFonts w:hint="eastAsia" w:ascii="微软雅黑" w:hAnsi="微软雅黑" w:eastAsia="微软雅黑" w:cs="微软雅黑"/>
                <w:i w:val="0"/>
                <w:iCs w:val="0"/>
                <w:color w:val="000000"/>
                <w:kern w:val="0"/>
                <w:sz w:val="16"/>
                <w:szCs w:val="16"/>
                <w:u w:val="none"/>
                <w:lang w:val="en-US" w:eastAsia="zh-CN" w:bidi="ar"/>
                <w14:ligatures w14:val="standardContextual"/>
              </w:rPr>
              <w:t>10、★支持工作温度范围为0℃-45℃</w:t>
            </w:r>
            <w:r>
              <w:rPr>
                <w:rFonts w:hint="eastAsia" w:ascii="微软雅黑" w:hAnsi="微软雅黑" w:eastAsia="微软雅黑" w:cs="微软雅黑"/>
                <w:i w:val="0"/>
                <w:iCs w:val="0"/>
                <w:color w:val="000000"/>
                <w:kern w:val="0"/>
                <w:sz w:val="16"/>
                <w:szCs w:val="16"/>
                <w:u w:val="none"/>
                <w:lang w:val="en-US" w:eastAsia="zh-CN" w:bidi="ar"/>
                <w14:ligatures w14:val="standardContextual"/>
              </w:rPr>
              <w:br w:type="textWrapping"/>
            </w:r>
            <w:r>
              <w:rPr>
                <w:rFonts w:hint="eastAsia" w:ascii="微软雅黑" w:hAnsi="微软雅黑" w:eastAsia="微软雅黑" w:cs="微软雅黑"/>
                <w:i w:val="0"/>
                <w:iCs w:val="0"/>
                <w:color w:val="000000"/>
                <w:kern w:val="0"/>
                <w:sz w:val="16"/>
                <w:szCs w:val="16"/>
                <w:u w:val="none"/>
                <w:lang w:val="en-US" w:eastAsia="zh-CN" w:bidi="ar"/>
                <w14:ligatures w14:val="standardContextual"/>
              </w:rPr>
              <w:t>11、★支持64Bytes-1518Bytes下均能线速转发</w:t>
            </w:r>
          </w:p>
        </w:tc>
        <w:tc>
          <w:tcPr>
            <w:tcW w:w="600" w:type="dxa"/>
            <w:vAlign w:val="center"/>
          </w:tcPr>
          <w:p w14:paraId="6C91A31A">
            <w:pPr>
              <w:keepNext w:val="0"/>
              <w:keepLines w:val="0"/>
              <w:widowControl/>
              <w:suppressLineNumbers w:val="0"/>
              <w:jc w:val="center"/>
              <w:textAlignment w:val="center"/>
              <w:rPr>
                <w:rFonts w:hint="eastAsia" w:ascii="宋体" w:hAnsi="宋体" w:eastAsia="宋体"/>
                <w:sz w:val="28"/>
                <w:szCs w:val="28"/>
                <w:lang w:val="en-US"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台</w:t>
            </w:r>
          </w:p>
        </w:tc>
        <w:tc>
          <w:tcPr>
            <w:tcW w:w="615" w:type="dxa"/>
            <w:vAlign w:val="center"/>
          </w:tcPr>
          <w:p w14:paraId="416F096E">
            <w:pPr>
              <w:keepNext w:val="0"/>
              <w:keepLines w:val="0"/>
              <w:widowControl/>
              <w:suppressLineNumbers w:val="0"/>
              <w:jc w:val="center"/>
              <w:textAlignment w:val="center"/>
              <w:rPr>
                <w:rFonts w:hint="eastAsia" w:ascii="宋体" w:hAnsi="宋体" w:eastAsia="宋体"/>
                <w:sz w:val="28"/>
                <w:szCs w:val="28"/>
                <w:lang w:val="en-US"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1</w:t>
            </w:r>
          </w:p>
        </w:tc>
        <w:tc>
          <w:tcPr>
            <w:tcW w:w="825" w:type="dxa"/>
            <w:vAlign w:val="center"/>
          </w:tcPr>
          <w:p w14:paraId="49887E2C">
            <w:pPr>
              <w:keepNext w:val="0"/>
              <w:keepLines w:val="0"/>
              <w:widowControl/>
              <w:suppressLineNumbers w:val="0"/>
              <w:jc w:val="center"/>
              <w:textAlignment w:val="center"/>
              <w:rPr>
                <w:rFonts w:hint="eastAsia" w:ascii="宋体" w:hAnsi="宋体" w:eastAsia="宋体"/>
                <w:sz w:val="28"/>
                <w:szCs w:val="28"/>
                <w:lang w:val="en-US"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515</w:t>
            </w:r>
          </w:p>
        </w:tc>
        <w:tc>
          <w:tcPr>
            <w:tcW w:w="1515" w:type="dxa"/>
            <w:vAlign w:val="center"/>
          </w:tcPr>
          <w:p w14:paraId="5823814D">
            <w:pPr>
              <w:jc w:val="left"/>
              <w:rPr>
                <w:rFonts w:hint="eastAsia" w:ascii="宋体" w:hAnsi="宋体" w:eastAsia="宋体"/>
                <w:sz w:val="28"/>
                <w:szCs w:val="28"/>
                <w:lang w:val="en-US" w:eastAsia="zh-CN"/>
              </w:rPr>
            </w:pPr>
          </w:p>
        </w:tc>
      </w:tr>
      <w:tr w14:paraId="4A50C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vAlign w:val="center"/>
          </w:tcPr>
          <w:p w14:paraId="45CF454D">
            <w:pPr>
              <w:keepNext w:val="0"/>
              <w:keepLines w:val="0"/>
              <w:widowControl/>
              <w:suppressLineNumbers w:val="0"/>
              <w:jc w:val="center"/>
              <w:textAlignment w:val="center"/>
              <w:rPr>
                <w:rFonts w:hint="eastAsia" w:ascii="宋体" w:hAnsi="宋体" w:eastAsia="宋体"/>
                <w:sz w:val="28"/>
                <w:szCs w:val="28"/>
                <w:lang w:val="en-US"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7</w:t>
            </w:r>
          </w:p>
        </w:tc>
        <w:tc>
          <w:tcPr>
            <w:tcW w:w="1575" w:type="dxa"/>
            <w:vAlign w:val="center"/>
          </w:tcPr>
          <w:p w14:paraId="2A7B868D">
            <w:pPr>
              <w:keepNext w:val="0"/>
              <w:keepLines w:val="0"/>
              <w:widowControl/>
              <w:suppressLineNumbers w:val="0"/>
              <w:jc w:val="left"/>
              <w:textAlignment w:val="center"/>
              <w:rPr>
                <w:rFonts w:hint="eastAsia" w:cs="宋体" w:asciiTheme="minorEastAsia" w:hAnsiTheme="minorEastAsia"/>
                <w:color w:val="auto"/>
                <w:kern w:val="0"/>
                <w:sz w:val="24"/>
                <w:lang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显示器</w:t>
            </w:r>
          </w:p>
        </w:tc>
        <w:tc>
          <w:tcPr>
            <w:tcW w:w="4455" w:type="dxa"/>
            <w:vAlign w:val="center"/>
          </w:tcPr>
          <w:p w14:paraId="407DAC21">
            <w:pPr>
              <w:keepNext w:val="0"/>
              <w:keepLines w:val="0"/>
              <w:widowControl/>
              <w:suppressLineNumbers w:val="0"/>
              <w:jc w:val="left"/>
              <w:textAlignment w:val="center"/>
              <w:rPr>
                <w:rFonts w:hint="eastAsia" w:ascii="宋体" w:hAnsi="宋体" w:eastAsia="宋体"/>
                <w:sz w:val="28"/>
                <w:szCs w:val="28"/>
                <w:lang w:val="en-US"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1、32英寸安防显示器4K塑胶；</w:t>
            </w:r>
            <w:r>
              <w:rPr>
                <w:rFonts w:hint="eastAsia" w:ascii="微软雅黑" w:hAnsi="微软雅黑" w:eastAsia="微软雅黑" w:cs="微软雅黑"/>
                <w:i w:val="0"/>
                <w:iCs w:val="0"/>
                <w:color w:val="000000"/>
                <w:kern w:val="0"/>
                <w:sz w:val="16"/>
                <w:szCs w:val="16"/>
                <w:u w:val="none"/>
                <w:lang w:val="en-US" w:eastAsia="zh-CN" w:bidi="ar"/>
                <w14:ligatures w14:val="standardContextual"/>
              </w:rPr>
              <w:br w:type="textWrapping"/>
            </w:r>
            <w:r>
              <w:rPr>
                <w:rFonts w:hint="eastAsia" w:ascii="微软雅黑" w:hAnsi="微软雅黑" w:eastAsia="微软雅黑" w:cs="微软雅黑"/>
                <w:i w:val="0"/>
                <w:iCs w:val="0"/>
                <w:color w:val="000000"/>
                <w:kern w:val="0"/>
                <w:sz w:val="16"/>
                <w:szCs w:val="16"/>
                <w:u w:val="none"/>
                <w:lang w:val="en-US" w:eastAsia="zh-CN" w:bidi="ar"/>
                <w14:ligatures w14:val="standardContextual"/>
              </w:rPr>
              <w:t>2、高清3840 × 2160分辨率，1200∶1高静态对比度</w:t>
            </w:r>
            <w:r>
              <w:rPr>
                <w:rFonts w:hint="eastAsia" w:ascii="微软雅黑" w:hAnsi="微软雅黑" w:eastAsia="微软雅黑" w:cs="微软雅黑"/>
                <w:i w:val="0"/>
                <w:iCs w:val="0"/>
                <w:color w:val="000000"/>
                <w:kern w:val="0"/>
                <w:sz w:val="16"/>
                <w:szCs w:val="16"/>
                <w:u w:val="none"/>
                <w:lang w:val="en-US" w:eastAsia="zh-CN" w:bidi="ar"/>
                <w14:ligatures w14:val="standardContextual"/>
              </w:rPr>
              <w:br w:type="textWrapping"/>
            </w:r>
            <w:r>
              <w:rPr>
                <w:rFonts w:hint="eastAsia" w:ascii="微软雅黑" w:hAnsi="微软雅黑" w:eastAsia="微软雅黑" w:cs="微软雅黑"/>
                <w:i w:val="0"/>
                <w:iCs w:val="0"/>
                <w:color w:val="000000"/>
                <w:kern w:val="0"/>
                <w:sz w:val="16"/>
                <w:szCs w:val="16"/>
                <w:u w:val="none"/>
                <w:lang w:val="en-US" w:eastAsia="zh-CN" w:bidi="ar"/>
                <w14:ligatures w14:val="standardContextual"/>
              </w:rPr>
              <w:t>3、60 Hz持续刷新，动态展示更顺滑；</w:t>
            </w:r>
            <w:r>
              <w:rPr>
                <w:rFonts w:hint="eastAsia" w:ascii="微软雅黑" w:hAnsi="微软雅黑" w:eastAsia="微软雅黑" w:cs="微软雅黑"/>
                <w:i w:val="0"/>
                <w:iCs w:val="0"/>
                <w:color w:val="000000"/>
                <w:kern w:val="0"/>
                <w:sz w:val="16"/>
                <w:szCs w:val="16"/>
                <w:u w:val="none"/>
                <w:lang w:val="en-US" w:eastAsia="zh-CN" w:bidi="ar"/>
                <w14:ligatures w14:val="standardContextual"/>
              </w:rPr>
              <w:br w:type="textWrapping"/>
            </w:r>
            <w:r>
              <w:rPr>
                <w:rFonts w:hint="eastAsia" w:ascii="微软雅黑" w:hAnsi="微软雅黑" w:eastAsia="微软雅黑" w:cs="微软雅黑"/>
                <w:i w:val="0"/>
                <w:iCs w:val="0"/>
                <w:color w:val="000000"/>
                <w:kern w:val="0"/>
                <w:sz w:val="16"/>
                <w:szCs w:val="16"/>
                <w:u w:val="none"/>
                <w:lang w:val="en-US" w:eastAsia="zh-CN" w:bidi="ar"/>
                <w14:ligatures w14:val="standardContextual"/>
              </w:rPr>
              <w:t>4、Adaptive-Sync同步显卡和显示器传输帧速，消除快速移动时的撕裂卡顿故障</w:t>
            </w:r>
            <w:r>
              <w:rPr>
                <w:rFonts w:hint="eastAsia" w:ascii="微软雅黑" w:hAnsi="微软雅黑" w:eastAsia="微软雅黑" w:cs="微软雅黑"/>
                <w:i w:val="0"/>
                <w:iCs w:val="0"/>
                <w:color w:val="000000"/>
                <w:kern w:val="0"/>
                <w:sz w:val="16"/>
                <w:szCs w:val="16"/>
                <w:u w:val="none"/>
                <w:lang w:val="en-US" w:eastAsia="zh-CN" w:bidi="ar"/>
                <w14:ligatures w14:val="standardContextual"/>
              </w:rPr>
              <w:br w:type="textWrapping"/>
            </w:r>
            <w:r>
              <w:rPr>
                <w:rFonts w:hint="eastAsia" w:ascii="微软雅黑" w:hAnsi="微软雅黑" w:eastAsia="微软雅黑" w:cs="微软雅黑"/>
                <w:i w:val="0"/>
                <w:iCs w:val="0"/>
                <w:color w:val="000000"/>
                <w:kern w:val="0"/>
                <w:sz w:val="16"/>
                <w:szCs w:val="16"/>
                <w:u w:val="none"/>
                <w:lang w:val="en-US" w:eastAsia="zh-CN" w:bidi="ar"/>
                <w14:ligatures w14:val="standardContextual"/>
              </w:rPr>
              <w:t>5、采用MPRT技术使响应时间加速，消除残影，大幅减少拖影和画面撕裂；</w:t>
            </w:r>
            <w:r>
              <w:rPr>
                <w:rFonts w:hint="eastAsia" w:ascii="微软雅黑" w:hAnsi="微软雅黑" w:eastAsia="微软雅黑" w:cs="微软雅黑"/>
                <w:i w:val="0"/>
                <w:iCs w:val="0"/>
                <w:color w:val="000000"/>
                <w:kern w:val="0"/>
                <w:sz w:val="16"/>
                <w:szCs w:val="16"/>
                <w:u w:val="none"/>
                <w:lang w:val="en-US" w:eastAsia="zh-CN" w:bidi="ar"/>
                <w14:ligatures w14:val="standardContextual"/>
              </w:rPr>
              <w:br w:type="textWrapping"/>
            </w:r>
            <w:r>
              <w:rPr>
                <w:rFonts w:hint="eastAsia" w:ascii="微软雅黑" w:hAnsi="微软雅黑" w:eastAsia="微软雅黑" w:cs="微软雅黑"/>
                <w:i w:val="0"/>
                <w:iCs w:val="0"/>
                <w:color w:val="000000"/>
                <w:kern w:val="0"/>
                <w:sz w:val="16"/>
                <w:szCs w:val="16"/>
                <w:u w:val="none"/>
                <w:lang w:val="en-US" w:eastAsia="zh-CN" w:bidi="ar"/>
                <w14:ligatures w14:val="standardContextual"/>
              </w:rPr>
              <w:t>6、不闪屏，低蓝光提供健康舒适的视觉体验</w:t>
            </w:r>
            <w:r>
              <w:rPr>
                <w:rFonts w:hint="eastAsia" w:ascii="微软雅黑" w:hAnsi="微软雅黑" w:eastAsia="微软雅黑" w:cs="微软雅黑"/>
                <w:i w:val="0"/>
                <w:iCs w:val="0"/>
                <w:color w:val="000000"/>
                <w:kern w:val="0"/>
                <w:sz w:val="16"/>
                <w:szCs w:val="16"/>
                <w:u w:val="none"/>
                <w:lang w:val="en-US" w:eastAsia="zh-CN" w:bidi="ar"/>
                <w14:ligatures w14:val="standardContextual"/>
              </w:rPr>
              <w:br w:type="textWrapping"/>
            </w:r>
            <w:r>
              <w:rPr>
                <w:rFonts w:hint="eastAsia" w:ascii="微软雅黑" w:hAnsi="微软雅黑" w:eastAsia="微软雅黑" w:cs="微软雅黑"/>
                <w:i w:val="0"/>
                <w:iCs w:val="0"/>
                <w:color w:val="000000"/>
                <w:kern w:val="0"/>
                <w:sz w:val="16"/>
                <w:szCs w:val="16"/>
                <w:u w:val="none"/>
                <w:lang w:val="en-US" w:eastAsia="zh-CN" w:bidi="ar"/>
                <w14:ligatures w14:val="standardContextual"/>
              </w:rPr>
              <w:t>7、双HDMI + DP接口，丰富连接性和兼容性</w:t>
            </w:r>
            <w:r>
              <w:rPr>
                <w:rFonts w:hint="eastAsia" w:ascii="微软雅黑" w:hAnsi="微软雅黑" w:eastAsia="微软雅黑" w:cs="微软雅黑"/>
                <w:i w:val="0"/>
                <w:iCs w:val="0"/>
                <w:color w:val="000000"/>
                <w:kern w:val="0"/>
                <w:sz w:val="16"/>
                <w:szCs w:val="16"/>
                <w:u w:val="none"/>
                <w:lang w:val="en-US" w:eastAsia="zh-CN" w:bidi="ar"/>
                <w14:ligatures w14:val="standardContextual"/>
              </w:rPr>
              <w:br w:type="textWrapping"/>
            </w:r>
            <w:r>
              <w:rPr>
                <w:rFonts w:hint="eastAsia" w:ascii="微软雅黑" w:hAnsi="微软雅黑" w:eastAsia="微软雅黑" w:cs="微软雅黑"/>
                <w:i w:val="0"/>
                <w:iCs w:val="0"/>
                <w:color w:val="000000"/>
                <w:kern w:val="0"/>
                <w:sz w:val="16"/>
                <w:szCs w:val="16"/>
                <w:u w:val="none"/>
                <w:lang w:val="en-US" w:eastAsia="zh-CN" w:bidi="ar"/>
                <w14:ligatures w14:val="standardContextual"/>
              </w:rPr>
              <w:t>8、三边超窄边框，纤薄机身</w:t>
            </w:r>
            <w:r>
              <w:rPr>
                <w:rFonts w:hint="eastAsia" w:ascii="微软雅黑" w:hAnsi="微软雅黑" w:eastAsia="微软雅黑" w:cs="微软雅黑"/>
                <w:i w:val="0"/>
                <w:iCs w:val="0"/>
                <w:color w:val="000000"/>
                <w:kern w:val="0"/>
                <w:sz w:val="16"/>
                <w:szCs w:val="16"/>
                <w:u w:val="none"/>
                <w:lang w:val="en-US" w:eastAsia="zh-CN" w:bidi="ar"/>
                <w14:ligatures w14:val="standardContextual"/>
              </w:rPr>
              <w:br w:type="textWrapping"/>
            </w:r>
            <w:r>
              <w:rPr>
                <w:rFonts w:hint="eastAsia" w:ascii="微软雅黑" w:hAnsi="微软雅黑" w:eastAsia="微软雅黑" w:cs="微软雅黑"/>
                <w:i w:val="0"/>
                <w:iCs w:val="0"/>
                <w:color w:val="000000"/>
                <w:kern w:val="0"/>
                <w:sz w:val="16"/>
                <w:szCs w:val="16"/>
                <w:u w:val="none"/>
                <w:lang w:val="en-US" w:eastAsia="zh-CN" w:bidi="ar"/>
                <w14:ligatures w14:val="standardContextual"/>
              </w:rPr>
              <w:t>9、真彩色OSD，人性化操作菜单</w:t>
            </w:r>
          </w:p>
        </w:tc>
        <w:tc>
          <w:tcPr>
            <w:tcW w:w="600" w:type="dxa"/>
            <w:vAlign w:val="center"/>
          </w:tcPr>
          <w:p w14:paraId="0E27AF51">
            <w:pPr>
              <w:keepNext w:val="0"/>
              <w:keepLines w:val="0"/>
              <w:widowControl/>
              <w:suppressLineNumbers w:val="0"/>
              <w:jc w:val="center"/>
              <w:textAlignment w:val="center"/>
              <w:rPr>
                <w:rFonts w:hint="eastAsia" w:ascii="宋体" w:hAnsi="宋体" w:eastAsia="宋体"/>
                <w:sz w:val="28"/>
                <w:szCs w:val="28"/>
                <w:lang w:val="en-US"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台</w:t>
            </w:r>
          </w:p>
        </w:tc>
        <w:tc>
          <w:tcPr>
            <w:tcW w:w="615" w:type="dxa"/>
            <w:vAlign w:val="center"/>
          </w:tcPr>
          <w:p w14:paraId="7573B70F">
            <w:pPr>
              <w:keepNext w:val="0"/>
              <w:keepLines w:val="0"/>
              <w:widowControl/>
              <w:suppressLineNumbers w:val="0"/>
              <w:jc w:val="center"/>
              <w:textAlignment w:val="center"/>
              <w:rPr>
                <w:rFonts w:hint="eastAsia" w:ascii="宋体" w:hAnsi="宋体" w:eastAsia="宋体"/>
                <w:sz w:val="28"/>
                <w:szCs w:val="28"/>
                <w:lang w:val="en-US"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1</w:t>
            </w:r>
          </w:p>
        </w:tc>
        <w:tc>
          <w:tcPr>
            <w:tcW w:w="825" w:type="dxa"/>
            <w:vAlign w:val="center"/>
          </w:tcPr>
          <w:p w14:paraId="03B31E50">
            <w:pPr>
              <w:keepNext w:val="0"/>
              <w:keepLines w:val="0"/>
              <w:widowControl/>
              <w:suppressLineNumbers w:val="0"/>
              <w:jc w:val="center"/>
              <w:textAlignment w:val="center"/>
              <w:rPr>
                <w:rFonts w:hint="eastAsia" w:ascii="宋体" w:hAnsi="宋体" w:eastAsia="宋体"/>
                <w:sz w:val="28"/>
                <w:szCs w:val="28"/>
                <w:lang w:val="en-US"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3200</w:t>
            </w:r>
          </w:p>
        </w:tc>
        <w:tc>
          <w:tcPr>
            <w:tcW w:w="1515" w:type="dxa"/>
            <w:vAlign w:val="center"/>
          </w:tcPr>
          <w:p w14:paraId="0E653701">
            <w:pPr>
              <w:jc w:val="left"/>
              <w:rPr>
                <w:rFonts w:hint="eastAsia" w:ascii="宋体" w:hAnsi="宋体" w:eastAsia="宋体"/>
                <w:sz w:val="28"/>
                <w:szCs w:val="28"/>
                <w:lang w:val="en-US" w:eastAsia="zh-CN"/>
              </w:rPr>
            </w:pPr>
          </w:p>
        </w:tc>
      </w:tr>
      <w:tr w14:paraId="38FE2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vAlign w:val="center"/>
          </w:tcPr>
          <w:p w14:paraId="54BF6952">
            <w:pPr>
              <w:keepNext w:val="0"/>
              <w:keepLines w:val="0"/>
              <w:widowControl/>
              <w:suppressLineNumbers w:val="0"/>
              <w:jc w:val="center"/>
              <w:textAlignment w:val="center"/>
              <w:rPr>
                <w:rFonts w:hint="eastAsia" w:ascii="宋体" w:hAnsi="宋体" w:eastAsia="宋体"/>
                <w:sz w:val="28"/>
                <w:szCs w:val="28"/>
                <w:lang w:val="en-US"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8</w:t>
            </w:r>
          </w:p>
        </w:tc>
        <w:tc>
          <w:tcPr>
            <w:tcW w:w="1575" w:type="dxa"/>
            <w:vAlign w:val="center"/>
          </w:tcPr>
          <w:p w14:paraId="030B24F2">
            <w:pPr>
              <w:keepNext w:val="0"/>
              <w:keepLines w:val="0"/>
              <w:widowControl/>
              <w:suppressLineNumbers w:val="0"/>
              <w:jc w:val="left"/>
              <w:textAlignment w:val="center"/>
              <w:rPr>
                <w:rFonts w:hint="eastAsia" w:cs="宋体" w:asciiTheme="minorEastAsia" w:hAnsiTheme="minorEastAsia"/>
                <w:color w:val="auto"/>
                <w:kern w:val="0"/>
                <w:sz w:val="24"/>
                <w:lang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6类网线</w:t>
            </w:r>
          </w:p>
        </w:tc>
        <w:tc>
          <w:tcPr>
            <w:tcW w:w="4455" w:type="dxa"/>
            <w:vAlign w:val="center"/>
          </w:tcPr>
          <w:p w14:paraId="2AC2D341">
            <w:pPr>
              <w:jc w:val="left"/>
              <w:rPr>
                <w:rFonts w:hint="eastAsia" w:ascii="宋体" w:hAnsi="宋体" w:eastAsia="宋体"/>
                <w:sz w:val="28"/>
                <w:szCs w:val="28"/>
                <w:lang w:val="en-US" w:eastAsia="zh-CN"/>
              </w:rPr>
            </w:pPr>
          </w:p>
        </w:tc>
        <w:tc>
          <w:tcPr>
            <w:tcW w:w="600" w:type="dxa"/>
            <w:vAlign w:val="center"/>
          </w:tcPr>
          <w:p w14:paraId="68CA89A7">
            <w:pPr>
              <w:keepNext w:val="0"/>
              <w:keepLines w:val="0"/>
              <w:widowControl/>
              <w:suppressLineNumbers w:val="0"/>
              <w:jc w:val="center"/>
              <w:textAlignment w:val="center"/>
              <w:rPr>
                <w:rFonts w:hint="eastAsia" w:ascii="宋体" w:hAnsi="宋体" w:eastAsia="宋体"/>
                <w:sz w:val="28"/>
                <w:szCs w:val="28"/>
                <w:lang w:val="en-US"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箱</w:t>
            </w:r>
          </w:p>
        </w:tc>
        <w:tc>
          <w:tcPr>
            <w:tcW w:w="615" w:type="dxa"/>
            <w:vAlign w:val="center"/>
          </w:tcPr>
          <w:p w14:paraId="6AD93E14">
            <w:pPr>
              <w:keepNext w:val="0"/>
              <w:keepLines w:val="0"/>
              <w:widowControl/>
              <w:suppressLineNumbers w:val="0"/>
              <w:jc w:val="center"/>
              <w:textAlignment w:val="center"/>
              <w:rPr>
                <w:rFonts w:hint="eastAsia" w:ascii="宋体" w:hAnsi="宋体" w:eastAsia="宋体"/>
                <w:sz w:val="28"/>
                <w:szCs w:val="28"/>
                <w:lang w:val="en-US"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1</w:t>
            </w:r>
          </w:p>
        </w:tc>
        <w:tc>
          <w:tcPr>
            <w:tcW w:w="825" w:type="dxa"/>
            <w:vAlign w:val="center"/>
          </w:tcPr>
          <w:p w14:paraId="1DC197C7">
            <w:pPr>
              <w:keepNext w:val="0"/>
              <w:keepLines w:val="0"/>
              <w:widowControl/>
              <w:suppressLineNumbers w:val="0"/>
              <w:jc w:val="center"/>
              <w:textAlignment w:val="center"/>
              <w:rPr>
                <w:rFonts w:hint="eastAsia" w:ascii="宋体" w:hAnsi="宋体" w:eastAsia="宋体"/>
                <w:sz w:val="28"/>
                <w:szCs w:val="28"/>
                <w:lang w:val="en-US"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860</w:t>
            </w:r>
          </w:p>
        </w:tc>
        <w:tc>
          <w:tcPr>
            <w:tcW w:w="1515" w:type="dxa"/>
            <w:vAlign w:val="bottom"/>
          </w:tcPr>
          <w:p w14:paraId="317ADE15">
            <w:pPr>
              <w:rPr>
                <w:rFonts w:hint="eastAsia" w:ascii="宋体" w:hAnsi="宋体" w:eastAsia="宋体"/>
                <w:sz w:val="28"/>
                <w:szCs w:val="28"/>
                <w:lang w:val="en-US" w:eastAsia="zh-CN"/>
              </w:rPr>
            </w:pPr>
          </w:p>
        </w:tc>
      </w:tr>
      <w:tr w14:paraId="63616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vAlign w:val="center"/>
          </w:tcPr>
          <w:p w14:paraId="5CD5D110">
            <w:pPr>
              <w:keepNext w:val="0"/>
              <w:keepLines w:val="0"/>
              <w:widowControl/>
              <w:suppressLineNumbers w:val="0"/>
              <w:jc w:val="center"/>
              <w:textAlignment w:val="center"/>
              <w:rPr>
                <w:rFonts w:hint="eastAsia" w:ascii="宋体" w:hAnsi="宋体" w:eastAsia="宋体"/>
                <w:sz w:val="28"/>
                <w:szCs w:val="28"/>
                <w:lang w:val="en-US"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9</w:t>
            </w:r>
          </w:p>
        </w:tc>
        <w:tc>
          <w:tcPr>
            <w:tcW w:w="1575" w:type="dxa"/>
            <w:vAlign w:val="center"/>
          </w:tcPr>
          <w:p w14:paraId="5742DAD2">
            <w:pPr>
              <w:keepNext w:val="0"/>
              <w:keepLines w:val="0"/>
              <w:widowControl/>
              <w:suppressLineNumbers w:val="0"/>
              <w:jc w:val="left"/>
              <w:textAlignment w:val="center"/>
              <w:rPr>
                <w:rFonts w:hint="eastAsia" w:cs="宋体" w:asciiTheme="minorEastAsia" w:hAnsiTheme="minorEastAsia"/>
                <w:color w:val="auto"/>
                <w:kern w:val="0"/>
                <w:sz w:val="24"/>
                <w:lang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PVC管</w:t>
            </w:r>
          </w:p>
        </w:tc>
        <w:tc>
          <w:tcPr>
            <w:tcW w:w="4455" w:type="dxa"/>
            <w:vAlign w:val="bottom"/>
          </w:tcPr>
          <w:p w14:paraId="64C0E67F">
            <w:pPr>
              <w:rPr>
                <w:rFonts w:hint="eastAsia" w:ascii="宋体" w:hAnsi="宋体" w:eastAsia="宋体"/>
                <w:sz w:val="28"/>
                <w:szCs w:val="28"/>
                <w:lang w:val="en-US" w:eastAsia="zh-CN"/>
              </w:rPr>
            </w:pPr>
          </w:p>
        </w:tc>
        <w:tc>
          <w:tcPr>
            <w:tcW w:w="600" w:type="dxa"/>
            <w:vAlign w:val="center"/>
          </w:tcPr>
          <w:p w14:paraId="2ED6532A">
            <w:pPr>
              <w:keepNext w:val="0"/>
              <w:keepLines w:val="0"/>
              <w:widowControl/>
              <w:suppressLineNumbers w:val="0"/>
              <w:jc w:val="center"/>
              <w:textAlignment w:val="center"/>
              <w:rPr>
                <w:rFonts w:hint="eastAsia" w:ascii="宋体" w:hAnsi="宋体" w:eastAsia="宋体"/>
                <w:sz w:val="28"/>
                <w:szCs w:val="28"/>
                <w:lang w:val="en-US"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米</w:t>
            </w:r>
          </w:p>
        </w:tc>
        <w:tc>
          <w:tcPr>
            <w:tcW w:w="615" w:type="dxa"/>
            <w:vAlign w:val="center"/>
          </w:tcPr>
          <w:p w14:paraId="1C1E9589">
            <w:pPr>
              <w:keepNext w:val="0"/>
              <w:keepLines w:val="0"/>
              <w:widowControl/>
              <w:suppressLineNumbers w:val="0"/>
              <w:jc w:val="center"/>
              <w:textAlignment w:val="center"/>
              <w:rPr>
                <w:rFonts w:hint="eastAsia" w:ascii="宋体" w:hAnsi="宋体" w:eastAsia="宋体"/>
                <w:sz w:val="28"/>
                <w:szCs w:val="28"/>
                <w:lang w:val="en-US"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80</w:t>
            </w:r>
          </w:p>
        </w:tc>
        <w:tc>
          <w:tcPr>
            <w:tcW w:w="825" w:type="dxa"/>
            <w:vAlign w:val="center"/>
          </w:tcPr>
          <w:p w14:paraId="327300D0">
            <w:pPr>
              <w:keepNext w:val="0"/>
              <w:keepLines w:val="0"/>
              <w:widowControl/>
              <w:suppressLineNumbers w:val="0"/>
              <w:jc w:val="center"/>
              <w:textAlignment w:val="center"/>
              <w:rPr>
                <w:rFonts w:hint="eastAsia" w:ascii="宋体" w:hAnsi="宋体" w:eastAsia="宋体"/>
                <w:sz w:val="28"/>
                <w:szCs w:val="28"/>
                <w:lang w:val="en-US"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3</w:t>
            </w:r>
          </w:p>
        </w:tc>
        <w:tc>
          <w:tcPr>
            <w:tcW w:w="1515" w:type="dxa"/>
            <w:vAlign w:val="bottom"/>
          </w:tcPr>
          <w:p w14:paraId="41B4F80C">
            <w:pPr>
              <w:rPr>
                <w:rFonts w:hint="eastAsia" w:ascii="宋体" w:hAnsi="宋体" w:eastAsia="宋体"/>
                <w:sz w:val="28"/>
                <w:szCs w:val="28"/>
                <w:lang w:val="en-US" w:eastAsia="zh-CN"/>
              </w:rPr>
            </w:pPr>
          </w:p>
        </w:tc>
      </w:tr>
      <w:tr w14:paraId="18262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vAlign w:val="center"/>
          </w:tcPr>
          <w:p w14:paraId="6BA39A88">
            <w:pPr>
              <w:keepNext w:val="0"/>
              <w:keepLines w:val="0"/>
              <w:widowControl/>
              <w:suppressLineNumbers w:val="0"/>
              <w:jc w:val="center"/>
              <w:textAlignment w:val="center"/>
              <w:rPr>
                <w:rFonts w:hint="default" w:ascii="宋体" w:hAnsi="宋体" w:eastAsia="宋体"/>
                <w:sz w:val="28"/>
                <w:szCs w:val="28"/>
                <w:lang w:val="en-US"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10</w:t>
            </w:r>
          </w:p>
        </w:tc>
        <w:tc>
          <w:tcPr>
            <w:tcW w:w="1575" w:type="dxa"/>
            <w:vAlign w:val="center"/>
          </w:tcPr>
          <w:p w14:paraId="79FFAC96">
            <w:pPr>
              <w:keepNext w:val="0"/>
              <w:keepLines w:val="0"/>
              <w:widowControl/>
              <w:suppressLineNumbers w:val="0"/>
              <w:jc w:val="left"/>
              <w:textAlignment w:val="center"/>
              <w:rPr>
                <w:rFonts w:hint="eastAsia" w:cs="宋体" w:asciiTheme="minorEastAsia" w:hAnsiTheme="minorEastAsia"/>
                <w:color w:val="auto"/>
                <w:kern w:val="0"/>
                <w:sz w:val="24"/>
                <w:lang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安装调试摄像头</w:t>
            </w:r>
          </w:p>
        </w:tc>
        <w:tc>
          <w:tcPr>
            <w:tcW w:w="4455" w:type="dxa"/>
            <w:vAlign w:val="bottom"/>
          </w:tcPr>
          <w:p w14:paraId="67AC2233">
            <w:pPr>
              <w:rPr>
                <w:rFonts w:hint="eastAsia" w:ascii="宋体" w:hAnsi="宋体" w:eastAsia="宋体"/>
                <w:sz w:val="28"/>
                <w:szCs w:val="28"/>
                <w:lang w:val="en-US" w:eastAsia="zh-CN"/>
              </w:rPr>
            </w:pPr>
          </w:p>
        </w:tc>
        <w:tc>
          <w:tcPr>
            <w:tcW w:w="600" w:type="dxa"/>
            <w:vAlign w:val="center"/>
          </w:tcPr>
          <w:p w14:paraId="77FB1FDB">
            <w:pPr>
              <w:keepNext w:val="0"/>
              <w:keepLines w:val="0"/>
              <w:widowControl/>
              <w:suppressLineNumbers w:val="0"/>
              <w:jc w:val="center"/>
              <w:textAlignment w:val="center"/>
              <w:rPr>
                <w:rFonts w:hint="eastAsia" w:ascii="宋体" w:hAnsi="宋体" w:eastAsia="宋体"/>
                <w:sz w:val="28"/>
                <w:szCs w:val="28"/>
                <w:lang w:val="en-US"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个</w:t>
            </w:r>
          </w:p>
        </w:tc>
        <w:tc>
          <w:tcPr>
            <w:tcW w:w="615" w:type="dxa"/>
            <w:vAlign w:val="center"/>
          </w:tcPr>
          <w:p w14:paraId="6863B3F1">
            <w:pPr>
              <w:keepNext w:val="0"/>
              <w:keepLines w:val="0"/>
              <w:widowControl/>
              <w:suppressLineNumbers w:val="0"/>
              <w:jc w:val="center"/>
              <w:textAlignment w:val="center"/>
              <w:rPr>
                <w:rFonts w:hint="eastAsia" w:ascii="宋体" w:hAnsi="宋体" w:eastAsia="宋体"/>
                <w:sz w:val="28"/>
                <w:szCs w:val="28"/>
                <w:lang w:val="en-US"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4</w:t>
            </w:r>
          </w:p>
        </w:tc>
        <w:tc>
          <w:tcPr>
            <w:tcW w:w="825" w:type="dxa"/>
            <w:vAlign w:val="center"/>
          </w:tcPr>
          <w:p w14:paraId="7EAA93E6">
            <w:pPr>
              <w:keepNext w:val="0"/>
              <w:keepLines w:val="0"/>
              <w:widowControl/>
              <w:suppressLineNumbers w:val="0"/>
              <w:jc w:val="center"/>
              <w:textAlignment w:val="center"/>
              <w:rPr>
                <w:rFonts w:hint="eastAsia" w:ascii="宋体" w:hAnsi="宋体" w:eastAsia="宋体"/>
                <w:sz w:val="28"/>
                <w:szCs w:val="28"/>
                <w:lang w:val="en-US"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380</w:t>
            </w:r>
          </w:p>
        </w:tc>
        <w:tc>
          <w:tcPr>
            <w:tcW w:w="1515" w:type="dxa"/>
            <w:vAlign w:val="bottom"/>
          </w:tcPr>
          <w:p w14:paraId="5037CA20">
            <w:pPr>
              <w:rPr>
                <w:rFonts w:hint="eastAsia" w:ascii="宋体" w:hAnsi="宋体" w:eastAsia="宋体"/>
                <w:sz w:val="28"/>
                <w:szCs w:val="28"/>
                <w:lang w:val="en-US" w:eastAsia="zh-CN"/>
              </w:rPr>
            </w:pPr>
          </w:p>
        </w:tc>
      </w:tr>
      <w:tr w14:paraId="64A79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vAlign w:val="center"/>
          </w:tcPr>
          <w:p w14:paraId="6AE17982">
            <w:pPr>
              <w:keepNext w:val="0"/>
              <w:keepLines w:val="0"/>
              <w:widowControl/>
              <w:suppressLineNumbers w:val="0"/>
              <w:jc w:val="center"/>
              <w:textAlignment w:val="center"/>
              <w:rPr>
                <w:rFonts w:hint="default" w:ascii="宋体" w:hAnsi="宋体" w:eastAsia="宋体"/>
                <w:sz w:val="28"/>
                <w:szCs w:val="28"/>
                <w:lang w:val="en-US"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11</w:t>
            </w:r>
          </w:p>
        </w:tc>
        <w:tc>
          <w:tcPr>
            <w:tcW w:w="1575" w:type="dxa"/>
            <w:vAlign w:val="center"/>
          </w:tcPr>
          <w:p w14:paraId="5BA02D83">
            <w:pPr>
              <w:keepNext w:val="0"/>
              <w:keepLines w:val="0"/>
              <w:widowControl/>
              <w:suppressLineNumbers w:val="0"/>
              <w:jc w:val="left"/>
              <w:textAlignment w:val="center"/>
              <w:rPr>
                <w:rFonts w:hint="eastAsia" w:cs="宋体" w:asciiTheme="minorEastAsia" w:hAnsiTheme="minorEastAsia"/>
                <w:color w:val="auto"/>
                <w:kern w:val="0"/>
                <w:sz w:val="24"/>
                <w:lang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布放信息点</w:t>
            </w:r>
          </w:p>
        </w:tc>
        <w:tc>
          <w:tcPr>
            <w:tcW w:w="4455" w:type="dxa"/>
            <w:vAlign w:val="bottom"/>
          </w:tcPr>
          <w:p w14:paraId="20DF0FFD">
            <w:pPr>
              <w:rPr>
                <w:rFonts w:hint="eastAsia" w:ascii="宋体" w:hAnsi="宋体" w:eastAsia="宋体"/>
                <w:sz w:val="28"/>
                <w:szCs w:val="28"/>
                <w:lang w:val="en-US" w:eastAsia="zh-CN"/>
              </w:rPr>
            </w:pPr>
          </w:p>
        </w:tc>
        <w:tc>
          <w:tcPr>
            <w:tcW w:w="600" w:type="dxa"/>
            <w:vAlign w:val="center"/>
          </w:tcPr>
          <w:p w14:paraId="49B7949A">
            <w:pPr>
              <w:keepNext w:val="0"/>
              <w:keepLines w:val="0"/>
              <w:widowControl/>
              <w:suppressLineNumbers w:val="0"/>
              <w:jc w:val="center"/>
              <w:textAlignment w:val="center"/>
              <w:rPr>
                <w:rFonts w:hint="eastAsia" w:ascii="宋体" w:hAnsi="宋体" w:eastAsia="宋体"/>
                <w:sz w:val="28"/>
                <w:szCs w:val="28"/>
                <w:lang w:val="en-US"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个</w:t>
            </w:r>
          </w:p>
        </w:tc>
        <w:tc>
          <w:tcPr>
            <w:tcW w:w="615" w:type="dxa"/>
            <w:vAlign w:val="center"/>
          </w:tcPr>
          <w:p w14:paraId="0B4FC8A4">
            <w:pPr>
              <w:keepNext w:val="0"/>
              <w:keepLines w:val="0"/>
              <w:widowControl/>
              <w:suppressLineNumbers w:val="0"/>
              <w:jc w:val="center"/>
              <w:textAlignment w:val="center"/>
              <w:rPr>
                <w:rFonts w:hint="eastAsia" w:ascii="宋体" w:hAnsi="宋体" w:eastAsia="宋体"/>
                <w:sz w:val="28"/>
                <w:szCs w:val="28"/>
                <w:lang w:val="en-US"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4</w:t>
            </w:r>
          </w:p>
        </w:tc>
        <w:tc>
          <w:tcPr>
            <w:tcW w:w="825" w:type="dxa"/>
            <w:vAlign w:val="center"/>
          </w:tcPr>
          <w:p w14:paraId="70C441B5">
            <w:pPr>
              <w:keepNext w:val="0"/>
              <w:keepLines w:val="0"/>
              <w:widowControl/>
              <w:suppressLineNumbers w:val="0"/>
              <w:jc w:val="center"/>
              <w:textAlignment w:val="center"/>
              <w:rPr>
                <w:rFonts w:hint="eastAsia" w:ascii="宋体" w:hAnsi="宋体" w:eastAsia="宋体"/>
                <w:sz w:val="28"/>
                <w:szCs w:val="28"/>
                <w:lang w:val="en-US"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280</w:t>
            </w:r>
          </w:p>
        </w:tc>
        <w:tc>
          <w:tcPr>
            <w:tcW w:w="1515" w:type="dxa"/>
            <w:vAlign w:val="bottom"/>
          </w:tcPr>
          <w:p w14:paraId="141C465D">
            <w:pPr>
              <w:rPr>
                <w:rFonts w:hint="eastAsia" w:ascii="宋体" w:hAnsi="宋体" w:eastAsia="宋体"/>
                <w:sz w:val="28"/>
                <w:szCs w:val="28"/>
                <w:lang w:val="en-US" w:eastAsia="zh-CN"/>
              </w:rPr>
            </w:pPr>
          </w:p>
        </w:tc>
      </w:tr>
    </w:tbl>
    <w:p w14:paraId="36BB5424">
      <w:pPr>
        <w:spacing w:line="360" w:lineRule="auto"/>
        <w:rPr>
          <w:rFonts w:hint="eastAsia" w:ascii="宋体" w:hAnsi="宋体" w:eastAsia="宋体"/>
          <w:b/>
          <w:bCs/>
          <w:sz w:val="30"/>
          <w:szCs w:val="30"/>
        </w:rPr>
      </w:pPr>
    </w:p>
    <w:p w14:paraId="330BBF32">
      <w:pPr>
        <w:snapToGrid w:val="0"/>
        <w:spacing w:line="400" w:lineRule="exact"/>
        <w:ind w:firstLine="600" w:firstLineChars="250"/>
        <w:jc w:val="left"/>
        <w:rPr>
          <w:rFonts w:hint="eastAsia" w:ascii="宋体" w:hAnsi="宋体" w:cs="宋体"/>
          <w:sz w:val="24"/>
        </w:rPr>
      </w:pPr>
    </w:p>
    <w:p w14:paraId="2608B47D">
      <w:pPr>
        <w:spacing w:line="360" w:lineRule="auto"/>
        <w:rPr>
          <w:rFonts w:hint="eastAsia" w:ascii="宋体" w:hAnsi="宋体" w:eastAsia="宋体"/>
          <w:b/>
          <w:bCs/>
          <w:sz w:val="30"/>
          <w:szCs w:val="30"/>
          <w:lang w:val="en-US" w:eastAsia="zh-CN"/>
        </w:rPr>
      </w:pPr>
      <w:r>
        <w:rPr>
          <w:rFonts w:hint="eastAsia" w:ascii="宋体" w:hAnsi="宋体" w:eastAsia="宋体"/>
          <w:b/>
          <w:bCs/>
          <w:sz w:val="30"/>
          <w:szCs w:val="30"/>
          <w:lang w:val="en-US" w:eastAsia="zh-CN"/>
        </w:rPr>
        <w:t>四、获取磋商文件</w:t>
      </w:r>
    </w:p>
    <w:p w14:paraId="5124DE27">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线上获取地址：（</w:t>
      </w:r>
      <w:r>
        <w:fldChar w:fldCharType="begin"/>
      </w:r>
      <w:r>
        <w:instrText xml:space="preserve"> HYPERLINK "https://www.hhzyy.com/6/articles" </w:instrText>
      </w:r>
      <w:r>
        <w:fldChar w:fldCharType="separate"/>
      </w:r>
      <w:r>
        <w:rPr>
          <w:rStyle w:val="15"/>
          <w:rFonts w:ascii="宋体" w:hAnsi="宋体" w:eastAsia="宋体"/>
          <w:sz w:val="28"/>
          <w:szCs w:val="28"/>
        </w:rPr>
        <w:t>医院公告 - 红河州第一人民医院 (hhzyy.com)</w:t>
      </w:r>
      <w:r>
        <w:rPr>
          <w:rStyle w:val="15"/>
          <w:rFonts w:ascii="宋体" w:hAnsi="宋体" w:eastAsia="宋体"/>
          <w:sz w:val="28"/>
          <w:szCs w:val="28"/>
        </w:rPr>
        <w:fldChar w:fldCharType="end"/>
      </w:r>
      <w:r>
        <w:rPr>
          <w:rFonts w:hint="eastAsia" w:ascii="宋体" w:hAnsi="宋体" w:eastAsia="宋体"/>
          <w:sz w:val="28"/>
          <w:szCs w:val="28"/>
        </w:rPr>
        <w:t xml:space="preserve">）进行免费下载。按系统提示获取磋商文件。 </w:t>
      </w:r>
    </w:p>
    <w:p w14:paraId="7C671E61">
      <w:pPr>
        <w:spacing w:line="360" w:lineRule="auto"/>
        <w:rPr>
          <w:rFonts w:hint="eastAsia" w:ascii="宋体" w:hAnsi="宋体" w:eastAsia="宋体"/>
          <w:b/>
          <w:bCs/>
          <w:sz w:val="30"/>
          <w:szCs w:val="30"/>
          <w:lang w:val="en-US" w:eastAsia="zh-CN"/>
        </w:rPr>
      </w:pPr>
      <w:r>
        <w:rPr>
          <w:rFonts w:hint="eastAsia" w:ascii="宋体" w:hAnsi="宋体" w:eastAsia="宋体"/>
          <w:b/>
          <w:bCs/>
          <w:sz w:val="30"/>
          <w:szCs w:val="30"/>
          <w:lang w:val="en-US" w:eastAsia="zh-CN"/>
        </w:rPr>
        <w:t>五、报名文件</w:t>
      </w:r>
    </w:p>
    <w:p w14:paraId="6E8D4933">
      <w:pPr>
        <w:pStyle w:val="10"/>
        <w:keepNext w:val="0"/>
        <w:keepLines w:val="0"/>
        <w:widowControl/>
        <w:suppressLineNumbers w:val="0"/>
        <w:shd w:val="clear" w:fill="FFFFFF"/>
        <w:spacing w:before="0" w:beforeAutospacing="0" w:after="0" w:afterAutospacing="0" w:line="450" w:lineRule="atLeast"/>
        <w:ind w:left="0" w:right="0" w:firstLine="0"/>
        <w:jc w:val="left"/>
        <w:rPr>
          <w:rFonts w:hint="eastAsia" w:ascii="宋体" w:hAnsi="宋体" w:eastAsia="宋体" w:cs="宋体"/>
          <w:i w:val="0"/>
          <w:iCs w:val="0"/>
          <w:caps w:val="0"/>
          <w:color w:val="auto"/>
          <w:spacing w:val="0"/>
          <w:sz w:val="28"/>
          <w:szCs w:val="28"/>
          <w:u w:val="single"/>
          <w:shd w:val="clear" w:fill="FFFFFF"/>
        </w:rPr>
      </w:pPr>
      <w:r>
        <w:rPr>
          <w:rFonts w:hint="eastAsia" w:ascii="宋体" w:hAnsi="宋体" w:cs="宋体"/>
          <w:b/>
          <w:bCs/>
          <w:i w:val="0"/>
          <w:iCs w:val="0"/>
          <w:caps w:val="0"/>
          <w:color w:val="auto"/>
          <w:spacing w:val="0"/>
          <w:sz w:val="28"/>
          <w:szCs w:val="28"/>
          <w:shd w:val="clear" w:fill="FFFFFF"/>
          <w:lang w:val="en-US" w:eastAsia="zh-CN"/>
        </w:rPr>
        <w:t xml:space="preserve"> </w:t>
      </w:r>
      <w:r>
        <w:rPr>
          <w:rFonts w:hint="eastAsia" w:ascii="宋体" w:hAnsi="宋体" w:eastAsia="宋体" w:cs="宋体"/>
          <w:i w:val="0"/>
          <w:iCs w:val="0"/>
          <w:caps w:val="0"/>
          <w:color w:val="auto"/>
          <w:spacing w:val="0"/>
          <w:sz w:val="28"/>
          <w:szCs w:val="28"/>
          <w:u w:val="single"/>
          <w:shd w:val="clear" w:fill="FFFFFF"/>
        </w:rPr>
        <w:t>①营业执照；②经办人身份证明、授权委托书及联系方式；</w:t>
      </w:r>
    </w:p>
    <w:p w14:paraId="02E72591">
      <w:pPr>
        <w:pStyle w:val="10"/>
        <w:keepNext w:val="0"/>
        <w:keepLines w:val="0"/>
        <w:widowControl/>
        <w:suppressLineNumbers w:val="0"/>
        <w:shd w:val="clear" w:fill="FFFFFF"/>
        <w:spacing w:before="0" w:beforeAutospacing="0" w:after="0" w:afterAutospacing="0" w:line="450" w:lineRule="atLeast"/>
        <w:ind w:left="0" w:right="0" w:firstLine="560" w:firstLineChars="200"/>
        <w:jc w:val="left"/>
        <w:rPr>
          <w:rFonts w:hint="eastAsia" w:ascii="宋体" w:hAnsi="宋体" w:eastAsia="宋体" w:cs="宋体"/>
          <w:i w:val="0"/>
          <w:iCs w:val="0"/>
          <w:caps w:val="0"/>
          <w:color w:val="auto"/>
          <w:spacing w:val="0"/>
          <w:sz w:val="28"/>
          <w:szCs w:val="28"/>
          <w:shd w:val="clear" w:fill="FFFFFF"/>
        </w:rPr>
      </w:pPr>
      <w:r>
        <w:rPr>
          <w:rFonts w:hint="eastAsia" w:ascii="宋体" w:hAnsi="宋体" w:eastAsia="宋体" w:cs="宋体"/>
          <w:i w:val="0"/>
          <w:iCs w:val="0"/>
          <w:caps w:val="0"/>
          <w:color w:val="auto"/>
          <w:spacing w:val="0"/>
          <w:sz w:val="28"/>
          <w:szCs w:val="28"/>
          <w:shd w:val="clear" w:fill="FFFFFF"/>
        </w:rPr>
        <w:t>各位意向供应商请于</w:t>
      </w:r>
      <w:r>
        <w:rPr>
          <w:rFonts w:hint="eastAsia" w:ascii="宋体" w:hAnsi="宋体" w:eastAsia="宋体" w:cs="宋体"/>
          <w:i w:val="0"/>
          <w:iCs w:val="0"/>
          <w:caps w:val="0"/>
          <w:color w:val="0000FF"/>
          <w:spacing w:val="0"/>
          <w:sz w:val="28"/>
          <w:szCs w:val="28"/>
          <w:shd w:val="clear" w:fill="FFFFFF"/>
        </w:rPr>
        <w:t>202</w:t>
      </w:r>
      <w:r>
        <w:rPr>
          <w:rFonts w:hint="eastAsia" w:ascii="宋体" w:hAnsi="宋体" w:cs="宋体"/>
          <w:i w:val="0"/>
          <w:iCs w:val="0"/>
          <w:caps w:val="0"/>
          <w:color w:val="0000FF"/>
          <w:spacing w:val="0"/>
          <w:sz w:val="28"/>
          <w:szCs w:val="28"/>
          <w:shd w:val="clear" w:fill="FFFFFF"/>
          <w:lang w:val="en-US" w:eastAsia="zh-CN"/>
        </w:rPr>
        <w:t>5</w:t>
      </w:r>
      <w:r>
        <w:rPr>
          <w:rFonts w:hint="eastAsia" w:ascii="宋体" w:hAnsi="宋体" w:eastAsia="宋体" w:cs="宋体"/>
          <w:i w:val="0"/>
          <w:iCs w:val="0"/>
          <w:caps w:val="0"/>
          <w:color w:val="0000FF"/>
          <w:spacing w:val="0"/>
          <w:sz w:val="28"/>
          <w:szCs w:val="28"/>
          <w:shd w:val="clear" w:fill="FFFFFF"/>
        </w:rPr>
        <w:t>年</w:t>
      </w:r>
      <w:r>
        <w:rPr>
          <w:rFonts w:hint="eastAsia" w:ascii="宋体" w:hAnsi="宋体" w:cs="宋体"/>
          <w:i w:val="0"/>
          <w:iCs w:val="0"/>
          <w:caps w:val="0"/>
          <w:color w:val="0000FF"/>
          <w:spacing w:val="0"/>
          <w:sz w:val="28"/>
          <w:szCs w:val="28"/>
          <w:shd w:val="clear" w:fill="FFFFFF"/>
          <w:lang w:val="en-US" w:eastAsia="zh-CN"/>
        </w:rPr>
        <w:t>02</w:t>
      </w:r>
      <w:r>
        <w:rPr>
          <w:rFonts w:hint="eastAsia" w:ascii="宋体" w:hAnsi="宋体" w:eastAsia="宋体" w:cs="宋体"/>
          <w:i w:val="0"/>
          <w:iCs w:val="0"/>
          <w:caps w:val="0"/>
          <w:color w:val="0000FF"/>
          <w:spacing w:val="0"/>
          <w:sz w:val="28"/>
          <w:szCs w:val="28"/>
          <w:shd w:val="clear" w:fill="FFFFFF"/>
        </w:rPr>
        <w:t>月</w:t>
      </w:r>
      <w:r>
        <w:rPr>
          <w:rFonts w:hint="eastAsia" w:ascii="宋体" w:hAnsi="宋体" w:cs="宋体"/>
          <w:i w:val="0"/>
          <w:iCs w:val="0"/>
          <w:caps w:val="0"/>
          <w:color w:val="0000FF"/>
          <w:spacing w:val="0"/>
          <w:sz w:val="28"/>
          <w:szCs w:val="28"/>
          <w:shd w:val="clear" w:fill="FFFFFF"/>
          <w:lang w:val="en-US" w:eastAsia="zh-CN"/>
        </w:rPr>
        <w:t>09</w:t>
      </w:r>
      <w:r>
        <w:rPr>
          <w:rFonts w:hint="eastAsia" w:ascii="宋体" w:hAnsi="宋体" w:eastAsia="宋体" w:cs="宋体"/>
          <w:i w:val="0"/>
          <w:iCs w:val="0"/>
          <w:caps w:val="0"/>
          <w:color w:val="0000FF"/>
          <w:spacing w:val="0"/>
          <w:sz w:val="28"/>
          <w:szCs w:val="28"/>
          <w:shd w:val="clear" w:fill="FFFFFF"/>
        </w:rPr>
        <w:t>日17:30</w:t>
      </w:r>
      <w:r>
        <w:rPr>
          <w:rFonts w:hint="eastAsia" w:ascii="宋体" w:hAnsi="宋体" w:eastAsia="宋体" w:cs="宋体"/>
          <w:i w:val="0"/>
          <w:iCs w:val="0"/>
          <w:caps w:val="0"/>
          <w:color w:val="auto"/>
          <w:spacing w:val="0"/>
          <w:sz w:val="28"/>
          <w:szCs w:val="28"/>
          <w:shd w:val="clear" w:fill="FFFFFF"/>
        </w:rPr>
        <w:t>前将纸质报名资料盖章扫描后发送到邮箱（zbcgb202401@163.com）进行报名(报名文档名称及邮件标题：“供应商名称+</w:t>
      </w:r>
      <w:r>
        <w:rPr>
          <w:rFonts w:hint="eastAsia" w:ascii="宋体" w:hAnsi="宋体" w:eastAsia="宋体" w:cs="宋体"/>
          <w:i w:val="0"/>
          <w:iCs w:val="0"/>
          <w:caps w:val="0"/>
          <w:color w:val="auto"/>
          <w:spacing w:val="0"/>
          <w:sz w:val="28"/>
          <w:szCs w:val="28"/>
          <w:shd w:val="clear" w:fill="FFFFFF"/>
          <w:lang w:eastAsia="zh-CN"/>
        </w:rPr>
        <w:t>固定污染源监控项目</w:t>
      </w:r>
      <w:r>
        <w:rPr>
          <w:rFonts w:hint="eastAsia" w:ascii="宋体" w:hAnsi="宋体" w:eastAsia="宋体" w:cs="宋体"/>
          <w:i w:val="0"/>
          <w:iCs w:val="0"/>
          <w:caps w:val="0"/>
          <w:color w:val="auto"/>
          <w:spacing w:val="0"/>
          <w:sz w:val="28"/>
          <w:szCs w:val="28"/>
          <w:shd w:val="clear" w:fill="FFFFFF"/>
        </w:rPr>
        <w:t>”)，扫描件必须清晰，模糊不清的将视为无效报名材料。</w:t>
      </w:r>
    </w:p>
    <w:p w14:paraId="770872B3">
      <w:pPr>
        <w:pStyle w:val="10"/>
        <w:keepNext w:val="0"/>
        <w:keepLines w:val="0"/>
        <w:widowControl/>
        <w:suppressLineNumbers w:val="0"/>
        <w:shd w:val="clear" w:fill="FFFFFF"/>
        <w:spacing w:before="0" w:beforeAutospacing="0" w:after="0" w:afterAutospacing="0" w:line="450" w:lineRule="atLeast"/>
        <w:ind w:left="0" w:right="0" w:firstLine="0"/>
        <w:jc w:val="left"/>
        <w:rPr>
          <w:rFonts w:hint="eastAsia" w:ascii="宋体" w:hAnsi="宋体" w:eastAsia="宋体" w:cstheme="minorBidi"/>
          <w:kern w:val="2"/>
          <w:sz w:val="28"/>
          <w:szCs w:val="28"/>
          <w:lang w:val="en-US" w:eastAsia="zh-CN" w:bidi="ar-SA"/>
        </w:rPr>
      </w:pPr>
    </w:p>
    <w:p w14:paraId="438786CE">
      <w:pPr>
        <w:spacing w:line="360" w:lineRule="auto"/>
        <w:rPr>
          <w:rFonts w:hint="eastAsia" w:ascii="宋体" w:hAnsi="宋体" w:eastAsia="宋体"/>
          <w:b/>
          <w:bCs/>
          <w:sz w:val="30"/>
          <w:szCs w:val="30"/>
          <w:lang w:val="en-US" w:eastAsia="zh-CN"/>
        </w:rPr>
      </w:pPr>
      <w:r>
        <w:rPr>
          <w:rFonts w:hint="eastAsia" w:ascii="宋体" w:hAnsi="宋体" w:eastAsia="宋体"/>
          <w:b/>
          <w:bCs/>
          <w:sz w:val="30"/>
          <w:szCs w:val="30"/>
          <w:lang w:val="en-US" w:eastAsia="zh-CN"/>
        </w:rPr>
        <w:t>六、会议安排</w:t>
      </w:r>
    </w:p>
    <w:p w14:paraId="1A6D0AA7">
      <w:pPr>
        <w:pStyle w:val="10"/>
        <w:keepNext w:val="0"/>
        <w:keepLines w:val="0"/>
        <w:widowControl/>
        <w:suppressLineNumbers w:val="0"/>
        <w:shd w:val="clear" w:fill="FFFFFF"/>
        <w:spacing w:before="0" w:beforeAutospacing="0" w:after="0" w:afterAutospacing="0" w:line="450" w:lineRule="atLeast"/>
        <w:ind w:left="0" w:right="0" w:firstLine="560" w:firstLineChars="200"/>
        <w:jc w:val="left"/>
        <w:rPr>
          <w:rFonts w:hint="eastAsia" w:ascii="宋体" w:hAnsi="宋体" w:eastAsia="宋体" w:cstheme="minorBidi"/>
          <w:kern w:val="2"/>
          <w:sz w:val="28"/>
          <w:szCs w:val="28"/>
          <w:lang w:val="en-US" w:eastAsia="zh-CN" w:bidi="ar-SA"/>
        </w:rPr>
      </w:pPr>
      <w:r>
        <w:rPr>
          <w:rFonts w:hint="eastAsia" w:ascii="宋体" w:hAnsi="宋体" w:eastAsia="宋体" w:cstheme="minorBidi"/>
          <w:kern w:val="2"/>
          <w:sz w:val="28"/>
          <w:szCs w:val="28"/>
          <w:lang w:val="en-US" w:eastAsia="zh-CN" w:bidi="ar-SA"/>
        </w:rPr>
        <w:t>1.地点：一号住院楼负一楼医学装备部会议室。</w:t>
      </w:r>
    </w:p>
    <w:p w14:paraId="19A0CF25">
      <w:pPr>
        <w:pStyle w:val="10"/>
        <w:keepNext w:val="0"/>
        <w:keepLines w:val="0"/>
        <w:widowControl/>
        <w:suppressLineNumbers w:val="0"/>
        <w:shd w:val="clear" w:fill="FFFFFF"/>
        <w:spacing w:before="0" w:beforeAutospacing="0" w:after="0" w:afterAutospacing="0" w:line="450" w:lineRule="atLeast"/>
        <w:ind w:left="0" w:right="0" w:firstLine="560" w:firstLineChars="200"/>
        <w:jc w:val="left"/>
        <w:rPr>
          <w:rFonts w:hint="eastAsia" w:ascii="宋体" w:hAnsi="宋体" w:eastAsia="宋体" w:cstheme="minorBidi"/>
          <w:kern w:val="2"/>
          <w:sz w:val="28"/>
          <w:szCs w:val="28"/>
          <w:lang w:val="en-US" w:eastAsia="zh-CN" w:bidi="ar-SA"/>
        </w:rPr>
      </w:pPr>
      <w:r>
        <w:rPr>
          <w:rFonts w:hint="eastAsia" w:ascii="宋体" w:hAnsi="宋体" w:eastAsia="宋体" w:cstheme="minorBidi"/>
          <w:kern w:val="2"/>
          <w:sz w:val="28"/>
          <w:szCs w:val="28"/>
          <w:lang w:val="en-US" w:eastAsia="zh-CN" w:bidi="ar-SA"/>
        </w:rPr>
        <w:t>2.时间：</w:t>
      </w:r>
      <w:r>
        <w:rPr>
          <w:rFonts w:hint="eastAsia" w:ascii="宋体" w:hAnsi="宋体" w:eastAsia="宋体"/>
          <w:color w:val="0000FF"/>
          <w:sz w:val="28"/>
          <w:szCs w:val="28"/>
        </w:rPr>
        <w:t>202</w:t>
      </w:r>
      <w:r>
        <w:rPr>
          <w:rFonts w:hint="eastAsia" w:ascii="宋体" w:hAnsi="宋体" w:eastAsia="宋体"/>
          <w:color w:val="0000FF"/>
          <w:sz w:val="28"/>
          <w:szCs w:val="28"/>
          <w:lang w:val="en-US" w:eastAsia="zh-CN"/>
        </w:rPr>
        <w:t>5</w:t>
      </w:r>
      <w:r>
        <w:rPr>
          <w:rFonts w:hint="eastAsia" w:ascii="宋体" w:hAnsi="宋体" w:eastAsia="宋体"/>
          <w:color w:val="0000FF"/>
          <w:sz w:val="28"/>
          <w:szCs w:val="28"/>
        </w:rPr>
        <w:t xml:space="preserve"> 年</w:t>
      </w:r>
      <w:r>
        <w:rPr>
          <w:rFonts w:hint="eastAsia" w:ascii="宋体" w:hAnsi="宋体" w:eastAsia="宋体"/>
          <w:color w:val="0000FF"/>
          <w:sz w:val="28"/>
          <w:szCs w:val="28"/>
          <w:lang w:val="en-US" w:eastAsia="zh-CN"/>
        </w:rPr>
        <w:t>2</w:t>
      </w:r>
      <w:r>
        <w:rPr>
          <w:rFonts w:hint="eastAsia" w:ascii="宋体" w:hAnsi="宋体" w:eastAsia="宋体"/>
          <w:color w:val="0000FF"/>
          <w:sz w:val="28"/>
          <w:szCs w:val="28"/>
        </w:rPr>
        <w:t>月</w:t>
      </w:r>
      <w:r>
        <w:rPr>
          <w:rFonts w:hint="eastAsia" w:ascii="宋体" w:hAnsi="宋体" w:eastAsia="宋体"/>
          <w:color w:val="0000FF"/>
          <w:sz w:val="28"/>
          <w:szCs w:val="28"/>
          <w:lang w:val="en-US" w:eastAsia="zh-CN"/>
        </w:rPr>
        <w:t>10</w:t>
      </w:r>
      <w:r>
        <w:rPr>
          <w:rFonts w:hint="eastAsia" w:ascii="宋体" w:hAnsi="宋体" w:eastAsia="宋体"/>
          <w:color w:val="0000FF"/>
          <w:sz w:val="28"/>
          <w:szCs w:val="28"/>
        </w:rPr>
        <w:t>日</w:t>
      </w:r>
      <w:r>
        <w:rPr>
          <w:rFonts w:hint="eastAsia" w:ascii="宋体" w:hAnsi="宋体" w:eastAsia="宋体"/>
          <w:color w:val="0000FF"/>
          <w:sz w:val="28"/>
          <w:szCs w:val="28"/>
          <w:lang w:val="en-US" w:eastAsia="zh-CN"/>
        </w:rPr>
        <w:t>14</w:t>
      </w:r>
      <w:r>
        <w:rPr>
          <w:rFonts w:hint="eastAsia" w:ascii="宋体" w:hAnsi="宋体" w:eastAsia="宋体"/>
          <w:color w:val="0000FF"/>
          <w:sz w:val="28"/>
          <w:szCs w:val="28"/>
        </w:rPr>
        <w:t xml:space="preserve"> 时</w:t>
      </w:r>
      <w:r>
        <w:rPr>
          <w:rFonts w:hint="eastAsia" w:ascii="宋体" w:hAnsi="宋体" w:eastAsia="宋体"/>
          <w:color w:val="0000FF"/>
          <w:sz w:val="28"/>
          <w:szCs w:val="28"/>
          <w:lang w:val="en-US" w:eastAsia="zh-CN"/>
        </w:rPr>
        <w:t>30</w:t>
      </w:r>
      <w:r>
        <w:rPr>
          <w:rFonts w:hint="eastAsia" w:ascii="宋体" w:hAnsi="宋体" w:eastAsia="宋体"/>
          <w:color w:val="0000FF"/>
          <w:sz w:val="28"/>
          <w:szCs w:val="28"/>
        </w:rPr>
        <w:t xml:space="preserve"> 分</w:t>
      </w:r>
      <w:r>
        <w:rPr>
          <w:rFonts w:hint="eastAsia" w:ascii="宋体" w:hAnsi="宋体" w:eastAsia="宋体" w:cstheme="minorBidi"/>
          <w:kern w:val="2"/>
          <w:sz w:val="28"/>
          <w:szCs w:val="28"/>
          <w:lang w:val="en-US" w:eastAsia="zh-CN" w:bidi="ar-SA"/>
        </w:rPr>
        <w:t>开始。务必在会议开始前到达现场并签到。</w:t>
      </w:r>
    </w:p>
    <w:p w14:paraId="01747B33">
      <w:pPr>
        <w:pStyle w:val="10"/>
        <w:keepNext w:val="0"/>
        <w:keepLines w:val="0"/>
        <w:widowControl/>
        <w:suppressLineNumbers w:val="0"/>
        <w:shd w:val="clear" w:fill="FFFFFF"/>
        <w:spacing w:before="0" w:beforeAutospacing="0" w:after="0" w:afterAutospacing="0" w:line="450" w:lineRule="atLeast"/>
        <w:ind w:left="0" w:right="0" w:firstLine="560" w:firstLineChars="200"/>
        <w:jc w:val="left"/>
        <w:rPr>
          <w:rFonts w:hint="eastAsia" w:ascii="宋体" w:hAnsi="宋体" w:eastAsia="宋体" w:cstheme="minorBidi"/>
          <w:kern w:val="2"/>
          <w:sz w:val="28"/>
          <w:szCs w:val="28"/>
          <w:lang w:val="en-US" w:eastAsia="zh-CN" w:bidi="ar-SA"/>
        </w:rPr>
      </w:pPr>
      <w:r>
        <w:rPr>
          <w:rFonts w:hint="eastAsia" w:ascii="宋体" w:hAnsi="宋体" w:eastAsia="宋体" w:cstheme="minorBidi"/>
          <w:kern w:val="2"/>
          <w:sz w:val="28"/>
          <w:szCs w:val="28"/>
          <w:lang w:val="en-US" w:eastAsia="zh-CN" w:bidi="ar-SA"/>
        </w:rPr>
        <w:t>3.方式：将由我院专家与各供应商现场进行磋商，综合各供应商报价与产品质量及售后服务能力确定中选供应商。</w:t>
      </w:r>
    </w:p>
    <w:p w14:paraId="068D8CCC">
      <w:pPr>
        <w:pStyle w:val="10"/>
        <w:keepNext w:val="0"/>
        <w:keepLines w:val="0"/>
        <w:widowControl/>
        <w:suppressLineNumbers w:val="0"/>
        <w:shd w:val="clear" w:fill="FFFFFF"/>
        <w:spacing w:before="0" w:beforeAutospacing="0" w:after="0" w:afterAutospacing="0" w:line="450" w:lineRule="atLeast"/>
        <w:ind w:left="0" w:right="0" w:firstLine="560" w:firstLineChars="200"/>
        <w:jc w:val="left"/>
        <w:rPr>
          <w:rFonts w:hint="eastAsia" w:ascii="宋体" w:hAnsi="宋体" w:eastAsia="宋体" w:cstheme="minorBidi"/>
          <w:kern w:val="2"/>
          <w:sz w:val="28"/>
          <w:szCs w:val="28"/>
          <w:lang w:val="en-US" w:eastAsia="zh-CN" w:bidi="ar-SA"/>
        </w:rPr>
      </w:pPr>
      <w:r>
        <w:rPr>
          <w:rFonts w:hint="eastAsia" w:ascii="宋体" w:hAnsi="宋体" w:eastAsia="宋体" w:cstheme="minorBidi"/>
          <w:kern w:val="2"/>
          <w:sz w:val="28"/>
          <w:szCs w:val="28"/>
          <w:lang w:val="en-US" w:eastAsia="zh-CN" w:bidi="ar-SA"/>
        </w:rPr>
        <w:t>4.响应文件要求：响应文件按要求装订成册（必须胶装，活页散装的拒收），一式两份，会议现场进行提交。首次报价一览表与最终报价一览表装订于响应文件内，最终报价一览表在会议现场进行填写。      </w:t>
      </w:r>
    </w:p>
    <w:p w14:paraId="41E1B314">
      <w:pPr>
        <w:spacing w:line="360" w:lineRule="auto"/>
        <w:rPr>
          <w:rFonts w:hint="eastAsia" w:ascii="宋体" w:hAnsi="宋体" w:eastAsia="宋体"/>
          <w:b/>
          <w:bCs/>
          <w:sz w:val="30"/>
          <w:szCs w:val="30"/>
          <w:lang w:val="en-US" w:eastAsia="zh-CN"/>
        </w:rPr>
      </w:pPr>
      <w:r>
        <w:rPr>
          <w:rFonts w:hint="eastAsia" w:ascii="宋体" w:hAnsi="宋体" w:eastAsia="宋体"/>
          <w:b/>
          <w:bCs/>
          <w:sz w:val="30"/>
          <w:szCs w:val="30"/>
          <w:lang w:val="en-US" w:eastAsia="zh-CN"/>
        </w:rPr>
        <w:t>七、其他补充事宜</w:t>
      </w:r>
    </w:p>
    <w:p w14:paraId="3DC5406B">
      <w:pPr>
        <w:pStyle w:val="10"/>
        <w:keepNext w:val="0"/>
        <w:keepLines w:val="0"/>
        <w:widowControl/>
        <w:suppressLineNumbers w:val="0"/>
        <w:shd w:val="clear" w:fill="FFFFFF"/>
        <w:spacing w:before="0" w:beforeAutospacing="0" w:after="0" w:afterAutospacing="0" w:line="450" w:lineRule="atLeast"/>
        <w:ind w:left="0" w:right="0" w:firstLine="560" w:firstLineChars="200"/>
        <w:jc w:val="left"/>
        <w:rPr>
          <w:rFonts w:hint="eastAsia" w:ascii="宋体" w:hAnsi="宋体" w:eastAsia="宋体" w:cstheme="minorBidi"/>
          <w:kern w:val="2"/>
          <w:sz w:val="28"/>
          <w:szCs w:val="28"/>
          <w:lang w:val="en-US" w:eastAsia="zh-CN" w:bidi="ar-SA"/>
        </w:rPr>
      </w:pPr>
      <w:r>
        <w:rPr>
          <w:rFonts w:hint="eastAsia" w:ascii="宋体" w:hAnsi="宋体" w:eastAsia="宋体" w:cstheme="minorBidi"/>
          <w:kern w:val="2"/>
          <w:sz w:val="28"/>
          <w:szCs w:val="28"/>
          <w:lang w:val="en-US" w:eastAsia="zh-CN" w:bidi="ar-SA"/>
        </w:rPr>
        <w:t>1.采购人将拒绝接受非报名供应商的响应文件。</w:t>
      </w:r>
    </w:p>
    <w:p w14:paraId="45B4DAB9">
      <w:pPr>
        <w:pStyle w:val="10"/>
        <w:keepNext w:val="0"/>
        <w:keepLines w:val="0"/>
        <w:widowControl/>
        <w:suppressLineNumbers w:val="0"/>
        <w:shd w:val="clear" w:fill="FFFFFF"/>
        <w:spacing w:before="0" w:beforeAutospacing="0" w:after="0" w:afterAutospacing="0" w:line="450" w:lineRule="atLeast"/>
        <w:ind w:left="0" w:right="0" w:firstLine="560" w:firstLineChars="200"/>
        <w:jc w:val="left"/>
        <w:rPr>
          <w:rFonts w:hint="eastAsia" w:ascii="宋体" w:hAnsi="宋体" w:eastAsia="宋体" w:cstheme="minorBidi"/>
          <w:kern w:val="2"/>
          <w:sz w:val="28"/>
          <w:szCs w:val="28"/>
          <w:lang w:val="en-US" w:eastAsia="zh-CN" w:bidi="ar-SA"/>
        </w:rPr>
      </w:pPr>
      <w:r>
        <w:rPr>
          <w:rFonts w:hint="eastAsia" w:ascii="宋体" w:hAnsi="宋体" w:eastAsia="宋体" w:cstheme="minorBidi"/>
          <w:kern w:val="2"/>
          <w:sz w:val="28"/>
          <w:szCs w:val="28"/>
          <w:lang w:val="en-US" w:eastAsia="zh-CN" w:bidi="ar-SA"/>
        </w:rPr>
        <w:t>2.其他事项：</w:t>
      </w:r>
    </w:p>
    <w:p w14:paraId="6568E3B1">
      <w:pPr>
        <w:pStyle w:val="10"/>
        <w:keepNext w:val="0"/>
        <w:keepLines w:val="0"/>
        <w:widowControl/>
        <w:suppressLineNumbers w:val="0"/>
        <w:shd w:val="clear" w:fill="FFFFFF"/>
        <w:spacing w:before="0" w:beforeAutospacing="0" w:after="0" w:afterAutospacing="0" w:line="450" w:lineRule="atLeast"/>
        <w:ind w:left="0" w:right="0" w:firstLine="560" w:firstLineChars="200"/>
        <w:jc w:val="left"/>
        <w:rPr>
          <w:rFonts w:hint="eastAsia" w:ascii="宋体" w:hAnsi="宋体" w:eastAsia="宋体" w:cstheme="minorBidi"/>
          <w:kern w:val="2"/>
          <w:sz w:val="28"/>
          <w:szCs w:val="28"/>
          <w:lang w:val="en-US" w:eastAsia="zh-CN" w:bidi="ar-SA"/>
        </w:rPr>
      </w:pPr>
      <w:r>
        <w:rPr>
          <w:rFonts w:hint="eastAsia" w:ascii="宋体" w:hAnsi="宋体" w:eastAsia="宋体" w:cstheme="minorBidi"/>
          <w:kern w:val="2"/>
          <w:sz w:val="28"/>
          <w:szCs w:val="28"/>
          <w:lang w:val="en-US" w:eastAsia="zh-CN" w:bidi="ar-SA"/>
        </w:rPr>
        <w:t>(1) 单位负责人为同一人或者存在直接控股、管理关系的不同供应商，不得参加同一标项号的投标。</w:t>
      </w:r>
    </w:p>
    <w:p w14:paraId="5E7FD6DD">
      <w:pPr>
        <w:pStyle w:val="10"/>
        <w:keepNext w:val="0"/>
        <w:keepLines w:val="0"/>
        <w:widowControl/>
        <w:suppressLineNumbers w:val="0"/>
        <w:shd w:val="clear" w:fill="FFFFFF"/>
        <w:spacing w:before="0" w:beforeAutospacing="0" w:after="0" w:afterAutospacing="0" w:line="450" w:lineRule="atLeast"/>
        <w:ind w:left="0" w:right="0" w:firstLine="560" w:firstLineChars="200"/>
        <w:jc w:val="left"/>
        <w:rPr>
          <w:rFonts w:hint="eastAsia" w:ascii="宋体" w:hAnsi="宋体" w:eastAsia="宋体" w:cstheme="minorBidi"/>
          <w:kern w:val="2"/>
          <w:sz w:val="28"/>
          <w:szCs w:val="28"/>
          <w:lang w:val="en-US" w:eastAsia="zh-CN" w:bidi="ar-SA"/>
        </w:rPr>
      </w:pPr>
      <w:r>
        <w:rPr>
          <w:rFonts w:hint="eastAsia" w:ascii="宋体" w:hAnsi="宋体" w:eastAsia="宋体" w:cstheme="minorBidi"/>
          <w:kern w:val="2"/>
          <w:sz w:val="28"/>
          <w:szCs w:val="28"/>
          <w:lang w:val="en-US" w:eastAsia="zh-CN" w:bidi="ar-SA"/>
        </w:rPr>
        <w:t>(2) 为本项目提供整体设计、规范编制或者项目管理、 监理、检测等服务的供应商，不得再参加本项目的投标。</w:t>
      </w:r>
    </w:p>
    <w:p w14:paraId="7D763324">
      <w:pPr>
        <w:pStyle w:val="10"/>
        <w:keepNext w:val="0"/>
        <w:keepLines w:val="0"/>
        <w:widowControl/>
        <w:suppressLineNumbers w:val="0"/>
        <w:shd w:val="clear" w:fill="FFFFFF"/>
        <w:spacing w:before="0" w:beforeAutospacing="0" w:after="0" w:afterAutospacing="0" w:line="450" w:lineRule="atLeast"/>
        <w:ind w:left="0" w:right="0" w:firstLine="560" w:firstLineChars="200"/>
        <w:jc w:val="left"/>
        <w:rPr>
          <w:rFonts w:hint="eastAsia" w:ascii="宋体" w:hAnsi="宋体" w:eastAsia="宋体" w:cstheme="minorBidi"/>
          <w:kern w:val="2"/>
          <w:sz w:val="28"/>
          <w:szCs w:val="28"/>
          <w:lang w:val="en-US" w:eastAsia="zh-CN" w:bidi="ar-SA"/>
        </w:rPr>
      </w:pPr>
      <w:r>
        <w:rPr>
          <w:rFonts w:hint="eastAsia" w:ascii="宋体" w:hAnsi="宋体" w:eastAsia="宋体" w:cstheme="minorBidi"/>
          <w:kern w:val="2"/>
          <w:sz w:val="28"/>
          <w:szCs w:val="28"/>
          <w:lang w:val="en-US" w:eastAsia="zh-CN" w:bidi="ar-SA"/>
        </w:rPr>
        <w:t>(3) 落实的政策：《关于促进残疾人就业政府采购政策的通知》 (财</w:t>
      </w:r>
      <w:r>
        <w:rPr>
          <w:rFonts w:hint="eastAsia" w:ascii="宋体" w:hAnsi="宋体" w:eastAsia="宋体"/>
          <w:sz w:val="28"/>
          <w:szCs w:val="28"/>
        </w:rPr>
        <w:t>库[2017]141 号) 、《政府采购促进中小企业发展 管理办法》 (财库〔2020〕46 号) 、关于进一步加大政府采购支持中小企业力度的通知财 库〔2022〕19 号、</w:t>
      </w:r>
      <w:r>
        <w:rPr>
          <w:rFonts w:hint="eastAsia" w:ascii="宋体" w:hAnsi="宋体" w:eastAsia="宋体" w:cstheme="minorBidi"/>
          <w:kern w:val="2"/>
          <w:sz w:val="28"/>
          <w:szCs w:val="28"/>
          <w:lang w:val="en-US" w:eastAsia="zh-CN" w:bidi="ar-SA"/>
        </w:rPr>
        <w:t>《关于政府采购支持监狱企业发展有关问题的通知》(财库[2014]68 号)、 财政部 发展改革委生态环境部 市场监管总局 关于调整优化节能产品、环境标志产品政府采购执行机制的通知财库〔2019〕19 号。</w:t>
      </w:r>
    </w:p>
    <w:p w14:paraId="0613FEAE">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3.信用记录</w:t>
      </w:r>
    </w:p>
    <w:p w14:paraId="0D2D7B2F">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根据财库[2016]125 号《关于在政府采购活动中查询及使用信用记录有关问题的通知》 要求，采购人对供应商信用记录进行查询并甄别。</w:t>
      </w:r>
    </w:p>
    <w:p w14:paraId="74385581">
      <w:pPr>
        <w:spacing w:line="360" w:lineRule="auto"/>
        <w:ind w:firstLine="280" w:firstLineChars="100"/>
        <w:rPr>
          <w:rFonts w:hint="eastAsia" w:ascii="宋体" w:hAnsi="宋体" w:eastAsia="宋体"/>
          <w:sz w:val="28"/>
          <w:szCs w:val="28"/>
        </w:rPr>
      </w:pPr>
      <w:r>
        <w:rPr>
          <w:rFonts w:hint="eastAsia" w:ascii="宋体" w:hAnsi="宋体" w:eastAsia="宋体"/>
          <w:sz w:val="28"/>
          <w:szCs w:val="28"/>
        </w:rPr>
        <w:t>（1）</w:t>
      </w:r>
      <w:r>
        <w:rPr>
          <w:rFonts w:hint="eastAsia" w:ascii="宋体" w:hAnsi="宋体" w:eastAsia="宋体"/>
          <w:sz w:val="28"/>
          <w:szCs w:val="28"/>
        </w:rPr>
        <w:tab/>
      </w:r>
      <w:r>
        <w:rPr>
          <w:rFonts w:hint="eastAsia" w:ascii="宋体" w:hAnsi="宋体" w:eastAsia="宋体"/>
          <w:sz w:val="28"/>
          <w:szCs w:val="28"/>
        </w:rPr>
        <w:t>信用信息查询的截止时间：响应文件递交截止时间；</w:t>
      </w:r>
    </w:p>
    <w:p w14:paraId="7CF85F5F">
      <w:pPr>
        <w:spacing w:line="360" w:lineRule="auto"/>
        <w:ind w:firstLine="280" w:firstLineChars="100"/>
        <w:rPr>
          <w:rFonts w:hint="eastAsia" w:ascii="宋体" w:hAnsi="宋体" w:eastAsia="宋体"/>
          <w:sz w:val="28"/>
          <w:szCs w:val="28"/>
        </w:rPr>
      </w:pPr>
      <w:r>
        <w:rPr>
          <w:rFonts w:hint="eastAsia" w:ascii="宋体" w:hAnsi="宋体" w:eastAsia="宋体"/>
          <w:sz w:val="28"/>
          <w:szCs w:val="28"/>
        </w:rPr>
        <w:t>（2）</w:t>
      </w:r>
      <w:r>
        <w:rPr>
          <w:rFonts w:hint="eastAsia" w:ascii="宋体" w:hAnsi="宋体" w:eastAsia="宋体"/>
          <w:sz w:val="28"/>
          <w:szCs w:val="28"/>
        </w:rPr>
        <w:tab/>
      </w:r>
      <w:r>
        <w:rPr>
          <w:rFonts w:hint="eastAsia" w:ascii="宋体" w:hAnsi="宋体" w:eastAsia="宋体"/>
          <w:sz w:val="28"/>
          <w:szCs w:val="28"/>
        </w:rPr>
        <w:t>查询渠道：“信用中国” (www.creditchina.gov.cn)</w:t>
      </w:r>
      <w:r>
        <w:rPr>
          <w:rFonts w:hint="eastAsia" w:ascii="宋体" w:hAnsi="宋体" w:eastAsia="宋体"/>
          <w:sz w:val="28"/>
          <w:szCs w:val="28"/>
        </w:rPr>
        <w:tab/>
      </w:r>
      <w:r>
        <w:rPr>
          <w:rFonts w:hint="eastAsia" w:ascii="宋体" w:hAnsi="宋体" w:eastAsia="宋体"/>
          <w:sz w:val="28"/>
          <w:szCs w:val="28"/>
        </w:rPr>
        <w:t>、“中国政府采购网” (www.ccgp.gov.cn) ；</w:t>
      </w:r>
    </w:p>
    <w:p w14:paraId="0C995E2B">
      <w:pPr>
        <w:spacing w:line="360" w:lineRule="auto"/>
        <w:ind w:firstLine="280" w:firstLineChars="100"/>
        <w:rPr>
          <w:rFonts w:hint="eastAsia" w:ascii="宋体" w:hAnsi="宋体" w:eastAsia="宋体"/>
          <w:sz w:val="28"/>
          <w:szCs w:val="28"/>
        </w:rPr>
      </w:pPr>
      <w:r>
        <w:rPr>
          <w:rFonts w:hint="eastAsia" w:ascii="宋体" w:hAnsi="宋体" w:eastAsia="宋体"/>
          <w:sz w:val="28"/>
          <w:szCs w:val="28"/>
        </w:rPr>
        <w:t>（3）</w:t>
      </w:r>
      <w:r>
        <w:rPr>
          <w:rFonts w:hint="eastAsia" w:ascii="宋体" w:hAnsi="宋体" w:eastAsia="宋体"/>
          <w:sz w:val="28"/>
          <w:szCs w:val="28"/>
        </w:rPr>
        <w:tab/>
      </w:r>
      <w:r>
        <w:rPr>
          <w:rFonts w:hint="eastAsia" w:ascii="宋体" w:hAnsi="宋体" w:eastAsia="宋体"/>
          <w:sz w:val="28"/>
          <w:szCs w:val="28"/>
        </w:rPr>
        <w:t>信用信息查询记录和证据留存具体方式：采购人经办人和监督人员将查询网页打印与其他采购文件一并保存；</w:t>
      </w:r>
    </w:p>
    <w:p w14:paraId="3F9F65B0">
      <w:pPr>
        <w:spacing w:line="360" w:lineRule="auto"/>
        <w:ind w:firstLine="280" w:firstLineChars="100"/>
        <w:rPr>
          <w:rFonts w:hint="eastAsia" w:ascii="宋体" w:hAnsi="宋体" w:eastAsia="宋体"/>
          <w:sz w:val="28"/>
          <w:szCs w:val="28"/>
        </w:rPr>
      </w:pPr>
      <w:r>
        <w:rPr>
          <w:rFonts w:hint="eastAsia" w:ascii="宋体" w:hAnsi="宋体" w:eastAsia="宋体"/>
          <w:sz w:val="28"/>
          <w:szCs w:val="28"/>
        </w:rPr>
        <w:t>（4）</w:t>
      </w:r>
      <w:r>
        <w:rPr>
          <w:rFonts w:hint="eastAsia" w:ascii="宋体" w:hAnsi="宋体" w:eastAsia="宋体"/>
          <w:sz w:val="28"/>
          <w:szCs w:val="28"/>
        </w:rPr>
        <w:tab/>
      </w:r>
      <w:r>
        <w:rPr>
          <w:rFonts w:hint="eastAsia" w:ascii="宋体" w:hAnsi="宋体" w:eastAsia="宋体"/>
          <w:sz w:val="28"/>
          <w:szCs w:val="28"/>
        </w:rPr>
        <w:t>信用信息的使用规则：供应商被列入失信被执行人、重大税收违法案件当事人名单、政府采购严重违法失信行为记录名单的，拒绝其参与政府采购活动。</w:t>
      </w:r>
    </w:p>
    <w:p w14:paraId="5C3DA1F3">
      <w:pPr>
        <w:spacing w:line="360" w:lineRule="auto"/>
        <w:rPr>
          <w:rFonts w:hint="eastAsia" w:ascii="宋体" w:hAnsi="宋体" w:eastAsia="宋体"/>
          <w:b/>
          <w:bCs/>
          <w:sz w:val="30"/>
          <w:szCs w:val="30"/>
          <w:lang w:val="en-US" w:eastAsia="zh-CN"/>
        </w:rPr>
      </w:pPr>
      <w:r>
        <w:rPr>
          <w:rFonts w:hint="eastAsia" w:ascii="宋体" w:hAnsi="宋体" w:eastAsia="宋体"/>
          <w:b/>
          <w:bCs/>
          <w:sz w:val="30"/>
          <w:szCs w:val="30"/>
          <w:lang w:val="en-US" w:eastAsia="zh-CN"/>
        </w:rPr>
        <w:t>八、凡对本次采购提出询问，请按以下方式联系。</w:t>
      </w:r>
    </w:p>
    <w:p w14:paraId="00D3E1E9">
      <w:pPr>
        <w:spacing w:line="360" w:lineRule="auto"/>
        <w:ind w:firstLine="280" w:firstLineChars="100"/>
        <w:rPr>
          <w:rFonts w:hint="eastAsia" w:ascii="宋体" w:hAnsi="宋体" w:eastAsia="宋体"/>
          <w:sz w:val="28"/>
          <w:szCs w:val="28"/>
        </w:rPr>
      </w:pPr>
      <w:r>
        <w:rPr>
          <w:rFonts w:hint="eastAsia" w:ascii="宋体" w:hAnsi="宋体" w:eastAsia="宋体"/>
          <w:sz w:val="28"/>
          <w:szCs w:val="28"/>
        </w:rPr>
        <w:t>1.</w:t>
      </w:r>
      <w:r>
        <w:rPr>
          <w:rFonts w:hint="eastAsia" w:ascii="宋体" w:hAnsi="宋体" w:eastAsia="宋体"/>
          <w:sz w:val="28"/>
          <w:szCs w:val="28"/>
        </w:rPr>
        <w:tab/>
      </w:r>
      <w:r>
        <w:rPr>
          <w:rFonts w:hint="eastAsia" w:ascii="宋体" w:hAnsi="宋体" w:eastAsia="宋体"/>
          <w:sz w:val="28"/>
          <w:szCs w:val="28"/>
        </w:rPr>
        <w:t>采购人信息</w:t>
      </w:r>
    </w:p>
    <w:p w14:paraId="4C2EF6F8">
      <w:pPr>
        <w:spacing w:line="360" w:lineRule="auto"/>
        <w:ind w:firstLine="280" w:firstLineChars="100"/>
        <w:rPr>
          <w:rFonts w:hint="eastAsia" w:ascii="宋体" w:hAnsi="宋体" w:eastAsia="宋体"/>
          <w:sz w:val="28"/>
          <w:szCs w:val="28"/>
        </w:rPr>
      </w:pPr>
      <w:r>
        <w:rPr>
          <w:rFonts w:hint="eastAsia" w:ascii="宋体" w:hAnsi="宋体" w:eastAsia="宋体"/>
          <w:sz w:val="28"/>
          <w:szCs w:val="28"/>
        </w:rPr>
        <w:t>名  称：云南省滇南中心医院（红河哈尼族彝族自治州第一人民医院）</w:t>
      </w:r>
    </w:p>
    <w:p w14:paraId="1BAA27AE">
      <w:pPr>
        <w:spacing w:line="360" w:lineRule="auto"/>
        <w:ind w:firstLine="280" w:firstLineChars="100"/>
        <w:rPr>
          <w:rFonts w:hint="eastAsia" w:ascii="宋体" w:hAnsi="宋体" w:eastAsia="宋体"/>
          <w:sz w:val="28"/>
          <w:szCs w:val="28"/>
        </w:rPr>
      </w:pPr>
      <w:r>
        <w:rPr>
          <w:rFonts w:hint="eastAsia" w:ascii="宋体" w:hAnsi="宋体" w:eastAsia="宋体"/>
          <w:sz w:val="28"/>
          <w:szCs w:val="28"/>
        </w:rPr>
        <w:t>地 址：云南省红河州个旧市大屯街道锡缘路1号</w:t>
      </w:r>
    </w:p>
    <w:p w14:paraId="610B6338">
      <w:pPr>
        <w:spacing w:line="360" w:lineRule="auto"/>
        <w:ind w:firstLine="280" w:firstLineChars="100"/>
        <w:rPr>
          <w:rFonts w:hint="eastAsia" w:ascii="宋体" w:hAnsi="宋体" w:eastAsia="宋体"/>
          <w:sz w:val="28"/>
          <w:szCs w:val="28"/>
        </w:rPr>
      </w:pPr>
      <w:r>
        <w:rPr>
          <w:rFonts w:hint="eastAsia" w:ascii="宋体" w:hAnsi="宋体" w:eastAsia="宋体"/>
          <w:sz w:val="28"/>
          <w:szCs w:val="28"/>
        </w:rPr>
        <w:t>联系方式：0873-3722908</w:t>
      </w:r>
    </w:p>
    <w:p w14:paraId="14D42199">
      <w:pPr>
        <w:jc w:val="center"/>
        <w:rPr>
          <w:rFonts w:hint="eastAsia"/>
          <w:lang w:val="en-US" w:eastAsia="zh-CN"/>
        </w:rPr>
      </w:pPr>
      <w:r>
        <w:rPr>
          <w:rFonts w:hint="eastAsia"/>
          <w:lang w:val="en-US" w:eastAsia="zh-CN"/>
        </w:rPr>
        <w:t xml:space="preserve">                                                                     </w:t>
      </w:r>
    </w:p>
    <w:p w14:paraId="7B711543">
      <w:pPr>
        <w:jc w:val="center"/>
        <w:rPr>
          <w:rFonts w:hint="eastAsia"/>
          <w:lang w:val="en-US" w:eastAsia="zh-CN"/>
        </w:rPr>
      </w:pPr>
    </w:p>
    <w:p w14:paraId="4F30FC46">
      <w:pPr>
        <w:jc w:val="center"/>
        <w:rPr>
          <w:rFonts w:hint="eastAsia"/>
          <w:lang w:val="en-US" w:eastAsia="zh-CN"/>
        </w:rPr>
      </w:pPr>
    </w:p>
    <w:p w14:paraId="2D08CAC7">
      <w:pPr>
        <w:jc w:val="center"/>
        <w:rPr>
          <w:rFonts w:hint="eastAsia"/>
          <w:lang w:val="en-US" w:eastAsia="zh-CN"/>
        </w:rPr>
      </w:pPr>
    </w:p>
    <w:p w14:paraId="05653AD7">
      <w:pPr>
        <w:jc w:val="center"/>
        <w:rPr>
          <w:rFonts w:hint="eastAsia" w:ascii="宋体" w:hAnsi="宋体" w:eastAsia="宋体"/>
          <w:sz w:val="28"/>
          <w:szCs w:val="28"/>
          <w:lang w:val="en-US" w:eastAsia="zh-CN"/>
        </w:rPr>
      </w:pPr>
      <w:r>
        <w:rPr>
          <w:rFonts w:hint="eastAsia"/>
          <w:lang w:val="en-US" w:eastAsia="zh-CN"/>
        </w:rPr>
        <w:t xml:space="preserve">                                                            </w:t>
      </w:r>
      <w:r>
        <w:rPr>
          <w:rFonts w:hint="eastAsia" w:ascii="宋体" w:hAnsi="宋体" w:eastAsia="宋体"/>
          <w:sz w:val="28"/>
          <w:szCs w:val="28"/>
          <w:lang w:val="en-US" w:eastAsia="zh-CN"/>
        </w:rPr>
        <w:t xml:space="preserve"> 2025年1月23日</w:t>
      </w:r>
    </w:p>
    <w:p w14:paraId="19D8A48C">
      <w:pPr>
        <w:jc w:val="center"/>
        <w:rPr>
          <w:rFonts w:hint="eastAsia"/>
          <w:lang w:val="en-US" w:eastAsia="zh-CN"/>
        </w:rPr>
      </w:pPr>
    </w:p>
    <w:p w14:paraId="641520D3">
      <w:pPr>
        <w:jc w:val="center"/>
        <w:rPr>
          <w:rFonts w:hint="eastAsia"/>
          <w:lang w:val="en-US" w:eastAsia="zh-CN"/>
        </w:rPr>
      </w:pPr>
    </w:p>
    <w:p w14:paraId="3943CC08">
      <w:pPr>
        <w:jc w:val="center"/>
        <w:rPr>
          <w:rFonts w:hint="eastAsia"/>
          <w:lang w:val="en-US" w:eastAsia="zh-CN"/>
        </w:rPr>
      </w:pPr>
    </w:p>
    <w:p w14:paraId="6DB7FF07">
      <w:pPr>
        <w:jc w:val="center"/>
        <w:rPr>
          <w:rFonts w:hint="eastAsia"/>
          <w:lang w:val="en-US" w:eastAsia="zh-CN"/>
        </w:rPr>
      </w:pPr>
    </w:p>
    <w:p w14:paraId="457ECF70">
      <w:pPr>
        <w:jc w:val="center"/>
        <w:rPr>
          <w:rFonts w:hint="eastAsia"/>
          <w:lang w:val="en-US" w:eastAsia="zh-CN"/>
        </w:rPr>
      </w:pPr>
    </w:p>
    <w:p w14:paraId="61740DA4">
      <w:pPr>
        <w:jc w:val="center"/>
        <w:rPr>
          <w:rFonts w:hint="eastAsia"/>
          <w:lang w:val="en-US" w:eastAsia="zh-CN"/>
        </w:rPr>
      </w:pPr>
    </w:p>
    <w:p w14:paraId="55A844E9">
      <w:pPr>
        <w:jc w:val="center"/>
        <w:rPr>
          <w:rFonts w:hint="eastAsia" w:ascii="宋体" w:hAnsi="宋体" w:eastAsia="宋体"/>
          <w:b/>
          <w:bCs/>
          <w:sz w:val="30"/>
          <w:szCs w:val="30"/>
        </w:rPr>
      </w:pPr>
      <w:r>
        <w:rPr>
          <w:rFonts w:hint="eastAsia" w:ascii="宋体" w:hAnsi="宋体" w:eastAsia="宋体"/>
          <w:b/>
          <w:bCs/>
          <w:sz w:val="30"/>
          <w:szCs w:val="30"/>
        </w:rPr>
        <w:t>第二章磋商须知</w:t>
      </w:r>
    </w:p>
    <w:p w14:paraId="56A839C9">
      <w:pPr>
        <w:jc w:val="center"/>
        <w:rPr>
          <w:rFonts w:hint="eastAsia" w:ascii="宋体" w:hAnsi="宋体" w:eastAsia="宋体"/>
          <w:b/>
          <w:bCs/>
          <w:sz w:val="30"/>
          <w:szCs w:val="30"/>
        </w:rPr>
      </w:pPr>
    </w:p>
    <w:p w14:paraId="26147AC9">
      <w:pPr>
        <w:jc w:val="center"/>
        <w:rPr>
          <w:rFonts w:hint="eastAsia" w:ascii="宋体" w:hAnsi="宋体" w:eastAsia="宋体"/>
          <w:b/>
          <w:bCs/>
          <w:sz w:val="28"/>
          <w:szCs w:val="28"/>
        </w:rPr>
      </w:pPr>
      <w:r>
        <w:rPr>
          <w:rFonts w:hint="eastAsia" w:ascii="宋体" w:hAnsi="宋体" w:eastAsia="宋体"/>
          <w:b/>
          <w:bCs/>
          <w:sz w:val="28"/>
          <w:szCs w:val="28"/>
        </w:rPr>
        <w:t>一、供应商须知附表</w:t>
      </w:r>
    </w:p>
    <w:tbl>
      <w:tblPr>
        <w:tblStyle w:val="12"/>
        <w:tblW w:w="964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844"/>
        <w:gridCol w:w="7092"/>
      </w:tblGrid>
      <w:tr w14:paraId="5420F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709" w:type="dxa"/>
          </w:tcPr>
          <w:p w14:paraId="4091B5CE">
            <w:pPr>
              <w:jc w:val="center"/>
              <w:rPr>
                <w:rFonts w:hint="eastAsia" w:ascii="宋体" w:hAnsi="宋体" w:eastAsia="宋体"/>
                <w:sz w:val="24"/>
                <w:szCs w:val="24"/>
              </w:rPr>
            </w:pPr>
            <w:r>
              <w:rPr>
                <w:rFonts w:hint="eastAsia" w:ascii="宋体" w:hAnsi="宋体" w:eastAsia="宋体"/>
                <w:sz w:val="24"/>
                <w:szCs w:val="24"/>
              </w:rPr>
              <w:t>序号</w:t>
            </w:r>
          </w:p>
        </w:tc>
        <w:tc>
          <w:tcPr>
            <w:tcW w:w="1843" w:type="dxa"/>
          </w:tcPr>
          <w:p w14:paraId="3041530C">
            <w:pPr>
              <w:jc w:val="center"/>
              <w:rPr>
                <w:rFonts w:hint="eastAsia" w:ascii="宋体" w:hAnsi="宋体" w:eastAsia="宋体"/>
                <w:sz w:val="28"/>
                <w:szCs w:val="28"/>
              </w:rPr>
            </w:pPr>
            <w:r>
              <w:rPr>
                <w:rFonts w:ascii="宋体" w:hAnsi="宋体" w:eastAsia="宋体"/>
                <w:sz w:val="24"/>
              </w:rPr>
              <w:t>应知事项</w:t>
            </w:r>
          </w:p>
        </w:tc>
        <w:tc>
          <w:tcPr>
            <w:tcW w:w="7088" w:type="dxa"/>
          </w:tcPr>
          <w:p w14:paraId="4A05B343">
            <w:pPr>
              <w:jc w:val="center"/>
              <w:rPr>
                <w:rFonts w:hint="eastAsia" w:ascii="宋体" w:hAnsi="宋体" w:eastAsia="宋体"/>
                <w:sz w:val="28"/>
                <w:szCs w:val="28"/>
              </w:rPr>
            </w:pPr>
            <w:r>
              <w:rPr>
                <w:rFonts w:ascii="宋体" w:hAnsi="宋体" w:eastAsia="宋体"/>
                <w:sz w:val="24"/>
              </w:rPr>
              <w:t>说明和要求</w:t>
            </w:r>
          </w:p>
        </w:tc>
      </w:tr>
      <w:tr w14:paraId="0CCFE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709" w:type="dxa"/>
          </w:tcPr>
          <w:p w14:paraId="72FE7799">
            <w:pPr>
              <w:jc w:val="center"/>
              <w:rPr>
                <w:rFonts w:hint="eastAsia" w:ascii="宋体" w:hAnsi="宋体" w:eastAsia="宋体"/>
                <w:sz w:val="28"/>
                <w:szCs w:val="28"/>
              </w:rPr>
            </w:pPr>
            <w:r>
              <w:rPr>
                <w:rFonts w:hint="eastAsia" w:ascii="宋体" w:hAnsi="宋体" w:eastAsia="宋体"/>
                <w:sz w:val="28"/>
                <w:szCs w:val="28"/>
              </w:rPr>
              <w:t>1</w:t>
            </w:r>
          </w:p>
        </w:tc>
        <w:tc>
          <w:tcPr>
            <w:tcW w:w="1843" w:type="dxa"/>
          </w:tcPr>
          <w:p w14:paraId="75A3F465">
            <w:pPr>
              <w:jc w:val="center"/>
              <w:rPr>
                <w:rFonts w:hint="eastAsia" w:ascii="宋体" w:hAnsi="宋体" w:eastAsia="宋体"/>
                <w:sz w:val="28"/>
                <w:szCs w:val="28"/>
              </w:rPr>
            </w:pPr>
            <w:r>
              <w:rPr>
                <w:rFonts w:ascii="宋体" w:hAnsi="宋体" w:eastAsia="宋体"/>
                <w:sz w:val="24"/>
              </w:rPr>
              <w:t>确定邀请磋商的供应商数量和方式</w:t>
            </w:r>
          </w:p>
        </w:tc>
        <w:tc>
          <w:tcPr>
            <w:tcW w:w="7088" w:type="dxa"/>
          </w:tcPr>
          <w:p w14:paraId="3D8D1600">
            <w:pPr>
              <w:rPr>
                <w:rFonts w:hint="eastAsia" w:ascii="宋体" w:hAnsi="宋体" w:eastAsia="宋体"/>
                <w:sz w:val="28"/>
                <w:szCs w:val="28"/>
              </w:rPr>
            </w:pPr>
            <w:r>
              <w:rPr>
                <w:rFonts w:ascii="宋体" w:hAnsi="宋体" w:eastAsia="宋体"/>
                <w:spacing w:val="-4"/>
                <w:sz w:val="24"/>
              </w:rPr>
              <w:t xml:space="preserve">本次竞争性磋商邀请供应商数量不少于 </w:t>
            </w:r>
            <w:r>
              <w:rPr>
                <w:rFonts w:ascii="宋体" w:hAnsi="宋体" w:eastAsia="宋体"/>
                <w:sz w:val="24"/>
              </w:rPr>
              <w:t>3</w:t>
            </w:r>
            <w:r>
              <w:rPr>
                <w:rFonts w:ascii="宋体" w:hAnsi="宋体" w:eastAsia="宋体"/>
                <w:spacing w:val="-9"/>
                <w:sz w:val="24"/>
              </w:rPr>
              <w:t xml:space="preserve"> 家；磋商公告在“</w:t>
            </w:r>
            <w:r>
              <w:rPr>
                <w:rFonts w:hint="eastAsia" w:ascii="宋体" w:hAnsi="宋体" w:eastAsia="宋体"/>
                <w:sz w:val="28"/>
                <w:szCs w:val="28"/>
              </w:rPr>
              <w:t>（</w:t>
            </w:r>
            <w:r>
              <w:fldChar w:fldCharType="begin"/>
            </w:r>
            <w:r>
              <w:instrText xml:space="preserve"> HYPERLINK "https://www.hhzyy.com/6/articles" </w:instrText>
            </w:r>
            <w:r>
              <w:fldChar w:fldCharType="separate"/>
            </w:r>
            <w:r>
              <w:rPr>
                <w:rStyle w:val="15"/>
                <w:rFonts w:ascii="宋体" w:hAnsi="宋体" w:eastAsia="宋体"/>
                <w:sz w:val="28"/>
                <w:szCs w:val="28"/>
              </w:rPr>
              <w:t>医院公告 - 红河州第一人民医院 (hhzyy.com)</w:t>
            </w:r>
            <w:r>
              <w:rPr>
                <w:rStyle w:val="15"/>
                <w:rFonts w:ascii="宋体" w:hAnsi="宋体" w:eastAsia="宋体"/>
                <w:sz w:val="28"/>
                <w:szCs w:val="28"/>
              </w:rPr>
              <w:fldChar w:fldCharType="end"/>
            </w:r>
            <w:r>
              <w:rPr>
                <w:rFonts w:ascii="宋体" w:hAnsi="宋体" w:eastAsia="宋体"/>
                <w:spacing w:val="-1"/>
                <w:sz w:val="24"/>
              </w:rPr>
              <w:t>”，对其他网站或媒体转载的公告及公告内容，采购人</w:t>
            </w:r>
            <w:r>
              <w:rPr>
                <w:rFonts w:ascii="宋体" w:hAnsi="宋体" w:eastAsia="宋体"/>
                <w:sz w:val="24"/>
              </w:rPr>
              <w:t>不承担任何责任。</w:t>
            </w:r>
          </w:p>
        </w:tc>
      </w:tr>
      <w:tr w14:paraId="32C31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3D342DF2">
            <w:pPr>
              <w:jc w:val="center"/>
              <w:rPr>
                <w:rFonts w:hint="eastAsia" w:ascii="宋体" w:hAnsi="宋体" w:eastAsia="宋体"/>
                <w:sz w:val="28"/>
                <w:szCs w:val="28"/>
              </w:rPr>
            </w:pPr>
            <w:r>
              <w:rPr>
                <w:rFonts w:hint="eastAsia" w:ascii="宋体" w:hAnsi="宋体" w:eastAsia="宋体"/>
                <w:sz w:val="28"/>
                <w:szCs w:val="28"/>
              </w:rPr>
              <w:t>2</w:t>
            </w:r>
          </w:p>
        </w:tc>
        <w:tc>
          <w:tcPr>
            <w:tcW w:w="1843" w:type="dxa"/>
          </w:tcPr>
          <w:p w14:paraId="15B25F11">
            <w:pPr>
              <w:pStyle w:val="18"/>
              <w:ind w:left="33" w:right="23"/>
              <w:jc w:val="center"/>
              <w:rPr>
                <w:rFonts w:hint="eastAsia"/>
                <w:sz w:val="24"/>
                <w:lang w:eastAsia="zh-CN"/>
              </w:rPr>
            </w:pPr>
            <w:r>
              <w:rPr>
                <w:sz w:val="24"/>
                <w:lang w:eastAsia="zh-CN"/>
              </w:rPr>
              <w:t>采购预算</w:t>
            </w:r>
          </w:p>
          <w:p w14:paraId="56AB8777">
            <w:pPr>
              <w:jc w:val="center"/>
              <w:rPr>
                <w:rFonts w:hint="eastAsia" w:ascii="宋体" w:hAnsi="宋体" w:eastAsia="宋体"/>
                <w:sz w:val="28"/>
                <w:szCs w:val="28"/>
              </w:rPr>
            </w:pPr>
            <w:r>
              <w:rPr>
                <w:rFonts w:ascii="宋体" w:hAnsi="宋体" w:eastAsia="宋体"/>
                <w:sz w:val="24"/>
              </w:rPr>
              <w:t>（实质性要求）</w:t>
            </w:r>
          </w:p>
        </w:tc>
        <w:tc>
          <w:tcPr>
            <w:tcW w:w="7088" w:type="dxa"/>
          </w:tcPr>
          <w:p w14:paraId="68E21B06">
            <w:pPr>
              <w:rPr>
                <w:rFonts w:hint="eastAsia" w:ascii="宋体" w:hAnsi="宋体" w:eastAsia="宋体"/>
                <w:sz w:val="28"/>
                <w:szCs w:val="28"/>
              </w:rPr>
            </w:pPr>
            <w:r>
              <w:rPr>
                <w:rFonts w:hint="eastAsia" w:ascii="宋体" w:hAnsi="宋体" w:eastAsia="宋体"/>
                <w:sz w:val="24"/>
                <w:lang w:val="en-US" w:eastAsia="zh-CN"/>
              </w:rPr>
              <w:t>42615.00元</w:t>
            </w:r>
            <w:r>
              <w:rPr>
                <w:rFonts w:hint="eastAsia" w:ascii="宋体" w:hAnsi="宋体" w:eastAsia="宋体"/>
                <w:sz w:val="24"/>
              </w:rPr>
              <w:t>（大写：</w:t>
            </w:r>
            <w:r>
              <w:rPr>
                <w:rFonts w:hint="eastAsia" w:ascii="宋体" w:hAnsi="宋体" w:eastAsia="宋体"/>
                <w:sz w:val="24"/>
                <w:lang w:val="en-US" w:eastAsia="zh-CN"/>
              </w:rPr>
              <w:t>肆万贰仟陆佰壹拾伍</w:t>
            </w:r>
            <w:r>
              <w:rPr>
                <w:rFonts w:hint="eastAsia" w:ascii="宋体" w:hAnsi="宋体" w:eastAsia="宋体"/>
                <w:sz w:val="24"/>
              </w:rPr>
              <w:t>元整）</w:t>
            </w:r>
            <w:r>
              <w:rPr>
                <w:rFonts w:ascii="宋体" w:hAnsi="宋体" w:eastAsia="宋体"/>
                <w:sz w:val="24"/>
              </w:rPr>
              <w:t>。</w:t>
            </w:r>
            <w:r>
              <w:rPr>
                <w:rFonts w:ascii="宋体" w:hAnsi="宋体" w:eastAsia="宋体"/>
                <w:spacing w:val="-2"/>
                <w:sz w:val="24"/>
              </w:rPr>
              <w:t>如磋商供应商的报价</w:t>
            </w:r>
            <w:r>
              <w:rPr>
                <w:rFonts w:ascii="宋体" w:hAnsi="宋体" w:eastAsia="宋体"/>
                <w:sz w:val="24"/>
              </w:rPr>
              <w:t>超过磋商需求的采购预算，其磋商响应文件作无效标处理。</w:t>
            </w:r>
          </w:p>
        </w:tc>
      </w:tr>
      <w:tr w14:paraId="50FC2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4FCDF370">
            <w:pPr>
              <w:jc w:val="center"/>
              <w:rPr>
                <w:rFonts w:hint="eastAsia" w:ascii="宋体" w:hAnsi="宋体" w:eastAsia="宋体"/>
                <w:sz w:val="28"/>
                <w:szCs w:val="28"/>
              </w:rPr>
            </w:pPr>
            <w:r>
              <w:rPr>
                <w:rFonts w:hint="eastAsia" w:ascii="宋体" w:hAnsi="宋体" w:eastAsia="宋体"/>
                <w:sz w:val="28"/>
                <w:szCs w:val="28"/>
              </w:rPr>
              <w:t>3</w:t>
            </w:r>
          </w:p>
        </w:tc>
        <w:tc>
          <w:tcPr>
            <w:tcW w:w="1843" w:type="dxa"/>
          </w:tcPr>
          <w:p w14:paraId="4B4D009F">
            <w:pPr>
              <w:jc w:val="center"/>
              <w:rPr>
                <w:rFonts w:hint="eastAsia" w:ascii="宋体" w:hAnsi="宋体" w:eastAsia="宋体"/>
                <w:sz w:val="24"/>
                <w:szCs w:val="24"/>
              </w:rPr>
            </w:pPr>
            <w:r>
              <w:rPr>
                <w:rFonts w:ascii="宋体" w:hAnsi="宋体" w:eastAsia="宋体"/>
                <w:sz w:val="24"/>
                <w:szCs w:val="24"/>
              </w:rPr>
              <w:t>有效期</w:t>
            </w:r>
          </w:p>
        </w:tc>
        <w:tc>
          <w:tcPr>
            <w:tcW w:w="7088" w:type="dxa"/>
          </w:tcPr>
          <w:p w14:paraId="5396C75F">
            <w:pPr>
              <w:rPr>
                <w:rFonts w:hint="eastAsia" w:ascii="宋体" w:hAnsi="宋体" w:eastAsia="宋体"/>
                <w:sz w:val="28"/>
                <w:szCs w:val="28"/>
              </w:rPr>
            </w:pPr>
            <w:r>
              <w:rPr>
                <w:sz w:val="24"/>
              </w:rPr>
              <w:t>递交响应文件的截止日期后 90 天</w:t>
            </w:r>
          </w:p>
        </w:tc>
      </w:tr>
      <w:tr w14:paraId="31FE8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39EEF276">
            <w:pPr>
              <w:jc w:val="center"/>
              <w:rPr>
                <w:rFonts w:hint="eastAsia" w:ascii="宋体" w:hAnsi="宋体" w:eastAsia="宋体"/>
                <w:sz w:val="24"/>
                <w:szCs w:val="24"/>
              </w:rPr>
            </w:pPr>
            <w:r>
              <w:rPr>
                <w:rFonts w:hint="eastAsia" w:ascii="宋体" w:hAnsi="宋体" w:eastAsia="宋体"/>
                <w:sz w:val="24"/>
                <w:szCs w:val="24"/>
              </w:rPr>
              <w:t>4</w:t>
            </w:r>
          </w:p>
        </w:tc>
        <w:tc>
          <w:tcPr>
            <w:tcW w:w="1843" w:type="dxa"/>
          </w:tcPr>
          <w:p w14:paraId="2A7CC5A0">
            <w:pPr>
              <w:jc w:val="center"/>
              <w:rPr>
                <w:rFonts w:hint="eastAsia" w:ascii="宋体" w:hAnsi="宋体" w:eastAsia="宋体"/>
                <w:sz w:val="24"/>
                <w:szCs w:val="24"/>
              </w:rPr>
            </w:pPr>
            <w:r>
              <w:rPr>
                <w:rFonts w:ascii="宋体" w:hAnsi="宋体" w:eastAsia="宋体"/>
                <w:sz w:val="24"/>
                <w:szCs w:val="24"/>
              </w:rPr>
              <w:t>低于成本价不正当竞争预防措施</w:t>
            </w:r>
          </w:p>
        </w:tc>
        <w:tc>
          <w:tcPr>
            <w:tcW w:w="7088" w:type="dxa"/>
          </w:tcPr>
          <w:p w14:paraId="377BDB40">
            <w:pPr>
              <w:rPr>
                <w:rFonts w:hint="eastAsia" w:ascii="宋体" w:hAnsi="宋体" w:eastAsia="宋体"/>
                <w:sz w:val="24"/>
                <w:szCs w:val="24"/>
              </w:rPr>
            </w:pPr>
            <w:r>
              <w:rPr>
                <w:rFonts w:hint="eastAsia" w:ascii="宋体" w:hAnsi="宋体" w:eastAsia="宋体"/>
                <w:sz w:val="24"/>
                <w:szCs w:val="24"/>
              </w:rPr>
              <w:cr/>
            </w:r>
            <w:r>
              <w:rPr>
                <w:rFonts w:hint="eastAsia" w:ascii="宋体" w:hAnsi="宋体" w:eastAsia="宋体"/>
                <w:sz w:val="24"/>
                <w:szCs w:val="24"/>
              </w:rPr>
              <w:t>（1）</w:t>
            </w:r>
            <w:r>
              <w:rPr>
                <w:rFonts w:hint="eastAsia" w:ascii="宋体" w:hAnsi="宋体" w:eastAsia="宋体"/>
                <w:sz w:val="24"/>
                <w:szCs w:val="24"/>
              </w:rPr>
              <w:tab/>
            </w:r>
            <w:r>
              <w:rPr>
                <w:rFonts w:hint="eastAsia" w:ascii="宋体" w:hAnsi="宋体" w:eastAsia="宋体"/>
                <w:sz w:val="24"/>
                <w:szCs w:val="24"/>
              </w:rPr>
              <w:t>在评审过程中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r>
              <w:rPr>
                <w:rFonts w:hint="eastAsia" w:ascii="宋体" w:hAnsi="宋体" w:eastAsia="宋体"/>
                <w:sz w:val="24"/>
                <w:szCs w:val="24"/>
              </w:rPr>
              <w:cr/>
            </w:r>
            <w:r>
              <w:rPr>
                <w:rFonts w:hint="eastAsia" w:ascii="宋体" w:hAnsi="宋体" w:eastAsia="宋体"/>
                <w:sz w:val="24"/>
                <w:szCs w:val="24"/>
              </w:rPr>
              <w:t>供应商的书面说明材料应当按照国家财务会计制度的规定要求，逐项就供应商提供的货物、工程和服务的主营业务成本、税金及附加、销售费用、管理费用、财务费用等成本构成事项详细陈述）。（2）供应商书面说明应当签字确认或者加盖公章，否则无效。书面说明的签字确认，由其法定代表人或者其授权代表签字确认。（3）供应商提供书面说明后，磋商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 磋商小组应当将其响应文件作为无效处理。</w:t>
            </w:r>
          </w:p>
        </w:tc>
      </w:tr>
      <w:tr w14:paraId="6ECEB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3DFF48E3">
            <w:pPr>
              <w:jc w:val="center"/>
              <w:rPr>
                <w:rFonts w:hint="eastAsia" w:ascii="宋体" w:hAnsi="宋体" w:eastAsia="宋体"/>
                <w:sz w:val="24"/>
                <w:szCs w:val="24"/>
              </w:rPr>
            </w:pPr>
            <w:r>
              <w:rPr>
                <w:rFonts w:hint="eastAsia" w:ascii="宋体" w:hAnsi="宋体" w:eastAsia="宋体"/>
                <w:sz w:val="24"/>
                <w:szCs w:val="24"/>
              </w:rPr>
              <w:t>5</w:t>
            </w:r>
          </w:p>
        </w:tc>
        <w:tc>
          <w:tcPr>
            <w:tcW w:w="1843" w:type="dxa"/>
          </w:tcPr>
          <w:p w14:paraId="2A00E583">
            <w:pPr>
              <w:jc w:val="center"/>
              <w:rPr>
                <w:rFonts w:hint="eastAsia" w:ascii="宋体" w:hAnsi="宋体" w:eastAsia="宋体"/>
                <w:sz w:val="24"/>
                <w:szCs w:val="24"/>
              </w:rPr>
            </w:pPr>
            <w:r>
              <w:rPr>
                <w:rFonts w:ascii="宋体" w:hAnsi="宋体" w:eastAsia="宋体"/>
                <w:sz w:val="24"/>
                <w:szCs w:val="24"/>
              </w:rPr>
              <w:t>磋商情况公告</w:t>
            </w:r>
          </w:p>
        </w:tc>
        <w:tc>
          <w:tcPr>
            <w:tcW w:w="7088" w:type="dxa"/>
          </w:tcPr>
          <w:p w14:paraId="288558C2">
            <w:pPr>
              <w:rPr>
                <w:rFonts w:hint="eastAsia" w:ascii="宋体" w:hAnsi="宋体" w:eastAsia="宋体"/>
                <w:sz w:val="24"/>
                <w:szCs w:val="24"/>
              </w:rPr>
            </w:pPr>
            <w:r>
              <w:rPr>
                <w:rFonts w:ascii="宋体" w:hAnsi="宋体" w:eastAsia="宋体"/>
                <w:sz w:val="24"/>
                <w:szCs w:val="24"/>
              </w:rPr>
              <w:t>供应商资格审查情况、磋商情况、报价情况、磋商结果等在</w:t>
            </w:r>
            <w:r>
              <w:rPr>
                <w:rFonts w:hint="eastAsia" w:ascii="宋体" w:hAnsi="宋体" w:eastAsia="宋体"/>
                <w:sz w:val="24"/>
                <w:szCs w:val="24"/>
              </w:rPr>
              <w:t>云南省滇南中心医院（红河哈尼族彝族自治州第一人民医院）医院公告（</w:t>
            </w:r>
            <w:r>
              <w:fldChar w:fldCharType="begin"/>
            </w:r>
            <w:r>
              <w:instrText xml:space="preserve"> HYPERLINK "https://www.hhzyy.com/6/articles" </w:instrText>
            </w:r>
            <w:r>
              <w:fldChar w:fldCharType="separate"/>
            </w:r>
            <w:r>
              <w:rPr>
                <w:rFonts w:ascii="宋体" w:hAnsi="宋体" w:eastAsia="宋体"/>
                <w:sz w:val="24"/>
                <w:szCs w:val="24"/>
              </w:rPr>
              <w:t>医院公告 - 红河州第一人民医院 (hhzyy.com)</w:t>
            </w:r>
            <w:r>
              <w:rPr>
                <w:rFonts w:ascii="宋体" w:hAnsi="宋体" w:eastAsia="宋体"/>
                <w:sz w:val="24"/>
                <w:szCs w:val="24"/>
              </w:rPr>
              <w:fldChar w:fldCharType="end"/>
            </w:r>
            <w:r>
              <w:rPr>
                <w:rFonts w:hint="eastAsia" w:ascii="宋体" w:hAnsi="宋体" w:eastAsia="宋体"/>
                <w:sz w:val="24"/>
                <w:szCs w:val="24"/>
              </w:rPr>
              <w:t>）</w:t>
            </w:r>
          </w:p>
        </w:tc>
      </w:tr>
      <w:tr w14:paraId="3CB54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1799EFE7">
            <w:pPr>
              <w:jc w:val="center"/>
              <w:rPr>
                <w:rFonts w:hint="eastAsia" w:ascii="宋体" w:hAnsi="宋体" w:eastAsia="宋体"/>
                <w:sz w:val="24"/>
                <w:szCs w:val="24"/>
              </w:rPr>
            </w:pPr>
            <w:r>
              <w:rPr>
                <w:rFonts w:hint="eastAsia" w:ascii="宋体" w:hAnsi="宋体" w:eastAsia="宋体"/>
                <w:sz w:val="24"/>
                <w:szCs w:val="24"/>
              </w:rPr>
              <w:t>6</w:t>
            </w:r>
          </w:p>
        </w:tc>
        <w:tc>
          <w:tcPr>
            <w:tcW w:w="1843" w:type="dxa"/>
          </w:tcPr>
          <w:p w14:paraId="05CDF44E">
            <w:pPr>
              <w:jc w:val="center"/>
              <w:rPr>
                <w:rFonts w:hint="eastAsia" w:ascii="宋体" w:hAnsi="宋体" w:eastAsia="宋体"/>
                <w:sz w:val="24"/>
                <w:szCs w:val="24"/>
              </w:rPr>
            </w:pPr>
            <w:r>
              <w:rPr>
                <w:rFonts w:ascii="宋体" w:hAnsi="宋体" w:eastAsia="宋体"/>
                <w:sz w:val="24"/>
                <w:szCs w:val="24"/>
              </w:rPr>
              <w:t>采购合同</w:t>
            </w:r>
          </w:p>
        </w:tc>
        <w:tc>
          <w:tcPr>
            <w:tcW w:w="7088" w:type="dxa"/>
          </w:tcPr>
          <w:p w14:paraId="226E8ADF">
            <w:pPr>
              <w:rPr>
                <w:rFonts w:hint="eastAsia" w:ascii="宋体" w:hAnsi="宋体" w:eastAsia="宋体"/>
                <w:sz w:val="24"/>
                <w:szCs w:val="24"/>
              </w:rPr>
            </w:pPr>
            <w:r>
              <w:rPr>
                <w:rFonts w:ascii="宋体" w:hAnsi="宋体" w:eastAsia="宋体"/>
                <w:sz w:val="24"/>
                <w:szCs w:val="24"/>
              </w:rPr>
              <w:t>成交供应商需在采购合同签订生效之日起 2 个工作日内将合同原件送至</w:t>
            </w:r>
            <w:r>
              <w:rPr>
                <w:rFonts w:hint="eastAsia" w:ascii="宋体" w:hAnsi="宋体" w:eastAsia="宋体"/>
                <w:sz w:val="24"/>
                <w:szCs w:val="24"/>
              </w:rPr>
              <w:t>采购方。</w:t>
            </w:r>
          </w:p>
        </w:tc>
      </w:tr>
      <w:tr w14:paraId="32B2D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58AEB9BF">
            <w:pPr>
              <w:jc w:val="center"/>
              <w:rPr>
                <w:rFonts w:hint="eastAsia" w:ascii="宋体" w:hAnsi="宋体" w:eastAsia="宋体"/>
                <w:sz w:val="24"/>
                <w:szCs w:val="24"/>
              </w:rPr>
            </w:pPr>
            <w:r>
              <w:rPr>
                <w:rFonts w:hint="eastAsia" w:ascii="宋体" w:hAnsi="宋体" w:eastAsia="宋体"/>
                <w:sz w:val="24"/>
                <w:szCs w:val="24"/>
              </w:rPr>
              <w:t>7</w:t>
            </w:r>
          </w:p>
        </w:tc>
        <w:tc>
          <w:tcPr>
            <w:tcW w:w="1843" w:type="dxa"/>
          </w:tcPr>
          <w:p w14:paraId="7FD7A898">
            <w:pPr>
              <w:jc w:val="center"/>
              <w:rPr>
                <w:rFonts w:hint="eastAsia" w:ascii="宋体" w:hAnsi="宋体" w:eastAsia="宋体"/>
                <w:sz w:val="24"/>
                <w:szCs w:val="24"/>
              </w:rPr>
            </w:pPr>
            <w:r>
              <w:rPr>
                <w:rFonts w:ascii="宋体" w:hAnsi="宋体" w:eastAsia="宋体"/>
                <w:sz w:val="24"/>
                <w:szCs w:val="24"/>
              </w:rPr>
              <w:t>说明</w:t>
            </w:r>
          </w:p>
        </w:tc>
        <w:tc>
          <w:tcPr>
            <w:tcW w:w="7088" w:type="dxa"/>
          </w:tcPr>
          <w:p w14:paraId="0D680507">
            <w:pPr>
              <w:rPr>
                <w:rFonts w:hint="eastAsia" w:ascii="宋体" w:hAnsi="宋体" w:eastAsia="宋体"/>
                <w:sz w:val="24"/>
                <w:szCs w:val="24"/>
              </w:rPr>
            </w:pPr>
            <w:r>
              <w:rPr>
                <w:rFonts w:ascii="宋体" w:hAnsi="宋体" w:eastAsia="宋体"/>
                <w:sz w:val="24"/>
                <w:szCs w:val="24"/>
              </w:rPr>
              <w:t>本磋商文件中若存在相关产品的具体品牌、型号，均不作为指定要求，而仅为技术水平、产品品质的客观参考。以上内容不作为技术评审因素。</w:t>
            </w:r>
            <w:r>
              <w:rPr>
                <w:rFonts w:hint="eastAsia" w:ascii="宋体" w:hAnsi="宋体" w:eastAsia="宋体"/>
                <w:sz w:val="24"/>
                <w:szCs w:val="24"/>
              </w:rPr>
              <w:t>但要能接入原有系统。</w:t>
            </w:r>
          </w:p>
        </w:tc>
      </w:tr>
      <w:tr w14:paraId="5B709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170F0C33">
            <w:pPr>
              <w:jc w:val="center"/>
              <w:rPr>
                <w:rFonts w:hint="eastAsia" w:ascii="宋体" w:hAnsi="宋体" w:eastAsia="宋体"/>
                <w:sz w:val="24"/>
                <w:szCs w:val="24"/>
              </w:rPr>
            </w:pPr>
            <w:r>
              <w:rPr>
                <w:rFonts w:hint="eastAsia" w:ascii="宋体" w:hAnsi="宋体" w:eastAsia="宋体"/>
                <w:sz w:val="24"/>
                <w:szCs w:val="24"/>
              </w:rPr>
              <w:t>8</w:t>
            </w:r>
          </w:p>
        </w:tc>
        <w:tc>
          <w:tcPr>
            <w:tcW w:w="1843" w:type="dxa"/>
          </w:tcPr>
          <w:p w14:paraId="53FF8CAD">
            <w:pPr>
              <w:jc w:val="center"/>
              <w:rPr>
                <w:rFonts w:hint="eastAsia" w:ascii="宋体" w:hAnsi="宋体" w:eastAsia="宋体"/>
                <w:sz w:val="24"/>
                <w:szCs w:val="24"/>
              </w:rPr>
            </w:pPr>
            <w:r>
              <w:rPr>
                <w:rFonts w:ascii="宋体" w:hAnsi="宋体" w:eastAsia="宋体"/>
                <w:sz w:val="24"/>
                <w:szCs w:val="24"/>
              </w:rPr>
              <w:t>免责声明</w:t>
            </w:r>
          </w:p>
        </w:tc>
        <w:tc>
          <w:tcPr>
            <w:tcW w:w="7088" w:type="dxa"/>
          </w:tcPr>
          <w:p w14:paraId="5EF3DEB8">
            <w:pPr>
              <w:pStyle w:val="18"/>
              <w:numPr>
                <w:ilvl w:val="0"/>
                <w:numId w:val="2"/>
              </w:numPr>
              <w:tabs>
                <w:tab w:val="left" w:pos="606"/>
              </w:tabs>
              <w:spacing w:before="106" w:line="242" w:lineRule="auto"/>
              <w:ind w:right="66" w:firstLine="0"/>
              <w:rPr>
                <w:rFonts w:hint="eastAsia" w:cstheme="minorBidi"/>
                <w:kern w:val="2"/>
                <w:sz w:val="24"/>
                <w:szCs w:val="24"/>
                <w:lang w:eastAsia="zh-CN" w:bidi="ar-SA"/>
                <w14:ligatures w14:val="standardContextual"/>
              </w:rPr>
            </w:pPr>
            <w:r>
              <w:rPr>
                <w:rFonts w:cstheme="minorBidi"/>
                <w:kern w:val="2"/>
                <w:sz w:val="24"/>
                <w:szCs w:val="24"/>
                <w:lang w:eastAsia="zh-CN" w:bidi="ar-SA"/>
                <w14:ligatures w14:val="standardContextual"/>
              </w:rPr>
              <w:t>供应商自行承担磋商过程中产生的费用。无论何种因素导致采购项目延期开标、废标（流标）、供应商未成交、项目终止采购的，采购人均不承担供应商所有的费用。</w:t>
            </w:r>
          </w:p>
          <w:p w14:paraId="61273EE5">
            <w:pPr>
              <w:rPr>
                <w:rFonts w:hint="eastAsia" w:ascii="宋体" w:hAnsi="宋体" w:eastAsia="宋体"/>
                <w:sz w:val="24"/>
                <w:szCs w:val="24"/>
              </w:rPr>
            </w:pPr>
            <w:r>
              <w:rPr>
                <w:rFonts w:ascii="宋体" w:hAnsi="宋体" w:eastAsia="宋体"/>
                <w:sz w:val="24"/>
                <w:szCs w:val="24"/>
              </w:rPr>
              <w:t>供应商在磋商、合同履行过程中必须做好安全保障工作，不因项目实施而危及自身及第三方人员、财产安全。若发生任何安全事故，由成交供应商自行承担一切责任并赔偿损失。</w:t>
            </w:r>
          </w:p>
        </w:tc>
      </w:tr>
      <w:tr w14:paraId="7F1B5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1A9A7F1D">
            <w:pPr>
              <w:jc w:val="center"/>
              <w:rPr>
                <w:rFonts w:hint="eastAsia" w:ascii="宋体" w:hAnsi="宋体" w:eastAsia="宋体"/>
                <w:sz w:val="28"/>
                <w:szCs w:val="28"/>
              </w:rPr>
            </w:pPr>
            <w:r>
              <w:rPr>
                <w:rFonts w:hint="eastAsia" w:ascii="宋体" w:hAnsi="宋体" w:eastAsia="宋体"/>
                <w:sz w:val="28"/>
                <w:szCs w:val="28"/>
              </w:rPr>
              <w:t>9</w:t>
            </w:r>
          </w:p>
        </w:tc>
        <w:tc>
          <w:tcPr>
            <w:tcW w:w="1843" w:type="dxa"/>
          </w:tcPr>
          <w:p w14:paraId="23974D8F">
            <w:pPr>
              <w:jc w:val="center"/>
              <w:rPr>
                <w:rFonts w:hint="eastAsia" w:ascii="宋体" w:hAnsi="宋体" w:eastAsia="宋体"/>
                <w:sz w:val="28"/>
                <w:szCs w:val="28"/>
              </w:rPr>
            </w:pPr>
            <w:r>
              <w:rPr>
                <w:rFonts w:ascii="宋体" w:hAnsi="宋体" w:eastAsia="宋体"/>
                <w:sz w:val="24"/>
              </w:rPr>
              <w:t>重要提醒</w:t>
            </w:r>
          </w:p>
        </w:tc>
        <w:tc>
          <w:tcPr>
            <w:tcW w:w="7088" w:type="dxa"/>
          </w:tcPr>
          <w:p w14:paraId="617CA372">
            <w:pPr>
              <w:pStyle w:val="18"/>
              <w:tabs>
                <w:tab w:val="left" w:pos="606"/>
              </w:tabs>
              <w:spacing w:before="4" w:line="242" w:lineRule="auto"/>
              <w:ind w:left="5" w:right="66"/>
              <w:rPr>
                <w:rFonts w:hint="eastAsia"/>
                <w:sz w:val="24"/>
                <w:lang w:eastAsia="zh-CN"/>
              </w:rPr>
            </w:pPr>
            <w:r>
              <w:rPr>
                <w:rFonts w:hint="eastAsia"/>
                <w:spacing w:val="-1"/>
                <w:sz w:val="24"/>
                <w:lang w:eastAsia="zh-CN"/>
              </w:rPr>
              <w:t>（1）</w:t>
            </w:r>
            <w:r>
              <w:rPr>
                <w:spacing w:val="-1"/>
                <w:sz w:val="24"/>
                <w:lang w:eastAsia="zh-CN"/>
              </w:rPr>
              <w:t>供应商应仔细对照须知条款阅读本表，如本表与须知内容就同一事项</w:t>
            </w:r>
            <w:r>
              <w:rPr>
                <w:sz w:val="24"/>
                <w:lang w:eastAsia="zh-CN"/>
              </w:rPr>
              <w:t xml:space="preserve">规定不一致的，以本表为准； </w:t>
            </w:r>
          </w:p>
          <w:p w14:paraId="59AE56B7">
            <w:pPr>
              <w:pStyle w:val="18"/>
              <w:tabs>
                <w:tab w:val="left" w:pos="606"/>
              </w:tabs>
              <w:spacing w:before="3" w:line="242" w:lineRule="auto"/>
              <w:ind w:left="5" w:right="66"/>
              <w:rPr>
                <w:rFonts w:hint="eastAsia"/>
                <w:sz w:val="24"/>
                <w:lang w:eastAsia="zh-CN"/>
              </w:rPr>
            </w:pPr>
            <w:r>
              <w:rPr>
                <w:rFonts w:hint="eastAsia"/>
                <w:spacing w:val="-1"/>
                <w:sz w:val="24"/>
                <w:lang w:eastAsia="zh-CN"/>
              </w:rPr>
              <w:t>（2）</w:t>
            </w:r>
            <w:r>
              <w:rPr>
                <w:spacing w:val="-1"/>
                <w:sz w:val="24"/>
                <w:lang w:eastAsia="zh-CN"/>
              </w:rPr>
              <w:t>供应商在编制响应文件时应作出符合客观事实的真实响应，采购人不</w:t>
            </w:r>
            <w:r>
              <w:rPr>
                <w:sz w:val="24"/>
                <w:lang w:eastAsia="zh-CN"/>
              </w:rPr>
              <w:t>接受任何不符客观事实的“响应”或者“应标”，情节严重的可视为“提供虚假材料”行为，并参照“提供虚假材料”进行处理；</w:t>
            </w:r>
          </w:p>
          <w:p w14:paraId="2CC99C83">
            <w:pPr>
              <w:pStyle w:val="18"/>
              <w:tabs>
                <w:tab w:val="left" w:pos="606"/>
              </w:tabs>
              <w:spacing w:before="4" w:line="242" w:lineRule="auto"/>
              <w:ind w:left="5" w:right="66"/>
              <w:rPr>
                <w:rFonts w:hint="eastAsia"/>
                <w:sz w:val="24"/>
                <w:lang w:eastAsia="zh-CN"/>
              </w:rPr>
            </w:pPr>
            <w:r>
              <w:rPr>
                <w:rFonts w:hint="eastAsia"/>
                <w:spacing w:val="-1"/>
                <w:sz w:val="24"/>
                <w:lang w:eastAsia="zh-CN"/>
              </w:rPr>
              <w:t>（3）</w:t>
            </w:r>
            <w:r>
              <w:rPr>
                <w:spacing w:val="-1"/>
                <w:sz w:val="24"/>
                <w:lang w:eastAsia="zh-CN"/>
              </w:rPr>
              <w:t>采购文件中所有加粗及加下划线的条款着重提请各供应商注意，请各</w:t>
            </w:r>
            <w:r>
              <w:rPr>
                <w:sz w:val="24"/>
                <w:lang w:eastAsia="zh-CN"/>
              </w:rPr>
              <w:t>供应商认真查看采购文件中的每一个条款及要求，因误读、漏读、错读采购文件内容而造成的一切后果，由供应商自行承担。</w:t>
            </w:r>
          </w:p>
        </w:tc>
      </w:tr>
    </w:tbl>
    <w:p w14:paraId="60EA64C3">
      <w:pPr>
        <w:rPr>
          <w:rFonts w:hint="eastAsia" w:ascii="宋体" w:hAnsi="宋体" w:eastAsia="宋体"/>
          <w:sz w:val="24"/>
          <w:szCs w:val="24"/>
        </w:rPr>
      </w:pPr>
    </w:p>
    <w:p w14:paraId="26F4927A">
      <w:pPr>
        <w:spacing w:line="360" w:lineRule="auto"/>
        <w:jc w:val="center"/>
        <w:rPr>
          <w:rFonts w:hint="eastAsia" w:ascii="宋体" w:hAnsi="宋体" w:eastAsia="宋体"/>
          <w:b/>
          <w:bCs/>
          <w:sz w:val="28"/>
          <w:szCs w:val="28"/>
        </w:rPr>
      </w:pPr>
      <w:r>
        <w:rPr>
          <w:rFonts w:hint="eastAsia" w:ascii="宋体" w:hAnsi="宋体" w:eastAsia="宋体"/>
          <w:b/>
          <w:bCs/>
          <w:sz w:val="28"/>
          <w:szCs w:val="28"/>
        </w:rPr>
        <w:t>二 、总 则</w:t>
      </w:r>
    </w:p>
    <w:p w14:paraId="74CFF172">
      <w:pPr>
        <w:spacing w:line="360" w:lineRule="auto"/>
        <w:rPr>
          <w:rFonts w:hint="eastAsia" w:ascii="宋体" w:hAnsi="宋体" w:eastAsia="宋体"/>
          <w:sz w:val="28"/>
          <w:szCs w:val="28"/>
        </w:rPr>
      </w:pPr>
      <w:r>
        <w:rPr>
          <w:rFonts w:hint="eastAsia" w:ascii="宋体" w:hAnsi="宋体" w:eastAsia="宋体"/>
          <w:sz w:val="28"/>
          <w:szCs w:val="28"/>
        </w:rPr>
        <w:t>1.</w:t>
      </w:r>
      <w:r>
        <w:rPr>
          <w:rFonts w:hint="eastAsia" w:ascii="宋体" w:hAnsi="宋体" w:eastAsia="宋体"/>
          <w:sz w:val="28"/>
          <w:szCs w:val="28"/>
          <w:lang w:val="en-US" w:eastAsia="zh-CN"/>
        </w:rPr>
        <w:t>适</w:t>
      </w:r>
      <w:r>
        <w:rPr>
          <w:rFonts w:hint="eastAsia" w:ascii="宋体" w:hAnsi="宋体" w:eastAsia="宋体"/>
          <w:sz w:val="28"/>
          <w:szCs w:val="28"/>
        </w:rPr>
        <w:t>用范围</w:t>
      </w:r>
    </w:p>
    <w:p w14:paraId="6E178CE3">
      <w:pPr>
        <w:spacing w:line="360" w:lineRule="auto"/>
        <w:rPr>
          <w:rFonts w:hint="eastAsia" w:ascii="宋体" w:hAnsi="宋体" w:eastAsia="宋体"/>
          <w:sz w:val="28"/>
          <w:szCs w:val="28"/>
        </w:rPr>
      </w:pPr>
      <w:r>
        <w:rPr>
          <w:rFonts w:hint="eastAsia" w:ascii="宋体" w:hAnsi="宋体" w:eastAsia="宋体"/>
          <w:sz w:val="28"/>
          <w:szCs w:val="28"/>
        </w:rPr>
        <w:t>1.1本磋商文件仅适用于本次磋商所叙述的货物/服务采购。</w:t>
      </w:r>
    </w:p>
    <w:p w14:paraId="1DEE3598">
      <w:pPr>
        <w:spacing w:line="360" w:lineRule="auto"/>
        <w:rPr>
          <w:rFonts w:hint="eastAsia" w:ascii="宋体" w:hAnsi="宋体" w:eastAsia="宋体"/>
          <w:sz w:val="28"/>
          <w:szCs w:val="28"/>
        </w:rPr>
      </w:pPr>
      <w:r>
        <w:rPr>
          <w:rFonts w:hint="eastAsia" w:ascii="宋体" w:hAnsi="宋体" w:eastAsia="宋体"/>
          <w:sz w:val="28"/>
          <w:szCs w:val="28"/>
        </w:rPr>
        <w:t>1.2本磋商文件的解释权归采购人所有。</w:t>
      </w:r>
    </w:p>
    <w:p w14:paraId="47D4A812">
      <w:pPr>
        <w:spacing w:line="360" w:lineRule="auto"/>
        <w:rPr>
          <w:rFonts w:hint="eastAsia" w:ascii="宋体" w:hAnsi="宋体" w:eastAsia="宋体"/>
          <w:sz w:val="28"/>
          <w:szCs w:val="28"/>
        </w:rPr>
      </w:pPr>
      <w:r>
        <w:rPr>
          <w:rFonts w:hint="eastAsia" w:ascii="宋体" w:hAnsi="宋体" w:eastAsia="宋体"/>
          <w:sz w:val="28"/>
          <w:szCs w:val="28"/>
        </w:rPr>
        <w:t>2.采购主体</w:t>
      </w:r>
    </w:p>
    <w:p w14:paraId="5AFB0E9C">
      <w:pPr>
        <w:spacing w:line="360" w:lineRule="auto"/>
        <w:rPr>
          <w:rFonts w:hint="eastAsia" w:ascii="宋体" w:hAnsi="宋体" w:eastAsia="宋体"/>
          <w:sz w:val="28"/>
          <w:szCs w:val="28"/>
        </w:rPr>
      </w:pPr>
      <w:r>
        <w:rPr>
          <w:rFonts w:hint="eastAsia" w:ascii="宋体" w:hAnsi="宋体" w:eastAsia="宋体"/>
          <w:sz w:val="28"/>
          <w:szCs w:val="28"/>
        </w:rPr>
        <w:t>2.1本次磋商的采购人是: 云南省滇南中心医院（红河哈尼族彝族自治州第一人民医院）。</w:t>
      </w:r>
    </w:p>
    <w:p w14:paraId="0293654C">
      <w:pPr>
        <w:spacing w:line="360" w:lineRule="auto"/>
        <w:rPr>
          <w:rFonts w:hint="eastAsia" w:ascii="宋体" w:hAnsi="宋体" w:eastAsia="宋体"/>
          <w:sz w:val="28"/>
          <w:szCs w:val="28"/>
        </w:rPr>
      </w:pPr>
      <w:r>
        <w:rPr>
          <w:rFonts w:hint="eastAsia" w:ascii="宋体" w:hAnsi="宋体" w:eastAsia="宋体"/>
          <w:sz w:val="28"/>
          <w:szCs w:val="28"/>
        </w:rPr>
        <w:t>3.合格供应商(实质性要求)</w:t>
      </w:r>
    </w:p>
    <w:p w14:paraId="060864D9">
      <w:pPr>
        <w:spacing w:line="360" w:lineRule="auto"/>
        <w:rPr>
          <w:rFonts w:hint="eastAsia" w:ascii="宋体" w:hAnsi="宋体" w:eastAsia="宋体"/>
          <w:sz w:val="28"/>
          <w:szCs w:val="28"/>
        </w:rPr>
      </w:pPr>
      <w:r>
        <w:rPr>
          <w:rFonts w:hint="eastAsia" w:ascii="宋体" w:hAnsi="宋体" w:eastAsia="宋体"/>
          <w:sz w:val="28"/>
          <w:szCs w:val="28"/>
        </w:rPr>
        <w:t>合格供应商应具备以下条件:</w:t>
      </w:r>
    </w:p>
    <w:p w14:paraId="59343D9E">
      <w:pPr>
        <w:spacing w:line="360" w:lineRule="auto"/>
        <w:rPr>
          <w:rFonts w:hint="eastAsia" w:ascii="宋体" w:hAnsi="宋体" w:eastAsia="宋体"/>
          <w:sz w:val="28"/>
          <w:szCs w:val="28"/>
        </w:rPr>
      </w:pPr>
      <w:r>
        <w:rPr>
          <w:rFonts w:hint="eastAsia" w:ascii="宋体" w:hAnsi="宋体" w:eastAsia="宋体"/>
          <w:sz w:val="28"/>
          <w:szCs w:val="28"/>
        </w:rPr>
        <w:t>3.1具备法律法规和本采购文件规定的资格条件；</w:t>
      </w:r>
    </w:p>
    <w:p w14:paraId="30B54FA3">
      <w:pPr>
        <w:spacing w:line="360" w:lineRule="auto"/>
        <w:rPr>
          <w:rFonts w:hint="eastAsia" w:ascii="宋体" w:hAnsi="宋体" w:eastAsia="宋体"/>
          <w:sz w:val="28"/>
          <w:szCs w:val="28"/>
        </w:rPr>
      </w:pPr>
      <w:r>
        <w:rPr>
          <w:rFonts w:hint="eastAsia" w:ascii="宋体" w:hAnsi="宋体" w:eastAsia="宋体"/>
          <w:sz w:val="28"/>
          <w:szCs w:val="28"/>
        </w:rPr>
        <w:t>3.2不属于禁止参加本项目采购活动的供应商；</w:t>
      </w:r>
    </w:p>
    <w:p w14:paraId="1EBCCA63">
      <w:pPr>
        <w:spacing w:line="360" w:lineRule="auto"/>
        <w:rPr>
          <w:rFonts w:hint="eastAsia" w:ascii="宋体" w:hAnsi="宋体" w:eastAsia="宋体"/>
          <w:sz w:val="28"/>
          <w:szCs w:val="28"/>
        </w:rPr>
      </w:pPr>
      <w:r>
        <w:rPr>
          <w:rFonts w:hint="eastAsia" w:ascii="宋体" w:hAnsi="宋体" w:eastAsia="宋体"/>
          <w:sz w:val="28"/>
          <w:szCs w:val="28"/>
        </w:rPr>
        <w:t>3.3按照规定获取了磋商文件，属于实质性参加政府采购活动的供应商。</w:t>
      </w:r>
    </w:p>
    <w:p w14:paraId="25D5063B">
      <w:pPr>
        <w:spacing w:line="360" w:lineRule="auto"/>
        <w:rPr>
          <w:rFonts w:hint="eastAsia" w:ascii="宋体" w:hAnsi="宋体" w:eastAsia="宋体"/>
          <w:sz w:val="28"/>
          <w:szCs w:val="28"/>
        </w:rPr>
      </w:pPr>
      <w:r>
        <w:rPr>
          <w:rFonts w:hint="eastAsia" w:ascii="宋体" w:hAnsi="宋体" w:eastAsia="宋体"/>
          <w:sz w:val="28"/>
          <w:szCs w:val="28"/>
        </w:rPr>
        <w:t>4.</w:t>
      </w:r>
      <w:r>
        <w:rPr>
          <w:rFonts w:hint="eastAsia" w:ascii="宋体" w:hAnsi="宋体" w:eastAsia="宋体"/>
          <w:sz w:val="28"/>
          <w:szCs w:val="28"/>
        </w:rPr>
        <w:tab/>
      </w:r>
      <w:r>
        <w:rPr>
          <w:rFonts w:hint="eastAsia" w:ascii="宋体" w:hAnsi="宋体" w:eastAsia="宋体"/>
          <w:sz w:val="28"/>
          <w:szCs w:val="28"/>
        </w:rPr>
        <w:t>磋商费用</w:t>
      </w:r>
    </w:p>
    <w:p w14:paraId="1CF7AB36">
      <w:pPr>
        <w:spacing w:line="360" w:lineRule="auto"/>
        <w:rPr>
          <w:rFonts w:hint="eastAsia" w:ascii="宋体" w:hAnsi="宋体" w:eastAsia="宋体"/>
          <w:sz w:val="28"/>
          <w:szCs w:val="28"/>
        </w:rPr>
      </w:pPr>
      <w:r>
        <w:rPr>
          <w:rFonts w:hint="eastAsia" w:ascii="宋体" w:hAnsi="宋体" w:eastAsia="宋体"/>
          <w:sz w:val="28"/>
          <w:szCs w:val="28"/>
        </w:rPr>
        <w:t>供应商应自行承担参加磋商活动的全部费用。</w:t>
      </w:r>
    </w:p>
    <w:p w14:paraId="67210A70">
      <w:pPr>
        <w:spacing w:line="360" w:lineRule="auto"/>
        <w:rPr>
          <w:rFonts w:hint="eastAsia" w:ascii="宋体" w:hAnsi="宋体" w:eastAsia="宋体"/>
          <w:sz w:val="28"/>
          <w:szCs w:val="28"/>
        </w:rPr>
      </w:pPr>
      <w:r>
        <w:rPr>
          <w:rFonts w:hint="eastAsia" w:ascii="宋体" w:hAnsi="宋体" w:eastAsia="宋体"/>
          <w:sz w:val="28"/>
          <w:szCs w:val="28"/>
        </w:rPr>
        <w:t>5.充分、公平竞争保障措施</w:t>
      </w:r>
    </w:p>
    <w:p w14:paraId="6FA57BC8">
      <w:pPr>
        <w:spacing w:line="360" w:lineRule="auto"/>
        <w:rPr>
          <w:rFonts w:hint="eastAsia" w:ascii="宋体" w:hAnsi="宋体" w:eastAsia="宋体"/>
          <w:sz w:val="28"/>
          <w:szCs w:val="28"/>
        </w:rPr>
      </w:pPr>
      <w:r>
        <w:rPr>
          <w:rFonts w:hint="eastAsia" w:ascii="宋体" w:hAnsi="宋体" w:eastAsia="宋体"/>
          <w:sz w:val="28"/>
          <w:szCs w:val="28"/>
        </w:rPr>
        <w:t>5.1利害关系供应商处理。单位负责人为同一人或者存在直接控股、管理关系的不同 供应商不得参加同一合同项下的政府采购活动。采购项目实行资格预审的，单位负责人为 同一人或者存在直接控股、管理关系的不同供应商可以参加资格预审，但只能由供应商确定其中一家符合条件的供应商参加后续的政府采购活动，否则，其响应文件作为无效处理。</w:t>
      </w:r>
    </w:p>
    <w:p w14:paraId="52BA28B3">
      <w:pPr>
        <w:spacing w:line="360" w:lineRule="auto"/>
        <w:rPr>
          <w:rFonts w:hint="eastAsia" w:ascii="宋体" w:hAnsi="宋体" w:eastAsia="宋体"/>
          <w:sz w:val="28"/>
          <w:szCs w:val="28"/>
        </w:rPr>
      </w:pPr>
      <w:r>
        <w:rPr>
          <w:rFonts w:hint="eastAsia" w:ascii="宋体" w:hAnsi="宋体" w:eastAsia="宋体"/>
          <w:sz w:val="28"/>
          <w:szCs w:val="28"/>
        </w:rPr>
        <w:t>5.2利害关系授权代表处理。两家以上的供应商不得在同一合同项下的采购项目中， 委托同一个自然人、同一家庭的人员、同一单位的人员作为其授权代表，否则，其响应文件作为无效处理。</w:t>
      </w:r>
    </w:p>
    <w:p w14:paraId="42E0B5E0">
      <w:pPr>
        <w:spacing w:line="360" w:lineRule="auto"/>
        <w:rPr>
          <w:rFonts w:hint="eastAsia" w:ascii="宋体" w:hAnsi="宋体" w:eastAsia="宋体"/>
          <w:sz w:val="28"/>
          <w:szCs w:val="28"/>
        </w:rPr>
      </w:pPr>
      <w:r>
        <w:rPr>
          <w:rFonts w:hint="eastAsia" w:ascii="宋体" w:hAnsi="宋体" w:eastAsia="宋体"/>
          <w:sz w:val="28"/>
          <w:szCs w:val="28"/>
        </w:rPr>
        <w:t>5.3前期参与供应商处理。为采购项目提供整体设计、规范编制或者项目管理、监理、检测等服务的供应商，不得再参加该采购项目的其他采购活动。供应商为采购人、采购人在确定采购需求、编制采购文件过程中提供咨询论证，其提供的咨询论证意见成为采购文件中规定的供应商资格条件、技术服务商务要求、评标因素和标准、政府采购合同等实质性内容条款的，视同为采购项目提供规范编制。</w:t>
      </w:r>
    </w:p>
    <w:p w14:paraId="4DB538E1">
      <w:pPr>
        <w:spacing w:line="360" w:lineRule="auto"/>
        <w:rPr>
          <w:rFonts w:hint="eastAsia" w:ascii="宋体" w:hAnsi="宋体" w:eastAsia="宋体"/>
          <w:sz w:val="28"/>
          <w:szCs w:val="28"/>
        </w:rPr>
      </w:pPr>
      <w:r>
        <w:rPr>
          <w:rFonts w:hint="eastAsia" w:ascii="宋体" w:hAnsi="宋体" w:eastAsia="宋体"/>
          <w:sz w:val="28"/>
          <w:szCs w:val="28"/>
        </w:rPr>
        <w:t>5.4供应商实际控制人或者中高级管理人员，同时是采购人工作人员，不得参与本项目政府采购活动。</w:t>
      </w:r>
    </w:p>
    <w:p w14:paraId="04585069">
      <w:pPr>
        <w:spacing w:line="360" w:lineRule="auto"/>
        <w:rPr>
          <w:rFonts w:hint="eastAsia" w:ascii="宋体" w:hAnsi="宋体" w:eastAsia="宋体"/>
          <w:sz w:val="28"/>
          <w:szCs w:val="28"/>
        </w:rPr>
      </w:pPr>
      <w:r>
        <w:rPr>
          <w:rFonts w:hint="eastAsia" w:ascii="宋体" w:hAnsi="宋体" w:eastAsia="宋体"/>
          <w:sz w:val="28"/>
          <w:szCs w:val="28"/>
        </w:rPr>
        <w:t>5.5同一母公司的两家以上的子公司只能组成联合体参加本项目同一合同项下的采购活动，不得以不同供应商身份同时参加本项目同一合同项下的采购活动。</w:t>
      </w:r>
    </w:p>
    <w:p w14:paraId="35132979">
      <w:pPr>
        <w:spacing w:line="360" w:lineRule="auto"/>
        <w:rPr>
          <w:rFonts w:hint="eastAsia" w:ascii="宋体" w:hAnsi="宋体" w:eastAsia="宋体"/>
          <w:sz w:val="28"/>
          <w:szCs w:val="28"/>
        </w:rPr>
      </w:pPr>
      <w:r>
        <w:rPr>
          <w:rFonts w:hint="eastAsia" w:ascii="宋体" w:hAnsi="宋体" w:eastAsia="宋体"/>
          <w:sz w:val="28"/>
          <w:szCs w:val="28"/>
        </w:rPr>
        <w:t>5.6供应商与采购人存在关联关系，或者是采购人构的母公司或子公司， 不得参加本项目政府采购活动。</w:t>
      </w:r>
    </w:p>
    <w:p w14:paraId="7AED009A">
      <w:pPr>
        <w:spacing w:line="360" w:lineRule="auto"/>
        <w:rPr>
          <w:rFonts w:hint="eastAsia" w:ascii="宋体" w:hAnsi="宋体" w:eastAsia="宋体"/>
          <w:sz w:val="28"/>
          <w:szCs w:val="28"/>
        </w:rPr>
      </w:pPr>
      <w:r>
        <w:rPr>
          <w:rFonts w:hint="eastAsia" w:ascii="宋体" w:hAnsi="宋体" w:eastAsia="宋体"/>
          <w:sz w:val="28"/>
          <w:szCs w:val="28"/>
        </w:rPr>
        <w:t>5.7回避。政府采购活动中，采购人员及相关人员与供应商有下列利害关系之一的， 应当回避：</w:t>
      </w:r>
    </w:p>
    <w:p w14:paraId="3661EDF7">
      <w:pPr>
        <w:spacing w:line="360" w:lineRule="auto"/>
        <w:rPr>
          <w:rFonts w:hint="eastAsia" w:ascii="宋体" w:hAnsi="宋体" w:eastAsia="宋体"/>
          <w:sz w:val="28"/>
          <w:szCs w:val="28"/>
        </w:rPr>
      </w:pPr>
      <w:r>
        <w:rPr>
          <w:rFonts w:hint="eastAsia" w:ascii="宋体" w:hAnsi="宋体" w:eastAsia="宋体"/>
          <w:sz w:val="28"/>
          <w:szCs w:val="28"/>
        </w:rPr>
        <w:t>5.8参加采购活动前3年内与供应商存在劳动关系；</w:t>
      </w:r>
    </w:p>
    <w:p w14:paraId="504F5653">
      <w:pPr>
        <w:spacing w:line="360" w:lineRule="auto"/>
        <w:rPr>
          <w:rFonts w:hint="eastAsia" w:ascii="宋体" w:hAnsi="宋体" w:eastAsia="宋体"/>
          <w:sz w:val="28"/>
          <w:szCs w:val="28"/>
        </w:rPr>
      </w:pPr>
      <w:r>
        <w:rPr>
          <w:rFonts w:hint="eastAsia" w:ascii="宋体" w:hAnsi="宋体" w:eastAsia="宋体"/>
          <w:sz w:val="28"/>
          <w:szCs w:val="28"/>
        </w:rPr>
        <w:t>5.9参加采购活动前3年内担任供应商的董事、监事；</w:t>
      </w:r>
    </w:p>
    <w:p w14:paraId="37B1401F">
      <w:pPr>
        <w:spacing w:line="360" w:lineRule="auto"/>
        <w:rPr>
          <w:rFonts w:hint="eastAsia" w:ascii="宋体" w:hAnsi="宋体" w:eastAsia="宋体"/>
          <w:sz w:val="28"/>
          <w:szCs w:val="28"/>
        </w:rPr>
      </w:pPr>
      <w:r>
        <w:rPr>
          <w:rFonts w:hint="eastAsia" w:ascii="宋体" w:hAnsi="宋体" w:eastAsia="宋体"/>
          <w:sz w:val="28"/>
          <w:szCs w:val="28"/>
        </w:rPr>
        <w:t>5.10参加采购活动前3年内是供应商的控股股东或者实际控制人；</w:t>
      </w:r>
    </w:p>
    <w:p w14:paraId="7DC53928">
      <w:pPr>
        <w:spacing w:line="360" w:lineRule="auto"/>
        <w:rPr>
          <w:rFonts w:hint="eastAsia" w:ascii="宋体" w:hAnsi="宋体" w:eastAsia="宋体"/>
          <w:sz w:val="28"/>
          <w:szCs w:val="28"/>
        </w:rPr>
      </w:pPr>
      <w:r>
        <w:rPr>
          <w:rFonts w:hint="eastAsia" w:ascii="宋体" w:hAnsi="宋体" w:eastAsia="宋体"/>
          <w:sz w:val="28"/>
          <w:szCs w:val="28"/>
        </w:rPr>
        <w:t>5.11与供应商的法定代表人或者负责人有夫妻、直系血亲、三代以内旁系血亲或者近</w:t>
      </w:r>
    </w:p>
    <w:p w14:paraId="5B62D8D3">
      <w:pPr>
        <w:spacing w:line="360" w:lineRule="auto"/>
        <w:rPr>
          <w:rFonts w:hint="eastAsia" w:ascii="宋体" w:hAnsi="宋体" w:eastAsia="宋体"/>
          <w:sz w:val="28"/>
          <w:szCs w:val="28"/>
        </w:rPr>
      </w:pPr>
      <w:r>
        <w:rPr>
          <w:rFonts w:hint="eastAsia" w:ascii="宋体" w:hAnsi="宋体" w:eastAsia="宋体"/>
          <w:sz w:val="28"/>
          <w:szCs w:val="28"/>
        </w:rPr>
        <w:t>5.12</w:t>
      </w:r>
      <w:r>
        <w:rPr>
          <w:rFonts w:hint="eastAsia" w:ascii="宋体" w:hAnsi="宋体" w:eastAsia="宋体"/>
          <w:sz w:val="28"/>
          <w:szCs w:val="28"/>
        </w:rPr>
        <w:tab/>
      </w:r>
      <w:r>
        <w:rPr>
          <w:rFonts w:hint="eastAsia" w:ascii="宋体" w:hAnsi="宋体" w:eastAsia="宋体"/>
          <w:sz w:val="28"/>
          <w:szCs w:val="28"/>
        </w:rPr>
        <w:t>与供应商有其他可能影响政府采购活动公平、公正进行的关系。</w:t>
      </w:r>
    </w:p>
    <w:p w14:paraId="4CFF5358">
      <w:pPr>
        <w:spacing w:line="360" w:lineRule="auto"/>
        <w:rPr>
          <w:rFonts w:hint="eastAsia" w:ascii="宋体" w:hAnsi="宋体" w:eastAsia="宋体"/>
          <w:sz w:val="28"/>
          <w:szCs w:val="28"/>
        </w:rPr>
      </w:pPr>
      <w:r>
        <w:rPr>
          <w:rFonts w:hint="eastAsia" w:ascii="宋体" w:hAnsi="宋体" w:eastAsia="宋体"/>
          <w:sz w:val="28"/>
          <w:szCs w:val="28"/>
        </w:rPr>
        <w:t>本项目政府采购活动中需要依法回避的采购人员是指采购人内部负责采购项目的具体经办工作人员和直接分管采购项目的负责人，以及采购人负责采购项目的具体经办工作人员和直接分管采购活动的负责人。本项目政府采购活动中需要依法回避的相关人员是指磋商小组成员。</w:t>
      </w:r>
    </w:p>
    <w:p w14:paraId="4DEAC749">
      <w:pPr>
        <w:spacing w:line="360" w:lineRule="auto"/>
        <w:rPr>
          <w:rFonts w:hint="eastAsia" w:ascii="宋体" w:hAnsi="宋体" w:eastAsia="宋体"/>
          <w:sz w:val="28"/>
          <w:szCs w:val="28"/>
        </w:rPr>
      </w:pPr>
      <w:r>
        <w:rPr>
          <w:rFonts w:hint="eastAsia" w:ascii="宋体" w:hAnsi="宋体" w:eastAsia="宋体"/>
          <w:sz w:val="28"/>
          <w:szCs w:val="28"/>
        </w:rPr>
        <w:t>6、联合体竞争性磋商</w:t>
      </w:r>
    </w:p>
    <w:p w14:paraId="34F8D6C3">
      <w:pPr>
        <w:spacing w:line="360" w:lineRule="auto"/>
        <w:rPr>
          <w:rFonts w:hint="eastAsia" w:ascii="宋体" w:hAnsi="宋体" w:eastAsia="宋体"/>
          <w:sz w:val="28"/>
          <w:szCs w:val="28"/>
        </w:rPr>
      </w:pPr>
      <w:r>
        <w:rPr>
          <w:rFonts w:hint="eastAsia" w:ascii="宋体" w:hAnsi="宋体" w:eastAsia="宋体"/>
          <w:sz w:val="28"/>
          <w:szCs w:val="28"/>
        </w:rPr>
        <w:t>本项目不接受联合体磋商</w:t>
      </w:r>
    </w:p>
    <w:p w14:paraId="61C7F8BF">
      <w:pPr>
        <w:spacing w:line="360" w:lineRule="auto"/>
        <w:rPr>
          <w:rFonts w:hint="eastAsia" w:ascii="宋体" w:hAnsi="宋体" w:eastAsia="宋体"/>
          <w:sz w:val="28"/>
          <w:szCs w:val="28"/>
        </w:rPr>
      </w:pPr>
      <w:r>
        <w:rPr>
          <w:rFonts w:hint="eastAsia" w:ascii="宋体" w:hAnsi="宋体" w:eastAsia="宋体"/>
          <w:sz w:val="28"/>
          <w:szCs w:val="28"/>
        </w:rPr>
        <w:t>7、本项目响应文件有效期为递交磋商响应文件截止之日起 90 天。供应商响应文件中必须载明响应文件有效期，响应文件中载明的响应文件有效期可以长于磋商文件规定的期限， 但不得短于磋商文件规定的期限。否则，其响应文件将作为无效处理。</w:t>
      </w:r>
    </w:p>
    <w:p w14:paraId="3EF98182">
      <w:pPr>
        <w:spacing w:line="360" w:lineRule="auto"/>
        <w:rPr>
          <w:rFonts w:hint="eastAsia" w:ascii="宋体" w:hAnsi="宋体" w:eastAsia="宋体"/>
          <w:sz w:val="28"/>
          <w:szCs w:val="28"/>
        </w:rPr>
      </w:pPr>
      <w:r>
        <w:rPr>
          <w:rFonts w:hint="eastAsia" w:ascii="宋体" w:hAnsi="宋体" w:eastAsia="宋体"/>
          <w:sz w:val="28"/>
          <w:szCs w:val="28"/>
        </w:rPr>
        <w:t>8、知识产权</w:t>
      </w:r>
    </w:p>
    <w:p w14:paraId="369A64CE">
      <w:pPr>
        <w:spacing w:line="360" w:lineRule="auto"/>
        <w:rPr>
          <w:rFonts w:hint="eastAsia" w:ascii="宋体" w:hAnsi="宋体" w:eastAsia="宋体"/>
          <w:sz w:val="28"/>
          <w:szCs w:val="28"/>
        </w:rPr>
      </w:pPr>
      <w:r>
        <w:rPr>
          <w:rFonts w:hint="eastAsia" w:ascii="宋体" w:hAnsi="宋体" w:eastAsia="宋体"/>
          <w:sz w:val="28"/>
          <w:szCs w:val="28"/>
        </w:rPr>
        <w:t>8.1供应商应保证在本项目中使用的任何产品和服务（包括部分使用），不会产生因第三方提出侵犯其专利权、商标权或其他知识产权而引起的法律和经济纠纷，如因专利权、商标权或其他知识产权而引起法律和经济纠纷，由供应商承担所有相关责任。</w:t>
      </w:r>
    </w:p>
    <w:p w14:paraId="42821A1B">
      <w:pPr>
        <w:spacing w:line="360" w:lineRule="auto"/>
        <w:rPr>
          <w:rFonts w:hint="eastAsia" w:ascii="宋体" w:hAnsi="宋体" w:eastAsia="宋体"/>
          <w:sz w:val="28"/>
          <w:szCs w:val="28"/>
        </w:rPr>
      </w:pPr>
      <w:r>
        <w:rPr>
          <w:rFonts w:hint="eastAsia" w:ascii="宋体" w:hAnsi="宋体" w:eastAsia="宋体"/>
          <w:sz w:val="28"/>
          <w:szCs w:val="28"/>
        </w:rPr>
        <w:t>8.2除非磋商文件特别规定，采购人享有本项目实施过程中产生的知识成果及知识产权。</w:t>
      </w:r>
    </w:p>
    <w:p w14:paraId="5B26F866">
      <w:pPr>
        <w:spacing w:line="360" w:lineRule="auto"/>
        <w:rPr>
          <w:rFonts w:hint="eastAsia" w:ascii="宋体" w:hAnsi="宋体" w:eastAsia="宋体"/>
          <w:sz w:val="28"/>
          <w:szCs w:val="28"/>
        </w:rPr>
      </w:pPr>
      <w:r>
        <w:rPr>
          <w:rFonts w:hint="eastAsia" w:ascii="宋体" w:hAnsi="宋体" w:eastAsia="宋体"/>
          <w:sz w:val="28"/>
          <w:szCs w:val="28"/>
        </w:rPr>
        <w:t>8.3供应商将在采购项目实施过程中采用自有或者第三方知识成果的，应当在响应文件中载明，并提供相关知识产权证明文件。使用该知识成果后，供应商需提供开发接口和开发手册等技术资料，并承诺提供无限期支持，采购人享有使用权（含采购人委托第三方在该项目后续开发的使用权）。</w:t>
      </w:r>
    </w:p>
    <w:p w14:paraId="1109631C">
      <w:pPr>
        <w:spacing w:line="360" w:lineRule="auto"/>
        <w:rPr>
          <w:rFonts w:hint="eastAsia" w:ascii="宋体" w:hAnsi="宋体" w:eastAsia="宋体"/>
          <w:sz w:val="28"/>
          <w:szCs w:val="28"/>
        </w:rPr>
      </w:pPr>
      <w:r>
        <w:rPr>
          <w:rFonts w:hint="eastAsia" w:ascii="宋体" w:hAnsi="宋体" w:eastAsia="宋体"/>
          <w:sz w:val="28"/>
          <w:szCs w:val="28"/>
        </w:rPr>
        <w:t xml:space="preserve">8.4如采用供应商所不拥有的知识产权，则在报价中必须包括合法获取该知识产权的相关费用。 </w:t>
      </w:r>
    </w:p>
    <w:p w14:paraId="0DE51747">
      <w:pPr>
        <w:spacing w:line="360" w:lineRule="auto"/>
        <w:jc w:val="center"/>
        <w:rPr>
          <w:rFonts w:hint="eastAsia" w:ascii="宋体" w:hAnsi="宋体" w:eastAsia="宋体"/>
          <w:b/>
          <w:bCs/>
          <w:sz w:val="28"/>
          <w:szCs w:val="28"/>
        </w:rPr>
      </w:pPr>
      <w:r>
        <w:rPr>
          <w:rFonts w:hint="eastAsia" w:ascii="宋体" w:hAnsi="宋体" w:eastAsia="宋体"/>
          <w:b/>
          <w:bCs/>
          <w:sz w:val="28"/>
          <w:szCs w:val="28"/>
        </w:rPr>
        <w:t>三、磋商文件</w:t>
      </w:r>
    </w:p>
    <w:p w14:paraId="6D73C452">
      <w:pPr>
        <w:spacing w:line="360" w:lineRule="auto"/>
        <w:rPr>
          <w:rFonts w:hint="eastAsia" w:ascii="宋体" w:hAnsi="宋体" w:eastAsia="宋体"/>
          <w:sz w:val="28"/>
          <w:szCs w:val="28"/>
        </w:rPr>
      </w:pPr>
      <w:r>
        <w:rPr>
          <w:rFonts w:hint="eastAsia" w:ascii="宋体" w:hAnsi="宋体" w:eastAsia="宋体"/>
          <w:sz w:val="28"/>
          <w:szCs w:val="28"/>
        </w:rPr>
        <w:t xml:space="preserve"> 1.1磋商文件是供应商准备响应文件和参加磋商的依据，同时也是磋商的重要依据。磋商文件用以阐明磋商项目所需的资质、技术、服务及报价等要求、磋商程序、有关规定和注意事项以及合同主要条款等。</w:t>
      </w:r>
    </w:p>
    <w:p w14:paraId="50EB17AE">
      <w:pPr>
        <w:spacing w:line="360" w:lineRule="auto"/>
        <w:rPr>
          <w:rFonts w:hint="eastAsia" w:ascii="宋体" w:hAnsi="宋体" w:eastAsia="宋体"/>
          <w:sz w:val="28"/>
          <w:szCs w:val="28"/>
        </w:rPr>
      </w:pPr>
      <w:r>
        <w:rPr>
          <w:rFonts w:hint="eastAsia" w:ascii="宋体" w:hAnsi="宋体" w:eastAsia="宋体"/>
          <w:sz w:val="28"/>
          <w:szCs w:val="28"/>
        </w:rPr>
        <w:t>1.2供应商应认真阅读和充分理解磋商文件中所有的事项、格式条款和规范要求。供应商应详细阅读磋商文件的全部内容，按照磋商文件的要求提供响应文件，并保证所提供的全部资料的真实性和有效性，一经发现有虚假行为的，将取消其参加磋商或成交资格，并承担相应的法律责任。</w:t>
      </w:r>
    </w:p>
    <w:p w14:paraId="45482910">
      <w:pPr>
        <w:spacing w:line="360" w:lineRule="auto"/>
        <w:rPr>
          <w:rFonts w:hint="eastAsia" w:ascii="宋体" w:hAnsi="宋体" w:eastAsia="宋体"/>
          <w:sz w:val="28"/>
          <w:szCs w:val="28"/>
        </w:rPr>
      </w:pPr>
      <w:r>
        <w:rPr>
          <w:rFonts w:hint="eastAsia" w:ascii="宋体" w:hAnsi="宋体" w:eastAsia="宋体"/>
          <w:sz w:val="28"/>
          <w:szCs w:val="28"/>
        </w:rPr>
        <w:t>2.</w:t>
      </w:r>
      <w:r>
        <w:rPr>
          <w:rFonts w:hint="eastAsia" w:ascii="宋体" w:hAnsi="宋体" w:eastAsia="宋体"/>
          <w:sz w:val="28"/>
          <w:szCs w:val="28"/>
        </w:rPr>
        <w:tab/>
      </w:r>
      <w:r>
        <w:rPr>
          <w:rFonts w:hint="eastAsia" w:ascii="宋体" w:hAnsi="宋体" w:eastAsia="宋体"/>
          <w:sz w:val="28"/>
          <w:szCs w:val="28"/>
        </w:rPr>
        <w:t>磋商文件的澄清和修改</w:t>
      </w:r>
    </w:p>
    <w:p w14:paraId="13CD820A">
      <w:pPr>
        <w:spacing w:line="360" w:lineRule="auto"/>
        <w:rPr>
          <w:rFonts w:hint="eastAsia" w:ascii="宋体" w:hAnsi="宋体" w:eastAsia="宋体"/>
          <w:sz w:val="28"/>
          <w:szCs w:val="28"/>
        </w:rPr>
      </w:pPr>
      <w:r>
        <w:rPr>
          <w:rFonts w:hint="eastAsia" w:ascii="宋体" w:hAnsi="宋体" w:eastAsia="宋体"/>
          <w:sz w:val="28"/>
          <w:szCs w:val="28"/>
        </w:rPr>
        <w:t>2.1在递交响应文件截止时间前，采购人、采购人可以对磋商文件进行澄清或者修改。</w:t>
      </w:r>
    </w:p>
    <w:p w14:paraId="3187FA3C">
      <w:pPr>
        <w:spacing w:line="360" w:lineRule="auto"/>
        <w:rPr>
          <w:rFonts w:hint="eastAsia" w:ascii="宋体" w:hAnsi="宋体" w:eastAsia="宋体"/>
          <w:sz w:val="28"/>
          <w:szCs w:val="28"/>
        </w:rPr>
      </w:pPr>
      <w:r>
        <w:rPr>
          <w:rFonts w:hint="eastAsia" w:ascii="宋体" w:hAnsi="宋体" w:eastAsia="宋体"/>
          <w:sz w:val="28"/>
          <w:szCs w:val="28"/>
        </w:rPr>
        <w:t xml:space="preserve"> 2.2采购人对已发出的磋商文件进行澄清或者修改，在“云南省滇南中心医院（红河哈尼族彝族自治州第一人民医院）医院公告（</w:t>
      </w:r>
      <w:r>
        <w:fldChar w:fldCharType="begin"/>
      </w:r>
      <w:r>
        <w:instrText xml:space="preserve"> HYPERLINK "https://www.hhzyy.com/6/articles" </w:instrText>
      </w:r>
      <w:r>
        <w:fldChar w:fldCharType="separate"/>
      </w:r>
      <w:r>
        <w:rPr>
          <w:rStyle w:val="15"/>
          <w:rFonts w:ascii="宋体" w:hAnsi="宋体" w:eastAsia="宋体"/>
          <w:sz w:val="28"/>
          <w:szCs w:val="28"/>
        </w:rPr>
        <w:t>医院公告 - 红河州第一人民医院 (hhzyy.com)</w:t>
      </w:r>
      <w:r>
        <w:rPr>
          <w:rStyle w:val="15"/>
          <w:rFonts w:ascii="宋体" w:hAnsi="宋体" w:eastAsia="宋体"/>
          <w:sz w:val="28"/>
          <w:szCs w:val="28"/>
        </w:rPr>
        <w:fldChar w:fldCharType="end"/>
      </w:r>
      <w:r>
        <w:rPr>
          <w:rFonts w:hint="eastAsia" w:ascii="宋体" w:hAnsi="宋体" w:eastAsia="宋体"/>
          <w:sz w:val="28"/>
          <w:szCs w:val="28"/>
        </w:rPr>
        <w:t>）”上发布更正公告。该澄清或者修改的内容为磋商文件的组成部分，澄清或者修改的内容可能影响响应文件编制的，采购人发布公告并书面通知供应商的时间，应当在提交首次响应文件截止之日起3个工作日前；不足上述时间的，应当顺延递交响应文件的截止时间。</w:t>
      </w:r>
    </w:p>
    <w:p w14:paraId="482FA6BE">
      <w:pPr>
        <w:spacing w:line="360" w:lineRule="auto"/>
        <w:rPr>
          <w:rFonts w:hint="eastAsia" w:ascii="宋体" w:hAnsi="宋体" w:eastAsia="宋体"/>
          <w:sz w:val="28"/>
          <w:szCs w:val="28"/>
        </w:rPr>
      </w:pPr>
      <w:r>
        <w:rPr>
          <w:rFonts w:hint="eastAsia" w:ascii="宋体" w:hAnsi="宋体" w:eastAsia="宋体"/>
          <w:sz w:val="28"/>
          <w:szCs w:val="28"/>
        </w:rPr>
        <w:t>2.3</w:t>
      </w:r>
      <w:r>
        <w:rPr>
          <w:rFonts w:hint="eastAsia" w:ascii="宋体" w:hAnsi="宋体" w:eastAsia="宋体"/>
          <w:sz w:val="28"/>
          <w:szCs w:val="28"/>
        </w:rPr>
        <w:tab/>
      </w:r>
      <w:r>
        <w:rPr>
          <w:rFonts w:hint="eastAsia" w:ascii="宋体" w:hAnsi="宋体" w:eastAsia="宋体"/>
          <w:sz w:val="28"/>
          <w:szCs w:val="28"/>
        </w:rPr>
        <w:t>供应商认为采购人需要对磋商文件进行澄清或者修改的，可以在递交磋商响应文件截止时间至少3日前以书面形式向采购人提出申请，由采购人决定是否采纳供应商的申请事项。</w:t>
      </w:r>
    </w:p>
    <w:p w14:paraId="0330CEE3">
      <w:pPr>
        <w:spacing w:line="360" w:lineRule="auto"/>
        <w:rPr>
          <w:rFonts w:hint="eastAsia" w:ascii="宋体" w:hAnsi="宋体" w:eastAsia="宋体"/>
          <w:sz w:val="28"/>
          <w:szCs w:val="28"/>
        </w:rPr>
      </w:pPr>
      <w:r>
        <w:rPr>
          <w:rFonts w:hint="eastAsia" w:ascii="宋体" w:hAnsi="宋体" w:eastAsia="宋体"/>
          <w:sz w:val="28"/>
          <w:szCs w:val="28"/>
        </w:rPr>
        <w:t>3.</w:t>
      </w:r>
      <w:r>
        <w:rPr>
          <w:rFonts w:hint="eastAsia" w:ascii="宋体" w:hAnsi="宋体" w:eastAsia="宋体"/>
          <w:sz w:val="28"/>
          <w:szCs w:val="28"/>
        </w:rPr>
        <w:tab/>
      </w:r>
      <w:r>
        <w:rPr>
          <w:rFonts w:hint="eastAsia" w:ascii="宋体" w:hAnsi="宋体" w:eastAsia="宋体"/>
          <w:sz w:val="28"/>
          <w:szCs w:val="28"/>
        </w:rPr>
        <w:t>答疑会和现场考察</w:t>
      </w:r>
    </w:p>
    <w:p w14:paraId="3BD1B4BB">
      <w:pPr>
        <w:spacing w:line="360" w:lineRule="auto"/>
        <w:rPr>
          <w:rFonts w:hint="eastAsia" w:ascii="宋体" w:hAnsi="宋体" w:eastAsia="宋体"/>
          <w:sz w:val="28"/>
          <w:szCs w:val="28"/>
        </w:rPr>
      </w:pPr>
      <w:r>
        <w:rPr>
          <w:rFonts w:hint="eastAsia" w:ascii="宋体" w:hAnsi="宋体" w:eastAsia="宋体"/>
          <w:sz w:val="28"/>
          <w:szCs w:val="28"/>
        </w:rPr>
        <w:t>3.1根据采购项目和具体情况，采购人认为有必要，可以在磋商文件提供期限截止后响应文件提交截止前，组织已获取磋商文件的潜在供应商现场考察或者召开答疑会。</w:t>
      </w:r>
    </w:p>
    <w:p w14:paraId="17663D64">
      <w:pPr>
        <w:spacing w:line="360" w:lineRule="auto"/>
        <w:rPr>
          <w:rFonts w:hint="eastAsia" w:ascii="宋体" w:hAnsi="宋体" w:eastAsia="宋体"/>
          <w:sz w:val="28"/>
          <w:szCs w:val="28"/>
        </w:rPr>
      </w:pPr>
      <w:r>
        <w:rPr>
          <w:rFonts w:hint="eastAsia" w:ascii="宋体" w:hAnsi="宋体" w:eastAsia="宋体"/>
          <w:sz w:val="28"/>
          <w:szCs w:val="28"/>
        </w:rPr>
        <w:t>3.2采购人、组织现场考察或者召开答疑会的，将以书面形式通知所有获取磋商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14:paraId="5A275111">
      <w:pPr>
        <w:spacing w:line="360" w:lineRule="auto"/>
        <w:rPr>
          <w:rFonts w:hint="eastAsia" w:ascii="宋体" w:hAnsi="宋体" w:eastAsia="宋体"/>
          <w:sz w:val="28"/>
          <w:szCs w:val="28"/>
        </w:rPr>
      </w:pPr>
      <w:r>
        <w:rPr>
          <w:rFonts w:hint="eastAsia" w:ascii="宋体" w:hAnsi="宋体" w:eastAsia="宋体"/>
          <w:sz w:val="28"/>
          <w:szCs w:val="28"/>
        </w:rPr>
        <w:t>3.3供应商考察现场或者参加答疑会所发生的一切费用由供应商自己承担。</w:t>
      </w:r>
    </w:p>
    <w:p w14:paraId="022B952A">
      <w:pPr>
        <w:spacing w:line="360" w:lineRule="auto"/>
        <w:jc w:val="center"/>
        <w:rPr>
          <w:rFonts w:hint="eastAsia" w:ascii="宋体" w:hAnsi="宋体" w:eastAsia="宋体"/>
          <w:b/>
          <w:bCs/>
          <w:sz w:val="28"/>
          <w:szCs w:val="28"/>
        </w:rPr>
      </w:pPr>
    </w:p>
    <w:p w14:paraId="7E655C00">
      <w:pPr>
        <w:spacing w:line="360" w:lineRule="auto"/>
        <w:jc w:val="center"/>
        <w:rPr>
          <w:rFonts w:hint="eastAsia" w:ascii="宋体" w:hAnsi="宋体" w:eastAsia="宋体"/>
          <w:b/>
          <w:bCs/>
          <w:sz w:val="28"/>
          <w:szCs w:val="28"/>
        </w:rPr>
      </w:pPr>
    </w:p>
    <w:p w14:paraId="4EC5083F">
      <w:pPr>
        <w:spacing w:line="360" w:lineRule="auto"/>
        <w:jc w:val="center"/>
        <w:rPr>
          <w:rFonts w:hint="eastAsia" w:ascii="宋体" w:hAnsi="宋体" w:eastAsia="宋体"/>
          <w:b/>
          <w:bCs/>
          <w:sz w:val="28"/>
          <w:szCs w:val="28"/>
        </w:rPr>
      </w:pPr>
    </w:p>
    <w:p w14:paraId="77B96BDB">
      <w:pPr>
        <w:spacing w:line="360" w:lineRule="auto"/>
        <w:jc w:val="center"/>
        <w:rPr>
          <w:rFonts w:hint="eastAsia" w:ascii="宋体" w:hAnsi="宋体" w:eastAsia="宋体"/>
          <w:b/>
          <w:bCs/>
          <w:sz w:val="28"/>
          <w:szCs w:val="28"/>
        </w:rPr>
      </w:pPr>
      <w:r>
        <w:rPr>
          <w:rFonts w:hint="eastAsia" w:ascii="宋体" w:hAnsi="宋体" w:eastAsia="宋体"/>
          <w:b/>
          <w:bCs/>
          <w:sz w:val="28"/>
          <w:szCs w:val="28"/>
        </w:rPr>
        <w:t>四、响应文件</w:t>
      </w:r>
    </w:p>
    <w:p w14:paraId="18B149D9">
      <w:pPr>
        <w:spacing w:line="360" w:lineRule="auto"/>
        <w:rPr>
          <w:rFonts w:hint="eastAsia" w:ascii="宋体" w:hAnsi="宋体" w:eastAsia="宋体"/>
          <w:sz w:val="28"/>
          <w:szCs w:val="28"/>
        </w:rPr>
      </w:pPr>
      <w:r>
        <w:rPr>
          <w:rFonts w:hint="eastAsia" w:ascii="宋体" w:hAnsi="宋体" w:eastAsia="宋体"/>
          <w:sz w:val="28"/>
          <w:szCs w:val="28"/>
        </w:rPr>
        <w:t>1.</w:t>
      </w:r>
      <w:r>
        <w:rPr>
          <w:rFonts w:hint="eastAsia" w:ascii="宋体" w:hAnsi="宋体" w:eastAsia="宋体"/>
          <w:sz w:val="28"/>
          <w:szCs w:val="28"/>
        </w:rPr>
        <w:tab/>
      </w:r>
      <w:r>
        <w:rPr>
          <w:rFonts w:hint="eastAsia" w:ascii="宋体" w:hAnsi="宋体" w:eastAsia="宋体"/>
          <w:sz w:val="28"/>
          <w:szCs w:val="28"/>
        </w:rPr>
        <w:t>响应文件的组成</w:t>
      </w:r>
    </w:p>
    <w:p w14:paraId="3BFB0974">
      <w:pPr>
        <w:spacing w:line="360" w:lineRule="auto"/>
        <w:rPr>
          <w:rFonts w:hint="eastAsia" w:ascii="宋体" w:hAnsi="宋体" w:eastAsia="宋体"/>
          <w:sz w:val="28"/>
          <w:szCs w:val="28"/>
        </w:rPr>
      </w:pPr>
      <w:r>
        <w:rPr>
          <w:rFonts w:hint="eastAsia" w:ascii="宋体" w:hAnsi="宋体" w:eastAsia="宋体"/>
          <w:sz w:val="28"/>
          <w:szCs w:val="28"/>
        </w:rPr>
        <w:t>供应商应按照磋商文件的规定和要求编制响应文件。供应商编写的响应文件应包括资格性响应文件和其他响应文件两部分。</w:t>
      </w:r>
    </w:p>
    <w:p w14:paraId="5637BEBE">
      <w:pPr>
        <w:spacing w:line="360" w:lineRule="auto"/>
        <w:rPr>
          <w:rFonts w:hint="eastAsia" w:ascii="宋体" w:hAnsi="宋体" w:eastAsia="宋体"/>
          <w:sz w:val="28"/>
          <w:szCs w:val="28"/>
        </w:rPr>
      </w:pPr>
      <w:r>
        <w:rPr>
          <w:rFonts w:hint="eastAsia" w:ascii="宋体" w:hAnsi="宋体" w:eastAsia="宋体"/>
          <w:sz w:val="28"/>
          <w:szCs w:val="28"/>
        </w:rPr>
        <w:t>2.</w:t>
      </w:r>
      <w:r>
        <w:rPr>
          <w:rFonts w:hint="eastAsia" w:ascii="宋体" w:hAnsi="宋体" w:eastAsia="宋体"/>
          <w:sz w:val="28"/>
          <w:szCs w:val="28"/>
        </w:rPr>
        <w:tab/>
      </w:r>
      <w:r>
        <w:rPr>
          <w:rFonts w:hint="eastAsia" w:ascii="宋体" w:hAnsi="宋体" w:eastAsia="宋体"/>
          <w:sz w:val="28"/>
          <w:szCs w:val="28"/>
        </w:rPr>
        <w:t>响应文件的语言</w:t>
      </w:r>
    </w:p>
    <w:p w14:paraId="42B6E9D7">
      <w:pPr>
        <w:spacing w:line="360" w:lineRule="auto"/>
        <w:rPr>
          <w:rFonts w:hint="eastAsia" w:ascii="宋体" w:hAnsi="宋体" w:eastAsia="宋体"/>
          <w:sz w:val="28"/>
          <w:szCs w:val="28"/>
        </w:rPr>
      </w:pPr>
      <w:r>
        <w:rPr>
          <w:rFonts w:hint="eastAsia" w:ascii="宋体" w:hAnsi="宋体" w:eastAsia="宋体"/>
          <w:sz w:val="28"/>
          <w:szCs w:val="28"/>
        </w:rPr>
        <w:t>2.1供应商提交的响应文件以及供应商与采购人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章和护照除外。）</w:t>
      </w:r>
    </w:p>
    <w:p w14:paraId="48B1CB59">
      <w:pPr>
        <w:spacing w:line="360" w:lineRule="auto"/>
        <w:rPr>
          <w:rFonts w:hint="eastAsia" w:ascii="宋体" w:hAnsi="宋体" w:eastAsia="宋体"/>
          <w:sz w:val="28"/>
          <w:szCs w:val="28"/>
        </w:rPr>
      </w:pPr>
      <w:r>
        <w:rPr>
          <w:rFonts w:hint="eastAsia" w:ascii="宋体" w:hAnsi="宋体" w:eastAsia="宋体"/>
          <w:sz w:val="28"/>
          <w:szCs w:val="28"/>
        </w:rPr>
        <w:t>2.2</w:t>
      </w:r>
      <w:r>
        <w:rPr>
          <w:rFonts w:hint="eastAsia" w:ascii="宋体" w:hAnsi="宋体" w:eastAsia="宋体"/>
          <w:sz w:val="28"/>
          <w:szCs w:val="28"/>
        </w:rPr>
        <w:tab/>
      </w:r>
      <w:r>
        <w:rPr>
          <w:rFonts w:hint="eastAsia" w:ascii="宋体" w:hAnsi="宋体" w:eastAsia="宋体"/>
          <w:sz w:val="28"/>
          <w:szCs w:val="28"/>
        </w:rPr>
        <w:t>翻译的中文资料与外文资料如果出现差异和矛盾，以中文为准。但不能故意错误翻译，否则，供应商的响应文件将作为无效处理。</w:t>
      </w:r>
    </w:p>
    <w:p w14:paraId="5E661F30">
      <w:pPr>
        <w:spacing w:line="360" w:lineRule="auto"/>
        <w:rPr>
          <w:rFonts w:hint="eastAsia" w:ascii="宋体" w:hAnsi="宋体" w:eastAsia="宋体"/>
          <w:sz w:val="28"/>
          <w:szCs w:val="28"/>
        </w:rPr>
      </w:pPr>
      <w:r>
        <w:rPr>
          <w:rFonts w:hint="eastAsia" w:ascii="宋体" w:hAnsi="宋体" w:eastAsia="宋体"/>
          <w:sz w:val="28"/>
          <w:szCs w:val="28"/>
        </w:rPr>
        <w:t>3.</w:t>
      </w:r>
      <w:r>
        <w:rPr>
          <w:rFonts w:hint="eastAsia" w:ascii="宋体" w:hAnsi="宋体" w:eastAsia="宋体"/>
          <w:sz w:val="28"/>
          <w:szCs w:val="28"/>
        </w:rPr>
        <w:tab/>
      </w:r>
      <w:r>
        <w:rPr>
          <w:rFonts w:hint="eastAsia" w:ascii="宋体" w:hAnsi="宋体" w:eastAsia="宋体"/>
          <w:sz w:val="28"/>
          <w:szCs w:val="28"/>
        </w:rPr>
        <w:t>计量单位</w:t>
      </w:r>
    </w:p>
    <w:p w14:paraId="3945E2C9">
      <w:pPr>
        <w:spacing w:line="360" w:lineRule="auto"/>
        <w:rPr>
          <w:rFonts w:hint="eastAsia" w:ascii="宋体" w:hAnsi="宋体" w:eastAsia="宋体"/>
          <w:sz w:val="28"/>
          <w:szCs w:val="28"/>
        </w:rPr>
      </w:pPr>
      <w:r>
        <w:rPr>
          <w:rFonts w:hint="eastAsia" w:ascii="宋体" w:hAnsi="宋体" w:eastAsia="宋体"/>
          <w:sz w:val="28"/>
          <w:szCs w:val="28"/>
        </w:rPr>
        <w:t>计量单位，磋商文件已有明确规定的，使用磋商文件规定的计量单位；磋商文件没有 规定的，应采用中华人民共和国法定计量单位（货币单位：人民币元），否则视同未响应。</w:t>
      </w:r>
    </w:p>
    <w:p w14:paraId="0A8B66E9">
      <w:pPr>
        <w:spacing w:line="360" w:lineRule="auto"/>
        <w:rPr>
          <w:rFonts w:hint="eastAsia" w:ascii="宋体" w:hAnsi="宋体" w:eastAsia="宋体"/>
          <w:b/>
          <w:bCs/>
          <w:sz w:val="28"/>
          <w:szCs w:val="28"/>
        </w:rPr>
      </w:pPr>
      <w:r>
        <w:rPr>
          <w:rFonts w:hint="eastAsia" w:ascii="宋体" w:hAnsi="宋体" w:eastAsia="宋体"/>
          <w:b/>
          <w:bCs/>
          <w:sz w:val="28"/>
          <w:szCs w:val="28"/>
        </w:rPr>
        <w:t>4. 磋商报价</w:t>
      </w:r>
    </w:p>
    <w:p w14:paraId="244E3BF9">
      <w:pPr>
        <w:spacing w:line="360" w:lineRule="auto"/>
        <w:rPr>
          <w:rFonts w:hint="eastAsia" w:ascii="宋体" w:hAnsi="宋体" w:eastAsia="宋体"/>
          <w:sz w:val="28"/>
          <w:szCs w:val="28"/>
        </w:rPr>
      </w:pPr>
      <w:r>
        <w:rPr>
          <w:rFonts w:hint="eastAsia" w:ascii="宋体" w:hAnsi="宋体" w:eastAsia="宋体"/>
          <w:sz w:val="28"/>
          <w:szCs w:val="28"/>
        </w:rPr>
        <w:t>4.1报价应按磋商文件中相关附表格式填写。本次磋商项目的报价货币为人民币，报价以磋商文件规定进行报价。</w:t>
      </w:r>
    </w:p>
    <w:p w14:paraId="13F2D99D">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4.2磋商报价是指供应商在正确的完全履行合同义务后采购应支付给供应商的所有价款，包括工作人员工资、食宿与交通、办公费、利润、税金等其他不可预见费用。供应商按磋商文件要求提供的所有服务均应包含在磋商报价中，</w:t>
      </w:r>
      <w:r>
        <w:rPr>
          <w:rFonts w:hint="eastAsia" w:ascii="宋体" w:hAnsi="宋体" w:eastAsia="宋体"/>
          <w:b/>
          <w:bCs/>
          <w:sz w:val="28"/>
          <w:szCs w:val="28"/>
          <w:highlight w:val="none"/>
        </w:rPr>
        <w:t>供应商对本项目的风险和责任应充分理解，对所有风险因素的报价都应包含在报价中。</w:t>
      </w:r>
    </w:p>
    <w:p w14:paraId="0ADF47D8">
      <w:pPr>
        <w:spacing w:line="360" w:lineRule="auto"/>
        <w:rPr>
          <w:rFonts w:hint="eastAsia" w:ascii="宋体" w:hAnsi="宋体" w:eastAsia="宋体"/>
          <w:sz w:val="28"/>
          <w:szCs w:val="28"/>
        </w:rPr>
      </w:pPr>
      <w:r>
        <w:rPr>
          <w:rFonts w:hint="eastAsia" w:ascii="宋体" w:hAnsi="宋体" w:eastAsia="宋体"/>
          <w:sz w:val="28"/>
          <w:szCs w:val="28"/>
        </w:rPr>
        <w:t>4.3磋商结束后，所有继续参加磋商的供应商应当按照磋商小组的要求在规定时间内提交最后报价。</w:t>
      </w:r>
    </w:p>
    <w:p w14:paraId="6089F9FD">
      <w:pPr>
        <w:spacing w:line="360" w:lineRule="auto"/>
        <w:rPr>
          <w:rFonts w:hint="eastAsia" w:ascii="宋体" w:hAnsi="宋体" w:eastAsia="宋体"/>
          <w:sz w:val="28"/>
          <w:szCs w:val="28"/>
        </w:rPr>
      </w:pPr>
      <w:r>
        <w:rPr>
          <w:rFonts w:hint="eastAsia" w:ascii="宋体" w:hAnsi="宋体" w:eastAsia="宋体"/>
          <w:sz w:val="28"/>
          <w:szCs w:val="28"/>
        </w:rPr>
        <w:t>5.</w:t>
      </w:r>
      <w:r>
        <w:rPr>
          <w:rFonts w:hint="eastAsia" w:ascii="宋体" w:hAnsi="宋体" w:eastAsia="宋体"/>
          <w:sz w:val="28"/>
          <w:szCs w:val="28"/>
        </w:rPr>
        <w:tab/>
      </w:r>
      <w:r>
        <w:rPr>
          <w:rFonts w:hint="eastAsia" w:ascii="宋体" w:hAnsi="宋体" w:eastAsia="宋体"/>
          <w:sz w:val="28"/>
          <w:szCs w:val="28"/>
        </w:rPr>
        <w:t>响应文件格式</w:t>
      </w:r>
    </w:p>
    <w:p w14:paraId="59E17B89">
      <w:pPr>
        <w:spacing w:line="360" w:lineRule="auto"/>
        <w:rPr>
          <w:rFonts w:hint="eastAsia" w:ascii="宋体" w:hAnsi="宋体" w:eastAsia="宋体"/>
          <w:sz w:val="28"/>
          <w:szCs w:val="28"/>
        </w:rPr>
      </w:pPr>
      <w:r>
        <w:rPr>
          <w:rFonts w:hint="eastAsia" w:ascii="宋体" w:hAnsi="宋体" w:eastAsia="宋体"/>
          <w:sz w:val="28"/>
          <w:szCs w:val="28"/>
        </w:rPr>
        <w:t>5.1供应商应执行磋商文件第六章的规定要求。</w:t>
      </w:r>
    </w:p>
    <w:p w14:paraId="0F9634E1">
      <w:pPr>
        <w:spacing w:line="360" w:lineRule="auto"/>
        <w:rPr>
          <w:rFonts w:hint="eastAsia" w:ascii="宋体" w:hAnsi="宋体" w:eastAsia="宋体"/>
          <w:sz w:val="28"/>
          <w:szCs w:val="28"/>
        </w:rPr>
      </w:pPr>
      <w:r>
        <w:rPr>
          <w:rFonts w:hint="eastAsia" w:ascii="宋体" w:hAnsi="宋体" w:eastAsia="宋体"/>
          <w:sz w:val="28"/>
          <w:szCs w:val="28"/>
        </w:rPr>
        <w:t>5.2对于没有格式要求的磋商文件由供应商自行编写。</w:t>
      </w:r>
    </w:p>
    <w:p w14:paraId="64C2C284">
      <w:pPr>
        <w:spacing w:line="360" w:lineRule="auto"/>
        <w:rPr>
          <w:rFonts w:hint="eastAsia" w:ascii="宋体" w:hAnsi="宋体" w:eastAsia="宋体"/>
          <w:sz w:val="28"/>
          <w:szCs w:val="28"/>
        </w:rPr>
      </w:pPr>
      <w:r>
        <w:rPr>
          <w:rFonts w:hint="eastAsia" w:ascii="宋体" w:hAnsi="宋体" w:eastAsia="宋体"/>
          <w:sz w:val="28"/>
          <w:szCs w:val="28"/>
        </w:rPr>
        <w:t>5.3响应文件电子版标书为</w:t>
      </w:r>
      <w:r>
        <w:rPr>
          <w:rFonts w:hint="eastAsia" w:ascii="宋体" w:hAnsi="宋体" w:eastAsia="宋体"/>
          <w:b/>
          <w:bCs/>
          <w:sz w:val="28"/>
          <w:szCs w:val="28"/>
          <w:u w:val="single"/>
        </w:rPr>
        <w:t>正本签字盖章扫描后PDF格式存入U盘中</w:t>
      </w:r>
      <w:r>
        <w:rPr>
          <w:rFonts w:hint="eastAsia" w:ascii="宋体" w:hAnsi="宋体" w:eastAsia="宋体"/>
          <w:b/>
          <w:bCs/>
          <w:sz w:val="28"/>
          <w:szCs w:val="28"/>
        </w:rPr>
        <w:t>。</w:t>
      </w:r>
    </w:p>
    <w:p w14:paraId="0E3D075D">
      <w:pPr>
        <w:spacing w:line="360" w:lineRule="auto"/>
        <w:jc w:val="left"/>
        <w:rPr>
          <w:rFonts w:hint="eastAsia" w:ascii="宋体" w:hAnsi="宋体" w:eastAsia="宋体"/>
          <w:b/>
          <w:bCs/>
          <w:sz w:val="28"/>
          <w:szCs w:val="28"/>
        </w:rPr>
      </w:pPr>
      <w:r>
        <w:rPr>
          <w:rFonts w:hint="eastAsia" w:ascii="宋体" w:hAnsi="宋体" w:eastAsia="宋体"/>
          <w:b/>
          <w:bCs/>
          <w:sz w:val="28"/>
          <w:szCs w:val="28"/>
        </w:rPr>
        <w:t>6.</w:t>
      </w:r>
      <w:r>
        <w:rPr>
          <w:rFonts w:hint="eastAsia" w:ascii="宋体" w:hAnsi="宋体" w:eastAsia="宋体"/>
          <w:b/>
          <w:bCs/>
          <w:sz w:val="28"/>
          <w:szCs w:val="28"/>
        </w:rPr>
        <w:tab/>
      </w:r>
      <w:r>
        <w:rPr>
          <w:rFonts w:hint="eastAsia" w:ascii="宋体" w:hAnsi="宋体" w:eastAsia="宋体"/>
          <w:b/>
          <w:bCs/>
          <w:sz w:val="28"/>
          <w:szCs w:val="28"/>
        </w:rPr>
        <w:t>响应文件的编制和签署</w:t>
      </w:r>
    </w:p>
    <w:p w14:paraId="673D150E">
      <w:pPr>
        <w:spacing w:line="360" w:lineRule="auto"/>
        <w:rPr>
          <w:rFonts w:hint="eastAsia" w:ascii="宋体" w:hAnsi="宋体" w:eastAsia="宋体"/>
          <w:sz w:val="28"/>
          <w:szCs w:val="28"/>
        </w:rPr>
      </w:pPr>
      <w:r>
        <w:rPr>
          <w:rFonts w:hint="eastAsia" w:ascii="宋体" w:hAnsi="宋体" w:eastAsia="宋体"/>
          <w:sz w:val="28"/>
          <w:szCs w:val="28"/>
        </w:rPr>
        <w:t>6.1供应商应按照磋商文件附件格式要求对供应商法定代表人或授权代理人签字的地方进行签章确认，并对要求公章的位置及响应文件封面盖供应商公章；其他要求提供的资料(扫描件\复印件)均须加盖供应商公章予以确认。响应文件不得涂改，若有修改错漏处，须加盖单位公章或者法定代表人签字。响应文件因字迹潦草或表达不清所引起的后果由供应商负责。</w:t>
      </w:r>
    </w:p>
    <w:p w14:paraId="004520D0">
      <w:pPr>
        <w:spacing w:line="360" w:lineRule="auto"/>
        <w:rPr>
          <w:rFonts w:hint="eastAsia" w:ascii="宋体" w:hAnsi="宋体" w:eastAsia="宋体"/>
          <w:sz w:val="28"/>
          <w:szCs w:val="28"/>
        </w:rPr>
      </w:pPr>
      <w:r>
        <w:rPr>
          <w:rFonts w:hint="eastAsia" w:ascii="宋体" w:hAnsi="宋体" w:eastAsia="宋体"/>
          <w:sz w:val="28"/>
          <w:szCs w:val="28"/>
        </w:rPr>
        <w:t>6.2．响应文件的密封和标记</w:t>
      </w:r>
    </w:p>
    <w:p w14:paraId="1DFA1B3F">
      <w:pPr>
        <w:spacing w:line="360" w:lineRule="auto"/>
        <w:rPr>
          <w:rFonts w:hint="eastAsia" w:ascii="宋体" w:hAnsi="宋体" w:eastAsia="宋体"/>
          <w:sz w:val="28"/>
          <w:szCs w:val="28"/>
        </w:rPr>
      </w:pPr>
      <w:r>
        <w:rPr>
          <w:rFonts w:hint="eastAsia" w:ascii="宋体" w:hAnsi="宋体" w:eastAsia="宋体"/>
          <w:sz w:val="28"/>
          <w:szCs w:val="28"/>
        </w:rPr>
        <w:t xml:space="preserve">供应商应现场递交纸质响应文件 </w:t>
      </w:r>
      <w:r>
        <w:rPr>
          <w:rFonts w:hint="eastAsia" w:ascii="宋体" w:hAnsi="宋体" w:eastAsia="宋体"/>
          <w:b/>
          <w:bCs/>
          <w:sz w:val="28"/>
          <w:szCs w:val="28"/>
          <w:u w:val="single"/>
        </w:rPr>
        <w:t>1 正 1 副及 U 盘 1 份（内含响应文件正本签字盖章之后的 PDF 文件）</w:t>
      </w:r>
      <w:r>
        <w:rPr>
          <w:rFonts w:hint="eastAsia" w:ascii="宋体" w:hAnsi="宋体" w:eastAsia="宋体"/>
          <w:sz w:val="28"/>
          <w:szCs w:val="28"/>
        </w:rPr>
        <w:t>密封在一个外包装内，密封口处加盖供应商公章，在外封上标明项目名称、项目编号、包号、供应商名称字样。</w:t>
      </w:r>
    </w:p>
    <w:p w14:paraId="5A0EFAF0">
      <w:pPr>
        <w:spacing w:line="360" w:lineRule="auto"/>
        <w:rPr>
          <w:rFonts w:hint="eastAsia" w:ascii="宋体" w:hAnsi="宋体" w:eastAsia="宋体"/>
          <w:sz w:val="28"/>
          <w:szCs w:val="28"/>
        </w:rPr>
      </w:pPr>
      <w:r>
        <w:rPr>
          <w:rFonts w:hint="eastAsia" w:ascii="宋体" w:hAnsi="宋体" w:eastAsia="宋体"/>
          <w:b/>
          <w:bCs/>
          <w:sz w:val="28"/>
          <w:szCs w:val="28"/>
        </w:rPr>
        <w:t>7.响应文件的密封和标注</w:t>
      </w:r>
      <w:r>
        <w:rPr>
          <w:rFonts w:hint="eastAsia" w:ascii="宋体" w:hAnsi="宋体" w:eastAsia="宋体"/>
          <w:sz w:val="28"/>
          <w:szCs w:val="28"/>
        </w:rPr>
        <w:t>（不属于本项目磋商小组评审范畴，由采购人接收响应文件时及时处理）</w:t>
      </w:r>
    </w:p>
    <w:p w14:paraId="4E7BDDE4">
      <w:pPr>
        <w:spacing w:line="360" w:lineRule="auto"/>
        <w:rPr>
          <w:rFonts w:hint="eastAsia" w:ascii="宋体" w:hAnsi="宋体" w:eastAsia="宋体"/>
          <w:sz w:val="28"/>
          <w:szCs w:val="28"/>
        </w:rPr>
      </w:pPr>
      <w:r>
        <w:rPr>
          <w:rFonts w:hint="eastAsia" w:ascii="宋体" w:hAnsi="宋体" w:eastAsia="宋体"/>
          <w:sz w:val="28"/>
          <w:szCs w:val="28"/>
        </w:rPr>
        <w:t>7.1响应文件可以单独密封包装，也可以所有响应文件密封包装在一个密封袋内。</w:t>
      </w:r>
    </w:p>
    <w:p w14:paraId="151A7624">
      <w:pPr>
        <w:spacing w:line="360" w:lineRule="auto"/>
        <w:rPr>
          <w:rFonts w:hint="eastAsia" w:ascii="宋体" w:hAnsi="宋体" w:eastAsia="宋体"/>
          <w:sz w:val="28"/>
          <w:szCs w:val="28"/>
        </w:rPr>
      </w:pPr>
      <w:r>
        <w:rPr>
          <w:rFonts w:hint="eastAsia" w:ascii="宋体" w:hAnsi="宋体" w:eastAsia="宋体"/>
          <w:sz w:val="28"/>
          <w:szCs w:val="28"/>
        </w:rPr>
        <w:t>7.2响应文件密封袋的最外层应清楚地标明采购项目名称、采购项目编号、包件号及名称（若有）、供应商名称。</w:t>
      </w:r>
    </w:p>
    <w:p w14:paraId="3A4D1BC4">
      <w:pPr>
        <w:spacing w:line="360" w:lineRule="auto"/>
        <w:rPr>
          <w:rFonts w:hint="eastAsia" w:ascii="宋体" w:hAnsi="宋体" w:eastAsia="宋体"/>
          <w:sz w:val="28"/>
          <w:szCs w:val="28"/>
        </w:rPr>
      </w:pPr>
      <w:r>
        <w:rPr>
          <w:rFonts w:hint="eastAsia" w:ascii="宋体" w:hAnsi="宋体" w:eastAsia="宋体"/>
          <w:sz w:val="28"/>
          <w:szCs w:val="28"/>
        </w:rPr>
        <w:t>7.3所有外层密封袋的封口处应粘贴牢固。</w:t>
      </w:r>
    </w:p>
    <w:p w14:paraId="1F88BBF2">
      <w:pPr>
        <w:spacing w:line="360" w:lineRule="auto"/>
        <w:rPr>
          <w:rFonts w:hint="eastAsia" w:ascii="宋体" w:hAnsi="宋体" w:eastAsia="宋体"/>
          <w:sz w:val="28"/>
          <w:szCs w:val="28"/>
        </w:rPr>
      </w:pPr>
      <w:r>
        <w:rPr>
          <w:rFonts w:hint="eastAsia" w:ascii="宋体" w:hAnsi="宋体" w:eastAsia="宋体"/>
          <w:sz w:val="28"/>
          <w:szCs w:val="28"/>
        </w:rPr>
        <w:t>7.4未按以上要求进行密封和标注的响应文件，采购人将拒收或者在时间允许的范围内，要求修改完善后接收。</w:t>
      </w:r>
    </w:p>
    <w:p w14:paraId="69CB6B62">
      <w:pPr>
        <w:spacing w:line="360" w:lineRule="auto"/>
        <w:rPr>
          <w:rFonts w:hint="eastAsia" w:ascii="宋体" w:hAnsi="宋体" w:eastAsia="宋体"/>
          <w:b/>
          <w:bCs/>
          <w:sz w:val="28"/>
          <w:szCs w:val="28"/>
        </w:rPr>
      </w:pPr>
      <w:r>
        <w:rPr>
          <w:rFonts w:hint="eastAsia" w:ascii="宋体" w:hAnsi="宋体" w:eastAsia="宋体"/>
          <w:b/>
          <w:bCs/>
          <w:sz w:val="28"/>
          <w:szCs w:val="28"/>
        </w:rPr>
        <w:t>8.</w:t>
      </w:r>
      <w:r>
        <w:rPr>
          <w:rFonts w:hint="eastAsia" w:ascii="宋体" w:hAnsi="宋体" w:eastAsia="宋体"/>
          <w:b/>
          <w:bCs/>
          <w:sz w:val="28"/>
          <w:szCs w:val="28"/>
        </w:rPr>
        <w:tab/>
      </w:r>
      <w:r>
        <w:rPr>
          <w:rFonts w:hint="eastAsia" w:ascii="宋体" w:hAnsi="宋体" w:eastAsia="宋体"/>
          <w:b/>
          <w:bCs/>
          <w:sz w:val="28"/>
          <w:szCs w:val="28"/>
        </w:rPr>
        <w:t>响应文件的递交</w:t>
      </w:r>
    </w:p>
    <w:p w14:paraId="79BF9EB7">
      <w:pPr>
        <w:spacing w:line="360" w:lineRule="auto"/>
        <w:rPr>
          <w:rFonts w:hint="eastAsia" w:ascii="宋体" w:hAnsi="宋体" w:eastAsia="宋体"/>
          <w:sz w:val="28"/>
          <w:szCs w:val="28"/>
        </w:rPr>
      </w:pPr>
      <w:r>
        <w:rPr>
          <w:rFonts w:hint="eastAsia" w:ascii="宋体" w:hAnsi="宋体" w:eastAsia="宋体"/>
          <w:sz w:val="28"/>
          <w:szCs w:val="28"/>
        </w:rPr>
        <w:t>8.1供应商需到现场递交纸质响应文件</w:t>
      </w:r>
      <w:r>
        <w:rPr>
          <w:rFonts w:hint="eastAsia" w:ascii="宋体" w:hAnsi="宋体" w:eastAsia="宋体"/>
          <w:b/>
          <w:bCs/>
          <w:sz w:val="28"/>
          <w:szCs w:val="28"/>
          <w:u w:val="single"/>
        </w:rPr>
        <w:t>1正1副及U盘1份</w:t>
      </w:r>
      <w:r>
        <w:rPr>
          <w:rFonts w:hint="eastAsia" w:ascii="宋体" w:hAnsi="宋体" w:eastAsia="宋体"/>
          <w:sz w:val="28"/>
          <w:szCs w:val="28"/>
        </w:rPr>
        <w:t>。</w:t>
      </w:r>
    </w:p>
    <w:p w14:paraId="35A471D5">
      <w:pPr>
        <w:spacing w:line="360" w:lineRule="auto"/>
        <w:rPr>
          <w:rFonts w:hint="eastAsia" w:ascii="宋体" w:hAnsi="宋体" w:eastAsia="宋体"/>
          <w:sz w:val="28"/>
          <w:szCs w:val="28"/>
        </w:rPr>
      </w:pPr>
      <w:r>
        <w:rPr>
          <w:rFonts w:hint="eastAsia" w:ascii="宋体" w:hAnsi="宋体" w:eastAsia="宋体"/>
          <w:sz w:val="28"/>
          <w:szCs w:val="28"/>
        </w:rPr>
        <w:t>8.2采购人将向通过资格审查的供应商发出磋商邀请；告知未通过资格审查的供应商未通过的原因。</w:t>
      </w:r>
    </w:p>
    <w:p w14:paraId="2C8AE76F">
      <w:pPr>
        <w:spacing w:line="360" w:lineRule="auto"/>
        <w:rPr>
          <w:rFonts w:hint="eastAsia" w:ascii="宋体" w:hAnsi="宋体" w:eastAsia="宋体"/>
          <w:sz w:val="28"/>
          <w:szCs w:val="28"/>
        </w:rPr>
      </w:pPr>
      <w:r>
        <w:rPr>
          <w:rFonts w:hint="eastAsia" w:ascii="宋体" w:hAnsi="宋体" w:eastAsia="宋体"/>
          <w:sz w:val="28"/>
          <w:szCs w:val="28"/>
        </w:rPr>
        <w:t>8.3最终报价表在磋商后，磋商小组要求供应商进行最后报价时递交。</w:t>
      </w:r>
    </w:p>
    <w:p w14:paraId="055FE908">
      <w:pPr>
        <w:spacing w:line="360" w:lineRule="auto"/>
        <w:rPr>
          <w:rFonts w:hint="eastAsia" w:ascii="宋体" w:hAnsi="宋体" w:eastAsia="宋体"/>
          <w:sz w:val="28"/>
          <w:szCs w:val="28"/>
        </w:rPr>
      </w:pPr>
      <w:r>
        <w:rPr>
          <w:rFonts w:hint="eastAsia" w:ascii="宋体" w:hAnsi="宋体" w:eastAsia="宋体"/>
          <w:sz w:val="28"/>
          <w:szCs w:val="28"/>
        </w:rPr>
        <w:t>8.4本次采购不接收邮寄的响应文件。</w:t>
      </w:r>
    </w:p>
    <w:p w14:paraId="46309491">
      <w:pPr>
        <w:spacing w:line="360" w:lineRule="auto"/>
        <w:rPr>
          <w:rFonts w:hint="eastAsia" w:ascii="宋体" w:hAnsi="宋体" w:eastAsia="宋体"/>
          <w:sz w:val="28"/>
          <w:szCs w:val="28"/>
        </w:rPr>
      </w:pPr>
      <w:r>
        <w:rPr>
          <w:rFonts w:hint="eastAsia" w:ascii="宋体" w:hAnsi="宋体" w:eastAsia="宋体"/>
          <w:b/>
          <w:bCs/>
          <w:sz w:val="28"/>
          <w:szCs w:val="28"/>
        </w:rPr>
        <w:t>9.响应文件的修改和撤回（</w:t>
      </w:r>
      <w:r>
        <w:rPr>
          <w:rFonts w:hint="eastAsia" w:ascii="宋体" w:hAnsi="宋体" w:eastAsia="宋体"/>
          <w:sz w:val="28"/>
          <w:szCs w:val="28"/>
        </w:rPr>
        <w:t>补充、修改响应文件的密封和标注按照本章“7.响应文件的密封和标注”规定处理）</w:t>
      </w:r>
    </w:p>
    <w:p w14:paraId="6BB7D21C">
      <w:pPr>
        <w:spacing w:line="360" w:lineRule="auto"/>
        <w:rPr>
          <w:rFonts w:hint="eastAsia" w:ascii="宋体" w:hAnsi="宋体" w:eastAsia="宋体"/>
          <w:sz w:val="28"/>
          <w:szCs w:val="28"/>
        </w:rPr>
      </w:pPr>
      <w:r>
        <w:rPr>
          <w:rFonts w:hint="eastAsia" w:ascii="宋体" w:hAnsi="宋体" w:eastAsia="宋体"/>
          <w:sz w:val="28"/>
          <w:szCs w:val="28"/>
        </w:rPr>
        <w:t>9.1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14:paraId="676DE8A0">
      <w:pPr>
        <w:spacing w:line="360" w:lineRule="auto"/>
        <w:rPr>
          <w:rFonts w:hint="eastAsia" w:ascii="宋体" w:hAnsi="宋体" w:eastAsia="宋体"/>
          <w:sz w:val="28"/>
          <w:szCs w:val="28"/>
        </w:rPr>
      </w:pPr>
      <w:r>
        <w:rPr>
          <w:rFonts w:hint="eastAsia" w:ascii="宋体" w:hAnsi="宋体" w:eastAsia="宋体"/>
          <w:sz w:val="28"/>
          <w:szCs w:val="28"/>
        </w:rPr>
        <w:t>9.2供应商对响应文件修改的书面材料或撤回的通知应该按规定进行编写、密封、标注和递送，并注明“修改响应文件”字样。</w:t>
      </w:r>
    </w:p>
    <w:p w14:paraId="0D9D5579">
      <w:pPr>
        <w:spacing w:line="360" w:lineRule="auto"/>
        <w:rPr>
          <w:rFonts w:hint="eastAsia" w:ascii="宋体" w:hAnsi="宋体" w:eastAsia="宋体"/>
          <w:sz w:val="28"/>
          <w:szCs w:val="28"/>
        </w:rPr>
      </w:pPr>
      <w:r>
        <w:rPr>
          <w:rFonts w:hint="eastAsia" w:ascii="宋体" w:hAnsi="宋体" w:eastAsia="宋体"/>
          <w:sz w:val="28"/>
          <w:szCs w:val="28"/>
        </w:rPr>
        <w:t>9.3响应文件中报价如果出现下列不一致的，可按以下原则进行修改：</w:t>
      </w:r>
    </w:p>
    <w:p w14:paraId="190143B8">
      <w:pPr>
        <w:spacing w:line="360" w:lineRule="auto"/>
        <w:rPr>
          <w:rFonts w:hint="eastAsia" w:ascii="宋体" w:hAnsi="宋体" w:eastAsia="宋体"/>
          <w:sz w:val="28"/>
          <w:szCs w:val="28"/>
        </w:rPr>
      </w:pPr>
      <w:r>
        <w:rPr>
          <w:rFonts w:hint="eastAsia" w:ascii="宋体" w:hAnsi="宋体" w:eastAsia="宋体"/>
          <w:sz w:val="28"/>
          <w:szCs w:val="28"/>
        </w:rPr>
        <w:t>（一）大写金额和小写金额不一致的，以大写金额为准，但大写金额文字存在错误的，应当先对大写金额的文字错误进行澄清、说明或者更正，再行修正。</w:t>
      </w:r>
    </w:p>
    <w:p w14:paraId="37915AF7">
      <w:pPr>
        <w:spacing w:line="360" w:lineRule="auto"/>
        <w:rPr>
          <w:rFonts w:hint="eastAsia" w:ascii="宋体" w:hAnsi="宋体" w:eastAsia="宋体"/>
          <w:sz w:val="28"/>
          <w:szCs w:val="28"/>
        </w:rPr>
      </w:pPr>
      <w:r>
        <w:rPr>
          <w:rFonts w:hint="eastAsia" w:ascii="宋体" w:hAnsi="宋体" w:eastAsia="宋体"/>
          <w:sz w:val="28"/>
          <w:szCs w:val="28"/>
        </w:rPr>
        <w:t>（二）总价金额与按单价汇总金额不一致的，以单价金额计算结果为准，但单价或者单价汇总金额存在数字或者文字错误的，应当先对数字或者文字错误进行澄清、说明或者更正，再行修正。</w:t>
      </w:r>
    </w:p>
    <w:p w14:paraId="1D70F18F">
      <w:pPr>
        <w:spacing w:line="360" w:lineRule="auto"/>
        <w:rPr>
          <w:rFonts w:hint="eastAsia" w:ascii="宋体" w:hAnsi="宋体" w:eastAsia="宋体"/>
          <w:sz w:val="28"/>
          <w:szCs w:val="28"/>
        </w:rPr>
      </w:pPr>
      <w:r>
        <w:rPr>
          <w:rFonts w:hint="eastAsia" w:ascii="宋体" w:hAnsi="宋体" w:eastAsia="宋体"/>
          <w:sz w:val="28"/>
          <w:szCs w:val="28"/>
        </w:rPr>
        <w:t>（三）单价金额小数点或者百分比有明显错位的，以总价为准，修正单价。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0084C2C8">
      <w:pPr>
        <w:spacing w:line="360" w:lineRule="auto"/>
        <w:rPr>
          <w:rFonts w:hint="eastAsia" w:ascii="宋体" w:hAnsi="宋体" w:eastAsia="宋体"/>
          <w:sz w:val="28"/>
          <w:szCs w:val="28"/>
        </w:rPr>
      </w:pPr>
      <w:r>
        <w:rPr>
          <w:rFonts w:hint="eastAsia" w:ascii="宋体" w:hAnsi="宋体" w:eastAsia="宋体"/>
          <w:sz w:val="28"/>
          <w:szCs w:val="28"/>
        </w:rPr>
        <w:t>9.4供应商对其提交的响应文件的真实性、合法性承担法律责任。</w:t>
      </w:r>
    </w:p>
    <w:p w14:paraId="29D19CEA">
      <w:pPr>
        <w:spacing w:line="360" w:lineRule="auto"/>
        <w:jc w:val="center"/>
        <w:rPr>
          <w:rFonts w:hint="eastAsia" w:ascii="宋体" w:hAnsi="宋体" w:eastAsia="宋体"/>
          <w:b/>
          <w:bCs/>
          <w:sz w:val="28"/>
          <w:szCs w:val="28"/>
        </w:rPr>
      </w:pPr>
      <w:r>
        <w:rPr>
          <w:rFonts w:hint="eastAsia" w:ascii="宋体" w:hAnsi="宋体" w:eastAsia="宋体"/>
          <w:b/>
          <w:bCs/>
          <w:sz w:val="28"/>
          <w:szCs w:val="28"/>
        </w:rPr>
        <w:t>五、评审</w:t>
      </w:r>
    </w:p>
    <w:p w14:paraId="49E9D9D6">
      <w:pPr>
        <w:spacing w:line="360" w:lineRule="auto"/>
        <w:ind w:firstLine="560"/>
        <w:rPr>
          <w:rFonts w:hint="eastAsia" w:ascii="宋体" w:hAnsi="宋体" w:eastAsia="宋体"/>
          <w:sz w:val="28"/>
          <w:szCs w:val="28"/>
        </w:rPr>
      </w:pPr>
      <w:r>
        <w:rPr>
          <w:rFonts w:hint="eastAsia" w:ascii="宋体" w:hAnsi="宋体" w:eastAsia="宋体"/>
          <w:sz w:val="28"/>
          <w:szCs w:val="28"/>
        </w:rPr>
        <w:t>磋商小组的组建及其评审工作按照有关法律制度和本文件第七章的规定进行。</w:t>
      </w:r>
    </w:p>
    <w:p w14:paraId="342F2381">
      <w:pPr>
        <w:pStyle w:val="5"/>
        <w:ind w:firstLine="560"/>
        <w:rPr>
          <w:rFonts w:hint="eastAsia"/>
        </w:rPr>
      </w:pPr>
    </w:p>
    <w:p w14:paraId="32432CB6">
      <w:pPr>
        <w:spacing w:line="360" w:lineRule="auto"/>
        <w:jc w:val="center"/>
        <w:rPr>
          <w:rFonts w:hint="eastAsia" w:ascii="宋体" w:hAnsi="宋体" w:eastAsia="宋体"/>
          <w:b/>
          <w:bCs/>
          <w:sz w:val="28"/>
          <w:szCs w:val="28"/>
        </w:rPr>
      </w:pPr>
      <w:r>
        <w:rPr>
          <w:rFonts w:hint="eastAsia" w:ascii="宋体" w:hAnsi="宋体" w:eastAsia="宋体"/>
          <w:b/>
          <w:bCs/>
          <w:sz w:val="28"/>
          <w:szCs w:val="28"/>
        </w:rPr>
        <w:t>六、成交事项</w:t>
      </w:r>
    </w:p>
    <w:p w14:paraId="6210EFF0">
      <w:pPr>
        <w:spacing w:line="360" w:lineRule="auto"/>
        <w:rPr>
          <w:rFonts w:hint="eastAsia" w:ascii="宋体" w:hAnsi="宋体" w:eastAsia="宋体"/>
          <w:sz w:val="28"/>
          <w:szCs w:val="28"/>
        </w:rPr>
      </w:pPr>
      <w:r>
        <w:rPr>
          <w:rFonts w:hint="eastAsia" w:ascii="宋体" w:hAnsi="宋体" w:eastAsia="宋体"/>
          <w:sz w:val="28"/>
          <w:szCs w:val="28"/>
        </w:rPr>
        <w:t>1.确定成交供应商</w:t>
      </w:r>
    </w:p>
    <w:p w14:paraId="07536C06">
      <w:pPr>
        <w:spacing w:line="360" w:lineRule="auto"/>
        <w:rPr>
          <w:rFonts w:hint="eastAsia" w:ascii="宋体" w:hAnsi="宋体" w:eastAsia="宋体"/>
          <w:sz w:val="28"/>
          <w:szCs w:val="28"/>
        </w:rPr>
      </w:pPr>
      <w:r>
        <w:rPr>
          <w:rFonts w:hint="eastAsia" w:ascii="宋体" w:hAnsi="宋体" w:eastAsia="宋体"/>
          <w:sz w:val="28"/>
          <w:szCs w:val="28"/>
        </w:rPr>
        <w:t>采购人将按磋商小组推荐的成交候选供应商顺序确定成交供应商。</w:t>
      </w:r>
    </w:p>
    <w:p w14:paraId="19DB3649">
      <w:pPr>
        <w:spacing w:line="360" w:lineRule="auto"/>
        <w:rPr>
          <w:rFonts w:hint="eastAsia" w:ascii="宋体" w:hAnsi="宋体" w:eastAsia="宋体"/>
          <w:sz w:val="28"/>
          <w:szCs w:val="28"/>
        </w:rPr>
      </w:pPr>
      <w:r>
        <w:rPr>
          <w:rFonts w:hint="eastAsia" w:ascii="宋体" w:hAnsi="宋体" w:eastAsia="宋体"/>
          <w:sz w:val="28"/>
          <w:szCs w:val="28"/>
        </w:rPr>
        <w:t>1.1采购人自评审结束后2个工作日内将磋商报告及有关资料送交采购人确定成交供应商。</w:t>
      </w:r>
    </w:p>
    <w:p w14:paraId="68D7F30D">
      <w:pPr>
        <w:spacing w:line="360" w:lineRule="auto"/>
        <w:rPr>
          <w:rFonts w:hint="eastAsia" w:ascii="宋体" w:hAnsi="宋体" w:eastAsia="宋体"/>
          <w:sz w:val="28"/>
          <w:szCs w:val="28"/>
        </w:rPr>
      </w:pPr>
      <w:r>
        <w:rPr>
          <w:rFonts w:hint="eastAsia" w:ascii="宋体" w:hAnsi="宋体" w:eastAsia="宋体"/>
          <w:sz w:val="28"/>
          <w:szCs w:val="28"/>
        </w:rPr>
        <w:t>1.2采购人收到磋商报告及有关资料后，将在 5个工作日内按照磋商报告中推荐的成交候选供应商顺序确定成交供应商。成交候选供应商并列的，采购人自主采取公平、择优的方式选择成交供应商。采购人逾期未确定成交供应商且不提出异议的，视为确定磋商报告提出的排序第一的供应商为成交供应商。</w:t>
      </w:r>
    </w:p>
    <w:p w14:paraId="5326ABDE">
      <w:pPr>
        <w:spacing w:line="360" w:lineRule="auto"/>
        <w:rPr>
          <w:rFonts w:hint="eastAsia" w:ascii="宋体" w:hAnsi="宋体" w:eastAsia="宋体"/>
          <w:sz w:val="28"/>
          <w:szCs w:val="28"/>
        </w:rPr>
      </w:pPr>
      <w:r>
        <w:rPr>
          <w:rFonts w:hint="eastAsia" w:ascii="宋体" w:hAnsi="宋体" w:eastAsia="宋体"/>
          <w:sz w:val="28"/>
          <w:szCs w:val="28"/>
        </w:rPr>
        <w:t>1.3采购人确定成交供应商过程中，发现成交候选供应商有下列情形之一的，应当不予确定其为成交供应商：</w:t>
      </w:r>
    </w:p>
    <w:p w14:paraId="192F2E17">
      <w:pPr>
        <w:spacing w:line="360" w:lineRule="auto"/>
        <w:rPr>
          <w:rFonts w:hint="eastAsia" w:ascii="宋体" w:hAnsi="宋体" w:eastAsia="宋体"/>
          <w:sz w:val="28"/>
          <w:szCs w:val="28"/>
        </w:rPr>
      </w:pPr>
      <w:r>
        <w:rPr>
          <w:rFonts w:hint="eastAsia" w:ascii="宋体" w:hAnsi="宋体" w:eastAsia="宋体"/>
          <w:sz w:val="28"/>
          <w:szCs w:val="28"/>
        </w:rPr>
        <w:t>（1）发现成交候选供应商存在禁止参加本项目采购活动的违法行为的；</w:t>
      </w:r>
    </w:p>
    <w:p w14:paraId="7557ADC5">
      <w:pPr>
        <w:spacing w:line="360" w:lineRule="auto"/>
        <w:rPr>
          <w:rFonts w:hint="eastAsia" w:ascii="宋体" w:hAnsi="宋体" w:eastAsia="宋体"/>
          <w:sz w:val="28"/>
          <w:szCs w:val="28"/>
        </w:rPr>
      </w:pPr>
      <w:r>
        <w:rPr>
          <w:rFonts w:hint="eastAsia" w:ascii="宋体" w:hAnsi="宋体" w:eastAsia="宋体"/>
          <w:sz w:val="28"/>
          <w:szCs w:val="28"/>
        </w:rPr>
        <w:t>（2）成交候选供应商因不可抗力，不能继续参加政府采购活动；</w:t>
      </w:r>
    </w:p>
    <w:p w14:paraId="0B897583">
      <w:pPr>
        <w:spacing w:line="360" w:lineRule="auto"/>
        <w:rPr>
          <w:rFonts w:hint="eastAsia" w:ascii="宋体" w:hAnsi="宋体" w:eastAsia="宋体"/>
          <w:sz w:val="28"/>
          <w:szCs w:val="28"/>
        </w:rPr>
      </w:pPr>
      <w:r>
        <w:rPr>
          <w:rFonts w:hint="eastAsia" w:ascii="宋体" w:hAnsi="宋体" w:eastAsia="宋体"/>
          <w:sz w:val="28"/>
          <w:szCs w:val="28"/>
        </w:rPr>
        <w:t>（3）成交候选供应商无偿赠与或者低于成本价竞争；</w:t>
      </w:r>
    </w:p>
    <w:p w14:paraId="24B260AA">
      <w:pPr>
        <w:spacing w:line="360" w:lineRule="auto"/>
        <w:rPr>
          <w:rFonts w:hint="eastAsia" w:ascii="宋体" w:hAnsi="宋体" w:eastAsia="宋体"/>
          <w:sz w:val="28"/>
          <w:szCs w:val="28"/>
        </w:rPr>
      </w:pPr>
      <w:r>
        <w:rPr>
          <w:rFonts w:hint="eastAsia" w:ascii="宋体" w:hAnsi="宋体" w:eastAsia="宋体"/>
          <w:sz w:val="28"/>
          <w:szCs w:val="28"/>
        </w:rPr>
        <w:t>（4）成交候选供应商提供虚假材料；</w:t>
      </w:r>
    </w:p>
    <w:p w14:paraId="4C561545">
      <w:pPr>
        <w:spacing w:line="360" w:lineRule="auto"/>
        <w:rPr>
          <w:rFonts w:hint="eastAsia" w:ascii="宋体" w:hAnsi="宋体" w:eastAsia="宋体"/>
          <w:sz w:val="28"/>
          <w:szCs w:val="28"/>
        </w:rPr>
      </w:pPr>
      <w:r>
        <w:rPr>
          <w:rFonts w:hint="eastAsia" w:ascii="宋体" w:hAnsi="宋体" w:eastAsia="宋体"/>
          <w:sz w:val="28"/>
          <w:szCs w:val="28"/>
        </w:rPr>
        <w:t>（5）成交候选供应商恶意串通。</w:t>
      </w:r>
    </w:p>
    <w:p w14:paraId="7B4EC065">
      <w:pPr>
        <w:spacing w:line="360" w:lineRule="auto"/>
        <w:rPr>
          <w:rFonts w:hint="eastAsia" w:ascii="宋体" w:hAnsi="宋体" w:eastAsia="宋体"/>
          <w:sz w:val="28"/>
          <w:szCs w:val="28"/>
        </w:rPr>
      </w:pPr>
      <w:r>
        <w:rPr>
          <w:rFonts w:hint="eastAsia" w:ascii="宋体" w:hAnsi="宋体" w:eastAsia="宋体"/>
          <w:sz w:val="28"/>
          <w:szCs w:val="28"/>
        </w:rPr>
        <w:t>成交候选供应商有本条情形之一的，采购人可以确定后一位成交候选供应商为成交供应商，依次类推。无法确定成交供应商的，应当重新组织采购。</w:t>
      </w:r>
    </w:p>
    <w:p w14:paraId="435A15A0">
      <w:pPr>
        <w:spacing w:line="360" w:lineRule="auto"/>
        <w:rPr>
          <w:rFonts w:hint="eastAsia" w:ascii="宋体" w:hAnsi="宋体" w:eastAsia="宋体"/>
          <w:sz w:val="28"/>
          <w:szCs w:val="28"/>
        </w:rPr>
      </w:pPr>
      <w:r>
        <w:rPr>
          <w:rFonts w:hint="eastAsia" w:ascii="宋体" w:hAnsi="宋体" w:eastAsia="宋体"/>
          <w:sz w:val="28"/>
          <w:szCs w:val="28"/>
        </w:rPr>
        <w:t>2.</w:t>
      </w:r>
      <w:r>
        <w:rPr>
          <w:rFonts w:hint="eastAsia" w:ascii="宋体" w:hAnsi="宋体" w:eastAsia="宋体"/>
          <w:sz w:val="28"/>
          <w:szCs w:val="28"/>
        </w:rPr>
        <w:tab/>
      </w:r>
      <w:r>
        <w:rPr>
          <w:rFonts w:hint="eastAsia" w:ascii="宋体" w:hAnsi="宋体" w:eastAsia="宋体"/>
          <w:sz w:val="28"/>
          <w:szCs w:val="28"/>
        </w:rPr>
        <w:t>成交结果</w:t>
      </w:r>
    </w:p>
    <w:p w14:paraId="6C39F926">
      <w:pPr>
        <w:spacing w:line="360" w:lineRule="auto"/>
        <w:rPr>
          <w:rFonts w:hint="eastAsia" w:ascii="宋体" w:hAnsi="宋体" w:eastAsia="宋体"/>
          <w:sz w:val="28"/>
          <w:szCs w:val="28"/>
        </w:rPr>
      </w:pPr>
      <w:r>
        <w:rPr>
          <w:rFonts w:hint="eastAsia" w:ascii="宋体" w:hAnsi="宋体" w:eastAsia="宋体"/>
          <w:sz w:val="28"/>
          <w:szCs w:val="28"/>
        </w:rPr>
        <w:t>2.1采购人确定成交供应商后，将及时发出成交通知书并发布成交结果公告。</w:t>
      </w:r>
    </w:p>
    <w:p w14:paraId="5BD78EFB">
      <w:pPr>
        <w:spacing w:line="360" w:lineRule="auto"/>
        <w:rPr>
          <w:rFonts w:hint="eastAsia" w:ascii="宋体" w:hAnsi="宋体" w:eastAsia="宋体"/>
          <w:sz w:val="28"/>
          <w:szCs w:val="28"/>
        </w:rPr>
      </w:pPr>
      <w:r>
        <w:rPr>
          <w:rFonts w:hint="eastAsia" w:ascii="宋体" w:hAnsi="宋体" w:eastAsia="宋体"/>
          <w:sz w:val="28"/>
          <w:szCs w:val="28"/>
        </w:rPr>
        <w:t>2.2成交供应商不能及时领取成交通知书，采购人应当通过邮寄、快递等方式将项目成交通知书送达成交供应商。</w:t>
      </w:r>
    </w:p>
    <w:p w14:paraId="65F0664D">
      <w:pPr>
        <w:spacing w:line="360" w:lineRule="auto"/>
        <w:rPr>
          <w:rFonts w:hint="eastAsia" w:ascii="宋体" w:hAnsi="宋体" w:eastAsia="宋体"/>
          <w:sz w:val="28"/>
          <w:szCs w:val="28"/>
        </w:rPr>
      </w:pPr>
      <w:r>
        <w:rPr>
          <w:rFonts w:hint="eastAsia" w:ascii="宋体" w:hAnsi="宋体" w:eastAsia="宋体"/>
          <w:sz w:val="28"/>
          <w:szCs w:val="28"/>
        </w:rPr>
        <w:t>3.</w:t>
      </w:r>
      <w:r>
        <w:rPr>
          <w:rFonts w:hint="eastAsia" w:ascii="宋体" w:hAnsi="宋体" w:eastAsia="宋体"/>
          <w:sz w:val="28"/>
          <w:szCs w:val="28"/>
        </w:rPr>
        <w:tab/>
      </w:r>
      <w:r>
        <w:rPr>
          <w:rFonts w:hint="eastAsia" w:ascii="宋体" w:hAnsi="宋体" w:eastAsia="宋体"/>
          <w:sz w:val="28"/>
          <w:szCs w:val="28"/>
        </w:rPr>
        <w:t>成交通知书</w:t>
      </w:r>
    </w:p>
    <w:p w14:paraId="0FBB27C9">
      <w:pPr>
        <w:spacing w:line="360" w:lineRule="auto"/>
        <w:rPr>
          <w:rFonts w:hint="eastAsia" w:ascii="宋体" w:hAnsi="宋体" w:eastAsia="宋体"/>
          <w:sz w:val="28"/>
          <w:szCs w:val="28"/>
        </w:rPr>
      </w:pPr>
      <w:r>
        <w:rPr>
          <w:rFonts w:hint="eastAsia" w:ascii="宋体" w:hAnsi="宋体" w:eastAsia="宋体"/>
          <w:sz w:val="28"/>
          <w:szCs w:val="28"/>
        </w:rPr>
        <w:t>3.1成交通知书为签订政府采购合同的依据之一，是合同的有效组成部分。</w:t>
      </w:r>
    </w:p>
    <w:p w14:paraId="5DC73434">
      <w:pPr>
        <w:spacing w:line="360" w:lineRule="auto"/>
        <w:rPr>
          <w:rFonts w:hint="eastAsia" w:ascii="宋体" w:hAnsi="宋体" w:eastAsia="宋体"/>
          <w:sz w:val="28"/>
          <w:szCs w:val="28"/>
        </w:rPr>
      </w:pPr>
      <w:r>
        <w:rPr>
          <w:rFonts w:hint="eastAsia" w:ascii="宋体" w:hAnsi="宋体" w:eastAsia="宋体"/>
          <w:sz w:val="28"/>
          <w:szCs w:val="28"/>
        </w:rPr>
        <w:t>3.2成交通知书对采购人和成交供应商均具有法律效力。成交通知书发出后，采购人无正当理由改变成交结果，或者成交供应商无正当理由放弃成交的，将承担相应的法律责任。</w:t>
      </w:r>
    </w:p>
    <w:p w14:paraId="22D3107B">
      <w:pPr>
        <w:spacing w:line="360" w:lineRule="auto"/>
        <w:rPr>
          <w:rFonts w:hint="eastAsia" w:ascii="宋体" w:hAnsi="宋体" w:eastAsia="宋体"/>
          <w:sz w:val="28"/>
          <w:szCs w:val="28"/>
        </w:rPr>
      </w:pPr>
      <w:r>
        <w:rPr>
          <w:rFonts w:hint="eastAsia" w:ascii="宋体" w:hAnsi="宋体" w:eastAsia="宋体"/>
          <w:sz w:val="28"/>
          <w:szCs w:val="28"/>
        </w:rPr>
        <w:t>3.3成交供应商的响应文件作为无效响应文件处理或者有政府采购法律法规规章制度规定的成交无效情形的，采购人在取得有权主体的认定以后，有权宣布发出的成交通知书无效，并收回发出的成交通知书，依法重新确定成交供应商或者重新开展采购活动。</w:t>
      </w:r>
    </w:p>
    <w:p w14:paraId="4AC46C72">
      <w:pPr>
        <w:spacing w:line="360" w:lineRule="auto"/>
        <w:rPr>
          <w:rFonts w:hint="eastAsia" w:ascii="宋体" w:hAnsi="宋体" w:eastAsia="宋体"/>
          <w:sz w:val="28"/>
          <w:szCs w:val="28"/>
        </w:rPr>
      </w:pPr>
      <w:r>
        <w:rPr>
          <w:rFonts w:hint="eastAsia" w:ascii="宋体" w:hAnsi="宋体" w:eastAsia="宋体"/>
          <w:sz w:val="28"/>
          <w:szCs w:val="28"/>
        </w:rPr>
        <w:t>七、合同事项</w:t>
      </w:r>
    </w:p>
    <w:p w14:paraId="3A4A7132">
      <w:pPr>
        <w:spacing w:line="360" w:lineRule="auto"/>
        <w:rPr>
          <w:rFonts w:hint="eastAsia" w:ascii="宋体" w:hAnsi="宋体" w:eastAsia="宋体"/>
          <w:sz w:val="28"/>
          <w:szCs w:val="28"/>
        </w:rPr>
      </w:pPr>
      <w:r>
        <w:rPr>
          <w:rFonts w:hint="eastAsia" w:ascii="宋体" w:hAnsi="宋体" w:eastAsia="宋体"/>
          <w:sz w:val="28"/>
          <w:szCs w:val="28"/>
        </w:rPr>
        <w:t>1.</w:t>
      </w:r>
      <w:r>
        <w:rPr>
          <w:rFonts w:hint="eastAsia" w:ascii="宋体" w:hAnsi="宋体" w:eastAsia="宋体"/>
          <w:sz w:val="28"/>
          <w:szCs w:val="28"/>
        </w:rPr>
        <w:tab/>
      </w:r>
      <w:r>
        <w:rPr>
          <w:rFonts w:hint="eastAsia" w:ascii="宋体" w:hAnsi="宋体" w:eastAsia="宋体"/>
          <w:sz w:val="28"/>
          <w:szCs w:val="28"/>
        </w:rPr>
        <w:t>签订合同</w:t>
      </w:r>
    </w:p>
    <w:p w14:paraId="62631BF4">
      <w:pPr>
        <w:spacing w:line="360" w:lineRule="auto"/>
        <w:rPr>
          <w:rFonts w:hint="eastAsia" w:ascii="宋体" w:hAnsi="宋体" w:eastAsia="宋体"/>
          <w:sz w:val="28"/>
          <w:szCs w:val="28"/>
        </w:rPr>
      </w:pPr>
      <w:r>
        <w:rPr>
          <w:rFonts w:hint="eastAsia" w:ascii="宋体" w:hAnsi="宋体" w:eastAsia="宋体"/>
          <w:sz w:val="28"/>
          <w:szCs w:val="28"/>
        </w:rPr>
        <w:t>1.1成交供应商应在成交通知书发出之日起三十日内与采购人签订采购合同。由于成交供应商的原因逾期未与采购人签订采购合同的，将视为放弃成交，取消其成交资格并将按相关规定进行处理。</w:t>
      </w:r>
    </w:p>
    <w:p w14:paraId="511FB433">
      <w:pPr>
        <w:spacing w:line="360" w:lineRule="auto"/>
        <w:rPr>
          <w:rFonts w:hint="eastAsia" w:ascii="宋体" w:hAnsi="宋体" w:eastAsia="宋体"/>
          <w:sz w:val="28"/>
          <w:szCs w:val="28"/>
        </w:rPr>
      </w:pPr>
      <w:r>
        <w:rPr>
          <w:rFonts w:hint="eastAsia" w:ascii="宋体" w:hAnsi="宋体" w:eastAsia="宋体"/>
          <w:sz w:val="28"/>
          <w:szCs w:val="28"/>
        </w:rPr>
        <w:t>1.2磋商文件、成交供应商的响应文件及双方确认的澄清文件等，均为有法律约束力的合同组成部分。</w:t>
      </w:r>
    </w:p>
    <w:p w14:paraId="26649288">
      <w:pPr>
        <w:spacing w:line="360" w:lineRule="auto"/>
        <w:rPr>
          <w:rFonts w:hint="eastAsia" w:ascii="宋体" w:hAnsi="宋体" w:eastAsia="宋体"/>
          <w:sz w:val="28"/>
          <w:szCs w:val="28"/>
        </w:rPr>
      </w:pPr>
      <w:r>
        <w:rPr>
          <w:rFonts w:hint="eastAsia" w:ascii="宋体" w:hAnsi="宋体" w:eastAsia="宋体"/>
          <w:sz w:val="28"/>
          <w:szCs w:val="28"/>
        </w:rPr>
        <w:t>1.3采购人不得向成交供应商提出任何不合理的要求，作为签订合同的条件，不得与成交供应商私下订立背离合同实质性内容的任何协议，所签订的合同不得对磋商文件和成交供应商响应文件确定的事项进行修改。</w:t>
      </w:r>
    </w:p>
    <w:p w14:paraId="4273ECDE">
      <w:pPr>
        <w:spacing w:line="360" w:lineRule="auto"/>
        <w:rPr>
          <w:rFonts w:hint="eastAsia" w:ascii="宋体" w:hAnsi="宋体" w:eastAsia="宋体"/>
          <w:sz w:val="28"/>
          <w:szCs w:val="28"/>
        </w:rPr>
      </w:pPr>
      <w:r>
        <w:rPr>
          <w:rFonts w:hint="eastAsia" w:ascii="宋体" w:hAnsi="宋体" w:eastAsia="宋体"/>
          <w:sz w:val="28"/>
          <w:szCs w:val="28"/>
        </w:rPr>
        <w:t>1.4成交供应商因不可抗力原因不能履行采购合同或放弃成交的，采购人可以与排在成交供应商之后第一位的成交候选人签订采购合同，以此类推。</w:t>
      </w:r>
    </w:p>
    <w:p w14:paraId="7D75DCC4">
      <w:pPr>
        <w:spacing w:line="360" w:lineRule="auto"/>
        <w:rPr>
          <w:rFonts w:hint="eastAsia" w:ascii="宋体" w:hAnsi="宋体" w:eastAsia="宋体"/>
          <w:sz w:val="28"/>
          <w:szCs w:val="28"/>
        </w:rPr>
      </w:pPr>
      <w:r>
        <w:rPr>
          <w:rFonts w:hint="eastAsia" w:ascii="宋体" w:hAnsi="宋体" w:eastAsia="宋体"/>
          <w:sz w:val="28"/>
          <w:szCs w:val="28"/>
        </w:rPr>
        <w:t>1.5竞争性磋商文件、成交供应商提交的响应文件、磋商中的最后报价、成交供应商承诺书、成交通知书等均成为有法律约束力的合同组成内容。</w:t>
      </w:r>
    </w:p>
    <w:p w14:paraId="4E5D1177">
      <w:pPr>
        <w:spacing w:line="360" w:lineRule="auto"/>
        <w:rPr>
          <w:rFonts w:hint="eastAsia" w:ascii="宋体" w:hAnsi="宋体" w:eastAsia="宋体"/>
          <w:sz w:val="28"/>
          <w:szCs w:val="28"/>
        </w:rPr>
      </w:pPr>
      <w:r>
        <w:rPr>
          <w:rFonts w:hint="eastAsia" w:ascii="宋体" w:hAnsi="宋体" w:eastAsia="宋体"/>
          <w:sz w:val="28"/>
          <w:szCs w:val="28"/>
        </w:rPr>
        <w:t>2.合同分包</w:t>
      </w:r>
    </w:p>
    <w:p w14:paraId="4B56D9B4">
      <w:pPr>
        <w:spacing w:line="360" w:lineRule="auto"/>
        <w:rPr>
          <w:rFonts w:hint="eastAsia" w:ascii="宋体" w:hAnsi="宋体" w:eastAsia="宋体"/>
          <w:sz w:val="28"/>
          <w:szCs w:val="28"/>
        </w:rPr>
      </w:pPr>
      <w:r>
        <w:rPr>
          <w:rFonts w:hint="eastAsia" w:ascii="宋体" w:hAnsi="宋体" w:eastAsia="宋体"/>
          <w:sz w:val="28"/>
          <w:szCs w:val="28"/>
        </w:rPr>
        <w:t>2.1本项目不允许分包。</w:t>
      </w:r>
    </w:p>
    <w:p w14:paraId="02AF8B6A">
      <w:pPr>
        <w:spacing w:line="360" w:lineRule="auto"/>
        <w:rPr>
          <w:rFonts w:hint="eastAsia" w:ascii="宋体" w:hAnsi="宋体" w:eastAsia="宋体"/>
          <w:sz w:val="28"/>
          <w:szCs w:val="28"/>
        </w:rPr>
      </w:pPr>
      <w:r>
        <w:rPr>
          <w:rFonts w:hint="eastAsia" w:ascii="宋体" w:hAnsi="宋体" w:eastAsia="宋体"/>
          <w:sz w:val="28"/>
          <w:szCs w:val="28"/>
        </w:rPr>
        <w:t>3.</w:t>
      </w:r>
      <w:r>
        <w:rPr>
          <w:rFonts w:hint="eastAsia" w:ascii="宋体" w:hAnsi="宋体" w:eastAsia="宋体"/>
          <w:sz w:val="28"/>
          <w:szCs w:val="28"/>
        </w:rPr>
        <w:tab/>
      </w:r>
      <w:r>
        <w:rPr>
          <w:rFonts w:hint="eastAsia" w:ascii="宋体" w:hAnsi="宋体" w:eastAsia="宋体"/>
          <w:sz w:val="28"/>
          <w:szCs w:val="28"/>
        </w:rPr>
        <w:t>合同转包</w:t>
      </w:r>
    </w:p>
    <w:p w14:paraId="7F1C3229">
      <w:pPr>
        <w:spacing w:line="360" w:lineRule="auto"/>
        <w:rPr>
          <w:rFonts w:hint="eastAsia" w:ascii="宋体" w:hAnsi="宋体" w:eastAsia="宋体"/>
          <w:sz w:val="28"/>
          <w:szCs w:val="28"/>
        </w:rPr>
      </w:pPr>
      <w:r>
        <w:rPr>
          <w:rFonts w:hint="eastAsia" w:ascii="宋体" w:hAnsi="宋体" w:eastAsia="宋体"/>
          <w:sz w:val="28"/>
          <w:szCs w:val="28"/>
        </w:rPr>
        <w:t>本采购项目严禁成交供应商将任何政府采购合同义务转包。本项目所称转包，是指成交供应商将政府采购合同义务转让给第三人，并退出现有政府采购合同当事人双方的权利义务关系，受让人（即第三人）成为政府采购合同的另一方当事人的行为。</w:t>
      </w:r>
    </w:p>
    <w:p w14:paraId="738B2D71">
      <w:pPr>
        <w:spacing w:line="360" w:lineRule="auto"/>
        <w:rPr>
          <w:rFonts w:hint="eastAsia" w:ascii="宋体" w:hAnsi="宋体" w:eastAsia="宋体"/>
          <w:sz w:val="28"/>
          <w:szCs w:val="28"/>
        </w:rPr>
      </w:pPr>
      <w:r>
        <w:rPr>
          <w:rFonts w:hint="eastAsia" w:ascii="宋体" w:hAnsi="宋体" w:eastAsia="宋体"/>
          <w:sz w:val="28"/>
          <w:szCs w:val="28"/>
        </w:rPr>
        <w:t>成交供应商转包的，视同拒绝履行政府采购合同义务，将依法追究法律责任。</w:t>
      </w:r>
    </w:p>
    <w:p w14:paraId="5D1FA3CF">
      <w:pPr>
        <w:spacing w:line="360" w:lineRule="auto"/>
        <w:rPr>
          <w:rFonts w:hint="eastAsia" w:ascii="宋体" w:hAnsi="宋体" w:eastAsia="宋体"/>
          <w:sz w:val="28"/>
          <w:szCs w:val="28"/>
        </w:rPr>
      </w:pPr>
      <w:r>
        <w:rPr>
          <w:rFonts w:hint="eastAsia" w:ascii="宋体" w:hAnsi="宋体" w:eastAsia="宋体"/>
          <w:sz w:val="28"/>
          <w:szCs w:val="28"/>
        </w:rPr>
        <w:t>4.</w:t>
      </w:r>
      <w:r>
        <w:rPr>
          <w:rFonts w:hint="eastAsia" w:ascii="宋体" w:hAnsi="宋体" w:eastAsia="宋体"/>
          <w:sz w:val="28"/>
          <w:szCs w:val="28"/>
        </w:rPr>
        <w:tab/>
      </w:r>
      <w:r>
        <w:rPr>
          <w:rFonts w:hint="eastAsia" w:ascii="宋体" w:hAnsi="宋体" w:eastAsia="宋体"/>
          <w:sz w:val="28"/>
          <w:szCs w:val="28"/>
        </w:rPr>
        <w:t>补充合同</w:t>
      </w:r>
    </w:p>
    <w:p w14:paraId="2EEF7F95">
      <w:pPr>
        <w:spacing w:line="360" w:lineRule="auto"/>
        <w:rPr>
          <w:rFonts w:hint="eastAsia" w:ascii="宋体" w:hAnsi="宋体" w:eastAsia="宋体"/>
          <w:sz w:val="28"/>
          <w:szCs w:val="28"/>
        </w:rPr>
      </w:pPr>
      <w:r>
        <w:rPr>
          <w:rFonts w:hint="eastAsia" w:ascii="宋体" w:hAnsi="宋体" w:eastAsia="宋体"/>
          <w:sz w:val="28"/>
          <w:szCs w:val="28"/>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政府采购合同履行过程中， 不得在原政府采购合同履行结束后，且采购货物、工程和服务的名称、价格、履约方式、验收标准等必须与原政府采购合同一致。</w:t>
      </w:r>
    </w:p>
    <w:p w14:paraId="20D24FB3">
      <w:pPr>
        <w:spacing w:line="360" w:lineRule="auto"/>
        <w:rPr>
          <w:rFonts w:hint="eastAsia" w:ascii="宋体" w:hAnsi="宋体" w:eastAsia="宋体"/>
          <w:sz w:val="28"/>
          <w:szCs w:val="28"/>
        </w:rPr>
      </w:pPr>
      <w:r>
        <w:rPr>
          <w:rFonts w:hint="eastAsia" w:ascii="宋体" w:hAnsi="宋体" w:eastAsia="宋体"/>
          <w:sz w:val="28"/>
          <w:szCs w:val="28"/>
        </w:rPr>
        <w:t>5.</w:t>
      </w:r>
      <w:r>
        <w:rPr>
          <w:rFonts w:hint="eastAsia" w:ascii="宋体" w:hAnsi="宋体" w:eastAsia="宋体"/>
          <w:sz w:val="28"/>
          <w:szCs w:val="28"/>
        </w:rPr>
        <w:tab/>
      </w:r>
      <w:r>
        <w:rPr>
          <w:rFonts w:hint="eastAsia" w:ascii="宋体" w:hAnsi="宋体" w:eastAsia="宋体"/>
          <w:sz w:val="28"/>
          <w:szCs w:val="28"/>
        </w:rPr>
        <w:t>履约保证金</w:t>
      </w:r>
    </w:p>
    <w:p w14:paraId="5E68B5F9">
      <w:pPr>
        <w:spacing w:line="360" w:lineRule="auto"/>
        <w:rPr>
          <w:rFonts w:hint="eastAsia" w:ascii="宋体" w:hAnsi="宋体" w:eastAsia="宋体"/>
          <w:sz w:val="28"/>
          <w:szCs w:val="28"/>
        </w:rPr>
      </w:pPr>
      <w:r>
        <w:rPr>
          <w:rFonts w:hint="eastAsia" w:ascii="宋体" w:hAnsi="宋体" w:eastAsia="宋体"/>
          <w:sz w:val="28"/>
          <w:szCs w:val="28"/>
        </w:rPr>
        <w:t>本项目不收取履约保证金。</w:t>
      </w:r>
    </w:p>
    <w:p w14:paraId="4792248E">
      <w:pPr>
        <w:spacing w:line="360" w:lineRule="auto"/>
        <w:rPr>
          <w:rFonts w:hint="eastAsia" w:ascii="宋体" w:hAnsi="宋体" w:eastAsia="宋体"/>
          <w:sz w:val="28"/>
          <w:szCs w:val="28"/>
        </w:rPr>
      </w:pPr>
      <w:r>
        <w:rPr>
          <w:rFonts w:hint="eastAsia" w:ascii="宋体" w:hAnsi="宋体" w:eastAsia="宋体"/>
          <w:sz w:val="28"/>
          <w:szCs w:val="28"/>
        </w:rPr>
        <w:t>6.</w:t>
      </w:r>
      <w:r>
        <w:rPr>
          <w:rFonts w:hint="eastAsia" w:ascii="宋体" w:hAnsi="宋体" w:eastAsia="宋体"/>
          <w:sz w:val="28"/>
          <w:szCs w:val="28"/>
        </w:rPr>
        <w:tab/>
      </w:r>
      <w:r>
        <w:rPr>
          <w:rFonts w:hint="eastAsia" w:ascii="宋体" w:hAnsi="宋体" w:eastAsia="宋体"/>
          <w:sz w:val="28"/>
          <w:szCs w:val="28"/>
        </w:rPr>
        <w:t>履行合同</w:t>
      </w:r>
    </w:p>
    <w:p w14:paraId="6C720A0B">
      <w:pPr>
        <w:spacing w:line="360" w:lineRule="auto"/>
        <w:rPr>
          <w:rFonts w:hint="eastAsia" w:ascii="宋体" w:hAnsi="宋体" w:eastAsia="宋体"/>
          <w:sz w:val="28"/>
          <w:szCs w:val="28"/>
        </w:rPr>
      </w:pPr>
      <w:r>
        <w:rPr>
          <w:rFonts w:hint="eastAsia" w:ascii="宋体" w:hAnsi="宋体" w:eastAsia="宋体"/>
          <w:sz w:val="28"/>
          <w:szCs w:val="28"/>
        </w:rPr>
        <w:t>6.1成交供应商与采购人签订合同后，合同双方应严格执行合同条款，履行合同规定的义务，保证合同的顺利完成。</w:t>
      </w:r>
    </w:p>
    <w:p w14:paraId="091B5BEC">
      <w:pPr>
        <w:spacing w:line="360" w:lineRule="auto"/>
        <w:rPr>
          <w:rFonts w:hint="eastAsia" w:ascii="宋体" w:hAnsi="宋体" w:eastAsia="宋体"/>
          <w:sz w:val="28"/>
          <w:szCs w:val="28"/>
        </w:rPr>
      </w:pPr>
      <w:r>
        <w:rPr>
          <w:rFonts w:hint="eastAsia" w:ascii="宋体" w:hAnsi="宋体" w:eastAsia="宋体"/>
          <w:sz w:val="28"/>
          <w:szCs w:val="28"/>
        </w:rPr>
        <w:t>6.2在合同履行过程中，如发生合同纠纷，合同双方应按照合同约定及《中华人民共和国民法典》 的有关规定进行处理。</w:t>
      </w:r>
    </w:p>
    <w:p w14:paraId="22EAE9BF">
      <w:pPr>
        <w:spacing w:line="360" w:lineRule="auto"/>
        <w:rPr>
          <w:rFonts w:hint="eastAsia" w:ascii="宋体" w:hAnsi="宋体" w:eastAsia="宋体"/>
          <w:sz w:val="28"/>
          <w:szCs w:val="28"/>
        </w:rPr>
      </w:pPr>
      <w:r>
        <w:rPr>
          <w:rFonts w:hint="eastAsia" w:ascii="宋体" w:hAnsi="宋体" w:eastAsia="宋体"/>
          <w:sz w:val="28"/>
          <w:szCs w:val="28"/>
        </w:rPr>
        <w:t>7.</w:t>
      </w:r>
      <w:r>
        <w:rPr>
          <w:rFonts w:hint="eastAsia" w:ascii="宋体" w:hAnsi="宋体" w:eastAsia="宋体"/>
          <w:sz w:val="28"/>
          <w:szCs w:val="28"/>
        </w:rPr>
        <w:tab/>
      </w:r>
      <w:r>
        <w:rPr>
          <w:rFonts w:hint="eastAsia" w:ascii="宋体" w:hAnsi="宋体" w:eastAsia="宋体"/>
          <w:sz w:val="28"/>
          <w:szCs w:val="28"/>
        </w:rPr>
        <w:t>验收</w:t>
      </w:r>
    </w:p>
    <w:p w14:paraId="1491263A">
      <w:pPr>
        <w:spacing w:line="360" w:lineRule="auto"/>
        <w:rPr>
          <w:rFonts w:hint="eastAsia" w:ascii="宋体" w:hAnsi="宋体" w:eastAsia="宋体"/>
          <w:sz w:val="28"/>
          <w:szCs w:val="28"/>
        </w:rPr>
      </w:pPr>
      <w:r>
        <w:rPr>
          <w:rFonts w:hint="eastAsia" w:ascii="宋体" w:hAnsi="宋体" w:eastAsia="宋体"/>
          <w:sz w:val="28"/>
          <w:szCs w:val="28"/>
        </w:rPr>
        <w:t>7.1本项目采购人将严格按照政府采购相关法律法规的要求进行验收。</w:t>
      </w:r>
    </w:p>
    <w:p w14:paraId="735EF181">
      <w:pPr>
        <w:spacing w:line="360" w:lineRule="auto"/>
        <w:rPr>
          <w:rFonts w:hint="eastAsia" w:ascii="宋体" w:hAnsi="宋体" w:eastAsia="宋体"/>
          <w:sz w:val="28"/>
          <w:szCs w:val="28"/>
        </w:rPr>
      </w:pPr>
      <w:r>
        <w:rPr>
          <w:rFonts w:hint="eastAsia" w:ascii="宋体" w:hAnsi="宋体" w:eastAsia="宋体"/>
          <w:sz w:val="28"/>
          <w:szCs w:val="28"/>
        </w:rPr>
        <w:t>7.2验收结果合格的，成交供应商按采购人要求办理履约保证金的退付手续；验收结果不合格的，不予支付采购资金，还可能会报本项目同级财政部门按照政府采购法律法规等有关规定给予行政处罚或者以失信行为记入诚信档案。</w:t>
      </w:r>
    </w:p>
    <w:p w14:paraId="4521C7BD">
      <w:pPr>
        <w:spacing w:line="360" w:lineRule="auto"/>
        <w:rPr>
          <w:rFonts w:hint="eastAsia" w:ascii="宋体" w:hAnsi="宋体" w:eastAsia="宋体"/>
          <w:sz w:val="28"/>
          <w:szCs w:val="28"/>
        </w:rPr>
      </w:pPr>
      <w:r>
        <w:rPr>
          <w:rFonts w:hint="eastAsia" w:ascii="宋体" w:hAnsi="宋体" w:eastAsia="宋体"/>
          <w:sz w:val="28"/>
          <w:szCs w:val="28"/>
        </w:rPr>
        <w:t>8.</w:t>
      </w:r>
      <w:r>
        <w:rPr>
          <w:rFonts w:hint="eastAsia" w:ascii="宋体" w:hAnsi="宋体" w:eastAsia="宋体"/>
          <w:sz w:val="28"/>
          <w:szCs w:val="28"/>
        </w:rPr>
        <w:tab/>
      </w:r>
      <w:r>
        <w:rPr>
          <w:rFonts w:hint="eastAsia" w:ascii="宋体" w:hAnsi="宋体" w:eastAsia="宋体"/>
          <w:sz w:val="28"/>
          <w:szCs w:val="28"/>
        </w:rPr>
        <w:t>资金支付</w:t>
      </w:r>
    </w:p>
    <w:p w14:paraId="3D361575">
      <w:pPr>
        <w:spacing w:line="360" w:lineRule="auto"/>
        <w:rPr>
          <w:rFonts w:hint="eastAsia" w:ascii="宋体" w:hAnsi="宋体" w:eastAsia="宋体"/>
          <w:sz w:val="28"/>
          <w:szCs w:val="28"/>
        </w:rPr>
      </w:pPr>
      <w:r>
        <w:rPr>
          <w:rFonts w:hint="eastAsia" w:ascii="宋体" w:hAnsi="宋体" w:eastAsia="宋体"/>
          <w:sz w:val="28"/>
          <w:szCs w:val="28"/>
        </w:rPr>
        <w:t>采购人将按照采购合同规定，及时向成交供应商支付采购资金。</w:t>
      </w:r>
    </w:p>
    <w:p w14:paraId="4359D73F">
      <w:pPr>
        <w:spacing w:line="360" w:lineRule="auto"/>
        <w:rPr>
          <w:rFonts w:hint="eastAsia" w:ascii="宋体" w:hAnsi="宋体" w:eastAsia="宋体"/>
          <w:sz w:val="28"/>
          <w:szCs w:val="28"/>
        </w:rPr>
      </w:pPr>
      <w:r>
        <w:rPr>
          <w:rFonts w:hint="eastAsia" w:ascii="宋体" w:hAnsi="宋体" w:eastAsia="宋体"/>
          <w:sz w:val="28"/>
          <w:szCs w:val="28"/>
        </w:rPr>
        <w:t>八、磋商纪律要求</w:t>
      </w:r>
    </w:p>
    <w:p w14:paraId="3362E4BA">
      <w:pPr>
        <w:spacing w:line="360" w:lineRule="auto"/>
        <w:rPr>
          <w:rFonts w:hint="eastAsia" w:ascii="宋体" w:hAnsi="宋体" w:eastAsia="宋体"/>
          <w:sz w:val="28"/>
          <w:szCs w:val="28"/>
        </w:rPr>
      </w:pPr>
      <w:r>
        <w:rPr>
          <w:rFonts w:hint="eastAsia" w:ascii="宋体" w:hAnsi="宋体" w:eastAsia="宋体"/>
          <w:sz w:val="28"/>
          <w:szCs w:val="28"/>
        </w:rPr>
        <w:t>1.</w:t>
      </w:r>
      <w:r>
        <w:rPr>
          <w:rFonts w:hint="eastAsia" w:ascii="宋体" w:hAnsi="宋体" w:eastAsia="宋体"/>
          <w:sz w:val="28"/>
          <w:szCs w:val="28"/>
        </w:rPr>
        <w:tab/>
      </w:r>
      <w:r>
        <w:rPr>
          <w:rFonts w:hint="eastAsia" w:ascii="宋体" w:hAnsi="宋体" w:eastAsia="宋体"/>
          <w:sz w:val="28"/>
          <w:szCs w:val="28"/>
        </w:rPr>
        <w:t>供应商不得具有的情形</w:t>
      </w:r>
    </w:p>
    <w:p w14:paraId="5C6BB659">
      <w:pPr>
        <w:spacing w:line="360" w:lineRule="auto"/>
        <w:rPr>
          <w:rFonts w:hint="eastAsia" w:ascii="宋体" w:hAnsi="宋体" w:eastAsia="宋体"/>
          <w:sz w:val="28"/>
          <w:szCs w:val="28"/>
        </w:rPr>
      </w:pPr>
      <w:r>
        <w:rPr>
          <w:rFonts w:hint="eastAsia" w:ascii="宋体" w:hAnsi="宋体" w:eastAsia="宋体"/>
          <w:sz w:val="28"/>
          <w:szCs w:val="28"/>
        </w:rPr>
        <w:t>供应商参加本项目磋商不得有下列情形：</w:t>
      </w:r>
    </w:p>
    <w:p w14:paraId="074627FD">
      <w:pPr>
        <w:spacing w:line="360" w:lineRule="auto"/>
        <w:rPr>
          <w:rFonts w:hint="eastAsia" w:ascii="宋体" w:hAnsi="宋体" w:eastAsia="宋体"/>
          <w:sz w:val="28"/>
          <w:szCs w:val="28"/>
        </w:rPr>
      </w:pPr>
      <w:r>
        <w:rPr>
          <w:rFonts w:hint="eastAsia" w:ascii="宋体" w:hAnsi="宋体" w:eastAsia="宋体"/>
          <w:sz w:val="28"/>
          <w:szCs w:val="28"/>
        </w:rPr>
        <w:t>1.1提供虚假材料谋取成交；</w:t>
      </w:r>
    </w:p>
    <w:p w14:paraId="33496FFB">
      <w:pPr>
        <w:spacing w:line="360" w:lineRule="auto"/>
        <w:rPr>
          <w:rFonts w:hint="eastAsia" w:ascii="宋体" w:hAnsi="宋体" w:eastAsia="宋体"/>
          <w:sz w:val="28"/>
          <w:szCs w:val="28"/>
        </w:rPr>
      </w:pPr>
      <w:r>
        <w:rPr>
          <w:rFonts w:hint="eastAsia" w:ascii="宋体" w:hAnsi="宋体" w:eastAsia="宋体"/>
          <w:sz w:val="28"/>
          <w:szCs w:val="28"/>
        </w:rPr>
        <w:t>1.2采取不正当手段诋毁、排挤其他供应商；</w:t>
      </w:r>
    </w:p>
    <w:p w14:paraId="0045EE3B">
      <w:pPr>
        <w:spacing w:line="360" w:lineRule="auto"/>
        <w:rPr>
          <w:rFonts w:hint="eastAsia" w:ascii="宋体" w:hAnsi="宋体" w:eastAsia="宋体"/>
          <w:sz w:val="28"/>
          <w:szCs w:val="28"/>
        </w:rPr>
      </w:pPr>
      <w:r>
        <w:rPr>
          <w:rFonts w:hint="eastAsia" w:ascii="宋体" w:hAnsi="宋体" w:eastAsia="宋体"/>
          <w:sz w:val="28"/>
          <w:szCs w:val="28"/>
        </w:rPr>
        <w:t>1.3与采购人、其他供应商恶意串通；</w:t>
      </w:r>
    </w:p>
    <w:p w14:paraId="2147314D">
      <w:pPr>
        <w:spacing w:line="360" w:lineRule="auto"/>
        <w:rPr>
          <w:rFonts w:hint="eastAsia" w:ascii="宋体" w:hAnsi="宋体" w:eastAsia="宋体"/>
          <w:sz w:val="28"/>
          <w:szCs w:val="28"/>
        </w:rPr>
      </w:pPr>
      <w:r>
        <w:rPr>
          <w:rFonts w:hint="eastAsia" w:ascii="宋体" w:hAnsi="宋体" w:eastAsia="宋体"/>
          <w:sz w:val="28"/>
          <w:szCs w:val="28"/>
        </w:rPr>
        <w:t>1.4向采购人、组成磋商小组成员行贿或者提供其他不正当利益；</w:t>
      </w:r>
    </w:p>
    <w:p w14:paraId="6391CB7A">
      <w:pPr>
        <w:spacing w:line="360" w:lineRule="auto"/>
        <w:rPr>
          <w:rFonts w:hint="eastAsia" w:ascii="宋体" w:hAnsi="宋体" w:eastAsia="宋体"/>
          <w:sz w:val="28"/>
          <w:szCs w:val="28"/>
        </w:rPr>
      </w:pPr>
      <w:r>
        <w:rPr>
          <w:rFonts w:hint="eastAsia" w:ascii="宋体" w:hAnsi="宋体" w:eastAsia="宋体"/>
          <w:sz w:val="28"/>
          <w:szCs w:val="28"/>
        </w:rPr>
        <w:t>1.5在磋商过程中与采购人进行协商；</w:t>
      </w:r>
    </w:p>
    <w:p w14:paraId="37179DDE">
      <w:pPr>
        <w:spacing w:line="360" w:lineRule="auto"/>
        <w:rPr>
          <w:rFonts w:hint="eastAsia" w:ascii="宋体" w:hAnsi="宋体" w:eastAsia="宋体"/>
          <w:sz w:val="28"/>
          <w:szCs w:val="28"/>
        </w:rPr>
      </w:pPr>
      <w:r>
        <w:rPr>
          <w:rFonts w:hint="eastAsia" w:ascii="宋体" w:hAnsi="宋体" w:eastAsia="宋体"/>
          <w:sz w:val="28"/>
          <w:szCs w:val="28"/>
        </w:rPr>
        <w:t>1.6成交后无正当理由拒不与采购人签订政府采购合同；</w:t>
      </w:r>
    </w:p>
    <w:p w14:paraId="285A44FB">
      <w:pPr>
        <w:spacing w:line="360" w:lineRule="auto"/>
        <w:rPr>
          <w:rFonts w:hint="eastAsia" w:ascii="宋体" w:hAnsi="宋体" w:eastAsia="宋体"/>
          <w:sz w:val="28"/>
          <w:szCs w:val="28"/>
        </w:rPr>
      </w:pPr>
      <w:r>
        <w:rPr>
          <w:rFonts w:hint="eastAsia" w:ascii="宋体" w:hAnsi="宋体" w:eastAsia="宋体"/>
          <w:sz w:val="28"/>
          <w:szCs w:val="28"/>
        </w:rPr>
        <w:t>1.7未按照磋商文件确定的事项签订政府采购合同；</w:t>
      </w:r>
    </w:p>
    <w:p w14:paraId="4D23A9F0">
      <w:pPr>
        <w:spacing w:line="360" w:lineRule="auto"/>
        <w:rPr>
          <w:rFonts w:hint="eastAsia" w:ascii="宋体" w:hAnsi="宋体" w:eastAsia="宋体"/>
          <w:sz w:val="28"/>
          <w:szCs w:val="28"/>
        </w:rPr>
      </w:pPr>
      <w:r>
        <w:rPr>
          <w:rFonts w:hint="eastAsia" w:ascii="宋体" w:hAnsi="宋体" w:eastAsia="宋体"/>
          <w:sz w:val="28"/>
          <w:szCs w:val="28"/>
        </w:rPr>
        <w:t>1.8将政府采购合同转包或者违规分包；</w:t>
      </w:r>
    </w:p>
    <w:p w14:paraId="7AC47825">
      <w:pPr>
        <w:spacing w:line="360" w:lineRule="auto"/>
        <w:rPr>
          <w:rFonts w:hint="eastAsia" w:ascii="宋体" w:hAnsi="宋体" w:eastAsia="宋体"/>
          <w:sz w:val="28"/>
          <w:szCs w:val="28"/>
        </w:rPr>
      </w:pPr>
      <w:r>
        <w:rPr>
          <w:rFonts w:hint="eastAsia" w:ascii="宋体" w:hAnsi="宋体" w:eastAsia="宋体"/>
          <w:sz w:val="28"/>
          <w:szCs w:val="28"/>
        </w:rPr>
        <w:t>1.9提供假冒伪劣产品；</w:t>
      </w:r>
    </w:p>
    <w:p w14:paraId="60545413">
      <w:pPr>
        <w:spacing w:line="360" w:lineRule="auto"/>
        <w:rPr>
          <w:rFonts w:hint="eastAsia" w:ascii="宋体" w:hAnsi="宋体" w:eastAsia="宋体"/>
          <w:sz w:val="28"/>
          <w:szCs w:val="28"/>
        </w:rPr>
      </w:pPr>
      <w:r>
        <w:rPr>
          <w:rFonts w:hint="eastAsia" w:ascii="宋体" w:hAnsi="宋体" w:eastAsia="宋体"/>
          <w:sz w:val="28"/>
          <w:szCs w:val="28"/>
        </w:rPr>
        <w:t>1.10擅自变更、终止或者终止政府采购合同；</w:t>
      </w:r>
    </w:p>
    <w:p w14:paraId="561FAC6C">
      <w:pPr>
        <w:spacing w:line="360" w:lineRule="auto"/>
        <w:rPr>
          <w:rFonts w:hint="eastAsia" w:ascii="宋体" w:hAnsi="宋体" w:eastAsia="宋体"/>
          <w:sz w:val="28"/>
          <w:szCs w:val="28"/>
        </w:rPr>
      </w:pPr>
      <w:r>
        <w:rPr>
          <w:rFonts w:hint="eastAsia" w:ascii="宋体" w:hAnsi="宋体" w:eastAsia="宋体"/>
          <w:sz w:val="28"/>
          <w:szCs w:val="28"/>
        </w:rPr>
        <w:t>1.11拒绝有关部门的监督检查或者向监督检查部门提供虚假情况；</w:t>
      </w:r>
    </w:p>
    <w:p w14:paraId="0C3F284D">
      <w:pPr>
        <w:spacing w:line="360" w:lineRule="auto"/>
        <w:rPr>
          <w:rFonts w:hint="eastAsia" w:ascii="宋体" w:hAnsi="宋体" w:eastAsia="宋体"/>
          <w:sz w:val="28"/>
          <w:szCs w:val="28"/>
        </w:rPr>
      </w:pPr>
      <w:r>
        <w:rPr>
          <w:rFonts w:hint="eastAsia" w:ascii="宋体" w:hAnsi="宋体" w:eastAsia="宋体"/>
          <w:sz w:val="28"/>
          <w:szCs w:val="28"/>
        </w:rPr>
        <w:t>1.12法律法规规定的其他情形。</w:t>
      </w:r>
    </w:p>
    <w:p w14:paraId="6CF43A1E">
      <w:pPr>
        <w:spacing w:line="360" w:lineRule="auto"/>
        <w:rPr>
          <w:rFonts w:hint="eastAsia" w:ascii="宋体" w:hAnsi="宋体" w:eastAsia="宋体"/>
          <w:sz w:val="28"/>
          <w:szCs w:val="28"/>
        </w:rPr>
      </w:pPr>
      <w:r>
        <w:rPr>
          <w:rFonts w:hint="eastAsia" w:ascii="宋体" w:hAnsi="宋体" w:eastAsia="宋体"/>
          <w:sz w:val="28"/>
          <w:szCs w:val="28"/>
        </w:rPr>
        <w:t>供应商有上述情形的，按照规定追究法律责任，具备（1）-（12）条情形之一的，同时将取消被确认为成交供应商的资格或者认定成交无效。</w:t>
      </w:r>
    </w:p>
    <w:p w14:paraId="40AB4184">
      <w:pPr>
        <w:spacing w:line="360" w:lineRule="auto"/>
        <w:rPr>
          <w:rFonts w:hint="eastAsia" w:ascii="宋体" w:hAnsi="宋体" w:eastAsia="宋体"/>
          <w:sz w:val="28"/>
          <w:szCs w:val="28"/>
        </w:rPr>
      </w:pPr>
      <w:r>
        <w:rPr>
          <w:rFonts w:hint="eastAsia" w:ascii="宋体" w:hAnsi="宋体" w:eastAsia="宋体"/>
          <w:sz w:val="28"/>
          <w:szCs w:val="28"/>
        </w:rPr>
        <w:t>九、其他</w:t>
      </w:r>
    </w:p>
    <w:p w14:paraId="0A52218E">
      <w:pPr>
        <w:spacing w:line="360" w:lineRule="auto"/>
        <w:rPr>
          <w:rFonts w:hint="eastAsia" w:ascii="宋体" w:hAnsi="宋体" w:eastAsia="宋体"/>
          <w:sz w:val="28"/>
          <w:szCs w:val="28"/>
        </w:rPr>
      </w:pPr>
      <w:r>
        <w:rPr>
          <w:rFonts w:hint="eastAsia" w:ascii="宋体" w:hAnsi="宋体" w:eastAsia="宋体"/>
          <w:sz w:val="28"/>
          <w:szCs w:val="28"/>
        </w:rPr>
        <w:t>1.本磋商文件中所引用相关法律制度规定，在政府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磋商文件不再做调整。</w:t>
      </w:r>
    </w:p>
    <w:p w14:paraId="13F0A4FD">
      <w:pPr>
        <w:spacing w:line="360" w:lineRule="auto"/>
        <w:rPr>
          <w:rFonts w:hint="eastAsia" w:ascii="宋体" w:hAnsi="宋体" w:eastAsia="宋体"/>
          <w:sz w:val="28"/>
          <w:szCs w:val="28"/>
        </w:rPr>
      </w:pPr>
      <w:r>
        <w:rPr>
          <w:rFonts w:hint="eastAsia" w:ascii="宋体" w:hAnsi="宋体" w:eastAsia="宋体"/>
          <w:sz w:val="28"/>
          <w:szCs w:val="28"/>
        </w:rPr>
        <w:t>2.</w:t>
      </w:r>
      <w:r>
        <w:rPr>
          <w:rFonts w:hint="eastAsia" w:ascii="宋体" w:hAnsi="宋体" w:eastAsia="宋体"/>
          <w:sz w:val="28"/>
          <w:szCs w:val="28"/>
        </w:rPr>
        <w:tab/>
      </w:r>
      <w:r>
        <w:rPr>
          <w:rFonts w:hint="eastAsia" w:ascii="宋体" w:hAnsi="宋体" w:eastAsia="宋体"/>
          <w:sz w:val="28"/>
          <w:szCs w:val="28"/>
        </w:rPr>
        <w:t>国家或行业主管部门对供应商和采购产品的技术标准、质量标准和资格资质条件等有强制性规定的，必须符合其要求。</w:t>
      </w:r>
    </w:p>
    <w:p w14:paraId="243C9819">
      <w:pPr>
        <w:spacing w:line="360" w:lineRule="auto"/>
        <w:rPr>
          <w:rFonts w:hint="eastAsia" w:ascii="宋体" w:hAnsi="宋体" w:eastAsia="宋体"/>
          <w:sz w:val="28"/>
          <w:szCs w:val="28"/>
        </w:rPr>
      </w:pPr>
      <w:r>
        <w:rPr>
          <w:rFonts w:hint="eastAsia" w:ascii="宋体" w:hAnsi="宋体" w:eastAsia="宋体"/>
          <w:sz w:val="28"/>
          <w:szCs w:val="28"/>
        </w:rPr>
        <w:t xml:space="preserve"> </w:t>
      </w:r>
    </w:p>
    <w:p w14:paraId="187A9016">
      <w:pPr>
        <w:spacing w:line="360" w:lineRule="auto"/>
        <w:rPr>
          <w:rFonts w:hint="eastAsia" w:ascii="宋体" w:hAnsi="宋体" w:eastAsia="宋体"/>
          <w:sz w:val="28"/>
          <w:szCs w:val="28"/>
        </w:rPr>
      </w:pPr>
    </w:p>
    <w:p w14:paraId="7BEFD6A7">
      <w:pPr>
        <w:spacing w:line="360" w:lineRule="auto"/>
        <w:rPr>
          <w:rFonts w:hint="eastAsia" w:ascii="宋体" w:hAnsi="宋体" w:eastAsia="宋体"/>
          <w:sz w:val="28"/>
          <w:szCs w:val="28"/>
        </w:rPr>
      </w:pPr>
    </w:p>
    <w:p w14:paraId="4F5763D7">
      <w:pPr>
        <w:spacing w:line="360" w:lineRule="auto"/>
        <w:rPr>
          <w:rFonts w:hint="eastAsia" w:ascii="宋体" w:hAnsi="宋体" w:eastAsia="宋体"/>
          <w:sz w:val="28"/>
          <w:szCs w:val="28"/>
        </w:rPr>
      </w:pPr>
    </w:p>
    <w:p w14:paraId="42A3355E">
      <w:pPr>
        <w:spacing w:line="360" w:lineRule="auto"/>
        <w:jc w:val="center"/>
        <w:rPr>
          <w:rFonts w:hint="eastAsia" w:ascii="宋体" w:hAnsi="宋体" w:eastAsia="宋体"/>
          <w:b/>
          <w:bCs/>
          <w:sz w:val="30"/>
          <w:szCs w:val="30"/>
        </w:rPr>
      </w:pPr>
      <w:r>
        <w:rPr>
          <w:rFonts w:hint="eastAsia" w:ascii="宋体" w:hAnsi="宋体" w:eastAsia="宋体"/>
          <w:b/>
          <w:bCs/>
          <w:sz w:val="30"/>
          <w:szCs w:val="30"/>
        </w:rPr>
        <w:t>第三章 供应商资格条件要求</w:t>
      </w:r>
    </w:p>
    <w:p w14:paraId="51B1E60C">
      <w:pPr>
        <w:spacing w:line="360" w:lineRule="auto"/>
        <w:rPr>
          <w:rFonts w:hint="eastAsia" w:ascii="宋体" w:hAnsi="宋体" w:eastAsia="宋体"/>
          <w:sz w:val="28"/>
          <w:szCs w:val="28"/>
        </w:rPr>
      </w:pPr>
      <w:r>
        <w:rPr>
          <w:rFonts w:hint="eastAsia" w:ascii="宋体" w:hAnsi="宋体" w:eastAsia="宋体"/>
          <w:sz w:val="28"/>
          <w:szCs w:val="28"/>
        </w:rPr>
        <w:t>一、参加磋商的供应商应具备下列资格条件：</w:t>
      </w:r>
    </w:p>
    <w:p w14:paraId="16EE087D">
      <w:pPr>
        <w:spacing w:line="360" w:lineRule="auto"/>
        <w:rPr>
          <w:rFonts w:hint="eastAsia" w:ascii="宋体" w:hAnsi="宋体" w:eastAsia="宋体"/>
          <w:sz w:val="28"/>
          <w:szCs w:val="28"/>
        </w:rPr>
      </w:pPr>
      <w:r>
        <w:rPr>
          <w:rFonts w:hint="eastAsia" w:ascii="宋体" w:hAnsi="宋体" w:eastAsia="宋体"/>
          <w:sz w:val="28"/>
          <w:szCs w:val="28"/>
        </w:rPr>
        <w:t>1.</w:t>
      </w:r>
      <w:r>
        <w:rPr>
          <w:rFonts w:hint="eastAsia" w:ascii="宋体" w:hAnsi="宋体" w:eastAsia="宋体"/>
          <w:sz w:val="28"/>
          <w:szCs w:val="28"/>
        </w:rPr>
        <w:tab/>
      </w:r>
      <w:r>
        <w:rPr>
          <w:rFonts w:hint="eastAsia" w:ascii="宋体" w:hAnsi="宋体" w:eastAsia="宋体"/>
          <w:sz w:val="28"/>
          <w:szCs w:val="28"/>
        </w:rPr>
        <w:t>具有独立承担民事责任的能力；（①供应商若为企业法人：提供“统一社会信用代码营业执照”；②若为事业法人：提供“统一社会信用代码法人登记证书”；③若为其他组织：提供“对应主管部门颁发的准许执业证明文件或营业执照”；④若为自然人：提供“身份证复印件”。以上均提供扫描件加盖公章）。</w:t>
      </w:r>
    </w:p>
    <w:p w14:paraId="31701B09">
      <w:pPr>
        <w:spacing w:line="360" w:lineRule="auto"/>
        <w:rPr>
          <w:rFonts w:hint="eastAsia" w:ascii="宋体" w:hAnsi="宋体" w:eastAsia="宋体"/>
          <w:sz w:val="28"/>
          <w:szCs w:val="28"/>
        </w:rPr>
      </w:pPr>
      <w:r>
        <w:rPr>
          <w:rFonts w:hint="eastAsia" w:ascii="宋体" w:hAnsi="宋体" w:eastAsia="宋体"/>
          <w:sz w:val="28"/>
          <w:szCs w:val="28"/>
        </w:rPr>
        <w:t>2.</w:t>
      </w:r>
      <w:r>
        <w:rPr>
          <w:rFonts w:hint="eastAsia" w:ascii="宋体" w:hAnsi="宋体" w:eastAsia="宋体"/>
          <w:sz w:val="28"/>
          <w:szCs w:val="28"/>
        </w:rPr>
        <w:tab/>
      </w:r>
      <w:r>
        <w:rPr>
          <w:rFonts w:hint="eastAsia" w:ascii="宋体" w:hAnsi="宋体" w:eastAsia="宋体"/>
          <w:sz w:val="28"/>
          <w:szCs w:val="28"/>
        </w:rPr>
        <w:t>具有良好的商业信誉和具有健全的财务会计制度；（提供良好商业信誉情况承诺函及202</w:t>
      </w:r>
      <w:r>
        <w:rPr>
          <w:rFonts w:hint="eastAsia" w:ascii="宋体" w:hAnsi="宋体" w:eastAsia="宋体"/>
          <w:sz w:val="28"/>
          <w:szCs w:val="28"/>
          <w:lang w:val="en-US" w:eastAsia="zh-CN"/>
        </w:rPr>
        <w:t>3</w:t>
      </w:r>
      <w:r>
        <w:rPr>
          <w:rFonts w:hint="eastAsia" w:ascii="宋体" w:hAnsi="宋体" w:eastAsia="宋体"/>
          <w:sz w:val="28"/>
          <w:szCs w:val="28"/>
        </w:rPr>
        <w:t>年经第三方出具的审计报告或财务报表，成立不满 1 年的，提供成立至今财务报表）；</w:t>
      </w:r>
    </w:p>
    <w:p w14:paraId="70CCAE7C">
      <w:pPr>
        <w:spacing w:line="360" w:lineRule="auto"/>
        <w:rPr>
          <w:rFonts w:hint="eastAsia" w:ascii="宋体" w:hAnsi="宋体" w:eastAsia="宋体"/>
          <w:sz w:val="28"/>
          <w:szCs w:val="28"/>
        </w:rPr>
      </w:pPr>
      <w:r>
        <w:rPr>
          <w:rFonts w:hint="eastAsia" w:ascii="宋体" w:hAnsi="宋体" w:eastAsia="宋体"/>
          <w:sz w:val="28"/>
          <w:szCs w:val="28"/>
        </w:rPr>
        <w:t>3.</w:t>
      </w:r>
      <w:r>
        <w:rPr>
          <w:rFonts w:hint="eastAsia" w:ascii="宋体" w:hAnsi="宋体" w:eastAsia="宋体"/>
          <w:sz w:val="28"/>
          <w:szCs w:val="28"/>
        </w:rPr>
        <w:tab/>
      </w:r>
      <w:r>
        <w:rPr>
          <w:rFonts w:hint="eastAsia" w:ascii="宋体" w:hAnsi="宋体" w:eastAsia="宋体"/>
          <w:sz w:val="28"/>
          <w:szCs w:val="28"/>
        </w:rPr>
        <w:t xml:space="preserve">具有履行合同所必需的设备和专业技术能力；（提供承诺函） </w:t>
      </w:r>
    </w:p>
    <w:p w14:paraId="359EC6DC">
      <w:pPr>
        <w:spacing w:line="360" w:lineRule="auto"/>
        <w:rPr>
          <w:rFonts w:hint="eastAsia" w:ascii="宋体" w:hAnsi="宋体" w:eastAsia="宋体"/>
          <w:sz w:val="28"/>
          <w:szCs w:val="28"/>
        </w:rPr>
      </w:pPr>
      <w:r>
        <w:rPr>
          <w:rFonts w:hint="eastAsia" w:ascii="宋体" w:hAnsi="宋体" w:eastAsia="宋体"/>
          <w:sz w:val="28"/>
          <w:szCs w:val="28"/>
        </w:rPr>
        <w:t>4.</w:t>
      </w:r>
      <w:r>
        <w:rPr>
          <w:rFonts w:hint="eastAsia" w:ascii="宋体" w:hAnsi="宋体" w:eastAsia="宋体"/>
          <w:sz w:val="28"/>
          <w:szCs w:val="28"/>
        </w:rPr>
        <w:tab/>
      </w:r>
      <w:r>
        <w:rPr>
          <w:rFonts w:hint="eastAsia" w:ascii="宋体" w:hAnsi="宋体" w:eastAsia="宋体"/>
          <w:sz w:val="28"/>
          <w:szCs w:val="28"/>
        </w:rPr>
        <w:t>有依法缴纳税收和社会保障资金的良好记录；（提供承诺函</w:t>
      </w:r>
      <w:r>
        <w:rPr>
          <w:rFonts w:hint="eastAsia" w:ascii="宋体" w:hAnsi="宋体" w:eastAsia="宋体"/>
          <w:sz w:val="28"/>
          <w:szCs w:val="28"/>
          <w:lang w:val="en-US" w:eastAsia="zh-CN"/>
        </w:rPr>
        <w:t>及2024年任意一个月纳税及社保证明</w:t>
      </w:r>
      <w:r>
        <w:rPr>
          <w:rFonts w:hint="eastAsia" w:ascii="宋体" w:hAnsi="宋体" w:eastAsia="宋体"/>
          <w:sz w:val="28"/>
          <w:szCs w:val="28"/>
        </w:rPr>
        <w:t>）</w:t>
      </w:r>
    </w:p>
    <w:p w14:paraId="506DB8E9">
      <w:pPr>
        <w:spacing w:line="360" w:lineRule="auto"/>
        <w:rPr>
          <w:rFonts w:hint="eastAsia" w:ascii="宋体" w:hAnsi="宋体" w:eastAsia="宋体"/>
          <w:sz w:val="28"/>
          <w:szCs w:val="28"/>
        </w:rPr>
      </w:pPr>
      <w:r>
        <w:rPr>
          <w:rFonts w:hint="eastAsia" w:ascii="宋体" w:hAnsi="宋体" w:eastAsia="宋体"/>
          <w:sz w:val="28"/>
          <w:szCs w:val="28"/>
        </w:rPr>
        <w:t>5.</w:t>
      </w:r>
      <w:r>
        <w:rPr>
          <w:rFonts w:hint="eastAsia" w:ascii="宋体" w:hAnsi="宋体" w:eastAsia="宋体"/>
          <w:sz w:val="28"/>
          <w:szCs w:val="28"/>
        </w:rPr>
        <w:tab/>
      </w:r>
      <w:r>
        <w:rPr>
          <w:rFonts w:hint="eastAsia" w:ascii="宋体" w:hAnsi="宋体" w:eastAsia="宋体"/>
          <w:sz w:val="28"/>
          <w:szCs w:val="28"/>
        </w:rPr>
        <w:t>参加本次政府采购活动前三年内，在经营活动中没有重大违法违规记录；（提供声明函）</w:t>
      </w:r>
    </w:p>
    <w:p w14:paraId="71DAC657">
      <w:pPr>
        <w:spacing w:line="360" w:lineRule="auto"/>
        <w:rPr>
          <w:rFonts w:hint="eastAsia" w:ascii="宋体" w:hAnsi="宋体" w:eastAsia="宋体"/>
          <w:sz w:val="28"/>
          <w:szCs w:val="28"/>
        </w:rPr>
      </w:pPr>
      <w:r>
        <w:rPr>
          <w:rFonts w:hint="eastAsia" w:ascii="宋体" w:hAnsi="宋体" w:eastAsia="宋体"/>
          <w:sz w:val="28"/>
          <w:szCs w:val="28"/>
        </w:rPr>
        <w:t>6.</w:t>
      </w:r>
      <w:r>
        <w:rPr>
          <w:rFonts w:hint="eastAsia" w:ascii="宋体" w:hAnsi="宋体" w:eastAsia="宋体"/>
          <w:sz w:val="28"/>
          <w:szCs w:val="28"/>
        </w:rPr>
        <w:tab/>
      </w:r>
      <w:r>
        <w:rPr>
          <w:rFonts w:hint="eastAsia" w:ascii="宋体" w:hAnsi="宋体" w:eastAsia="宋体"/>
          <w:sz w:val="28"/>
          <w:szCs w:val="28"/>
        </w:rPr>
        <w:t xml:space="preserve">法律、行政法规规定的其他条件；（提供承诺函） </w:t>
      </w:r>
    </w:p>
    <w:p w14:paraId="1DE955CA">
      <w:pPr>
        <w:spacing w:line="360" w:lineRule="auto"/>
        <w:rPr>
          <w:rFonts w:hint="eastAsia" w:ascii="宋体" w:hAnsi="宋体" w:eastAsia="宋体"/>
          <w:sz w:val="28"/>
          <w:szCs w:val="28"/>
        </w:rPr>
      </w:pPr>
      <w:r>
        <w:rPr>
          <w:rFonts w:hint="eastAsia" w:ascii="宋体" w:hAnsi="宋体" w:eastAsia="宋体"/>
          <w:sz w:val="28"/>
          <w:szCs w:val="28"/>
        </w:rPr>
        <w:t>以上证明材料均需加盖供应商公章；承诺函无参考格式的，</w:t>
      </w:r>
      <w:r>
        <w:rPr>
          <w:rFonts w:ascii="宋体" w:hAnsi="宋体" w:eastAsia="宋体"/>
          <w:sz w:val="28"/>
          <w:szCs w:val="28"/>
        </w:rPr>
        <w:t>请自拟</w:t>
      </w:r>
      <w:r>
        <w:rPr>
          <w:rFonts w:hint="eastAsia" w:ascii="宋体" w:hAnsi="宋体" w:eastAsia="宋体"/>
          <w:sz w:val="28"/>
          <w:szCs w:val="28"/>
        </w:rPr>
        <w:t>。</w:t>
      </w:r>
    </w:p>
    <w:p w14:paraId="68FEC821">
      <w:pPr>
        <w:spacing w:line="360" w:lineRule="auto"/>
        <w:rPr>
          <w:rFonts w:hint="eastAsia" w:ascii="宋体" w:hAnsi="宋体" w:eastAsia="宋体"/>
          <w:sz w:val="28"/>
          <w:szCs w:val="28"/>
        </w:rPr>
      </w:pPr>
    </w:p>
    <w:p w14:paraId="785C3D15">
      <w:pPr>
        <w:spacing w:line="360" w:lineRule="auto"/>
        <w:rPr>
          <w:rFonts w:hint="eastAsia" w:ascii="宋体" w:hAnsi="宋体" w:eastAsia="宋体"/>
          <w:sz w:val="28"/>
          <w:szCs w:val="28"/>
        </w:rPr>
      </w:pPr>
    </w:p>
    <w:p w14:paraId="66E3332E">
      <w:pPr>
        <w:pStyle w:val="5"/>
        <w:rPr>
          <w:rFonts w:hint="eastAsia" w:ascii="宋体" w:hAnsi="宋体" w:eastAsia="宋体"/>
          <w:sz w:val="28"/>
          <w:szCs w:val="28"/>
        </w:rPr>
      </w:pPr>
    </w:p>
    <w:p w14:paraId="08E25476">
      <w:pPr>
        <w:rPr>
          <w:rFonts w:hint="eastAsia" w:ascii="宋体" w:hAnsi="宋体" w:eastAsia="宋体"/>
          <w:sz w:val="28"/>
          <w:szCs w:val="28"/>
        </w:rPr>
      </w:pPr>
    </w:p>
    <w:p w14:paraId="3D41EF97">
      <w:pPr>
        <w:pStyle w:val="5"/>
        <w:rPr>
          <w:rFonts w:hint="eastAsia" w:ascii="宋体" w:hAnsi="宋体" w:eastAsia="宋体"/>
          <w:sz w:val="28"/>
          <w:szCs w:val="28"/>
        </w:rPr>
      </w:pPr>
    </w:p>
    <w:p w14:paraId="7EC02BC7">
      <w:pPr>
        <w:rPr>
          <w:rFonts w:hint="eastAsia" w:ascii="宋体" w:hAnsi="宋体" w:eastAsia="宋体"/>
          <w:sz w:val="28"/>
          <w:szCs w:val="28"/>
        </w:rPr>
      </w:pPr>
    </w:p>
    <w:p w14:paraId="258B407C">
      <w:pPr>
        <w:pStyle w:val="5"/>
        <w:rPr>
          <w:rFonts w:hint="eastAsia" w:ascii="宋体" w:hAnsi="宋体" w:eastAsia="宋体"/>
          <w:sz w:val="28"/>
          <w:szCs w:val="28"/>
        </w:rPr>
      </w:pPr>
    </w:p>
    <w:p w14:paraId="65D318D9">
      <w:pPr>
        <w:rPr>
          <w:rFonts w:hint="eastAsia" w:ascii="宋体" w:hAnsi="宋体" w:eastAsia="宋体"/>
          <w:sz w:val="28"/>
          <w:szCs w:val="28"/>
        </w:rPr>
      </w:pPr>
    </w:p>
    <w:p w14:paraId="0E970F34">
      <w:pPr>
        <w:pStyle w:val="5"/>
        <w:rPr>
          <w:rFonts w:hint="eastAsia" w:ascii="宋体" w:hAnsi="宋体" w:eastAsia="宋体"/>
          <w:sz w:val="28"/>
          <w:szCs w:val="28"/>
        </w:rPr>
      </w:pPr>
    </w:p>
    <w:p w14:paraId="21C959F2">
      <w:pPr>
        <w:rPr>
          <w:rFonts w:hint="eastAsia"/>
        </w:rPr>
      </w:pPr>
    </w:p>
    <w:p w14:paraId="4F968B50">
      <w:pPr>
        <w:spacing w:line="360" w:lineRule="auto"/>
        <w:rPr>
          <w:rFonts w:hint="eastAsia" w:ascii="宋体" w:hAnsi="宋体" w:eastAsia="宋体"/>
          <w:sz w:val="28"/>
          <w:szCs w:val="28"/>
        </w:rPr>
      </w:pPr>
    </w:p>
    <w:p w14:paraId="791E1776">
      <w:pPr>
        <w:spacing w:line="360" w:lineRule="auto"/>
        <w:jc w:val="center"/>
        <w:rPr>
          <w:rFonts w:hint="eastAsia" w:ascii="宋体" w:hAnsi="宋体" w:eastAsia="宋体"/>
          <w:b/>
          <w:bCs/>
          <w:sz w:val="30"/>
          <w:szCs w:val="30"/>
        </w:rPr>
      </w:pPr>
      <w:r>
        <w:rPr>
          <w:rFonts w:ascii="宋体" w:hAnsi="宋体" w:eastAsia="宋体"/>
          <w:b/>
          <w:bCs/>
          <w:sz w:val="30"/>
          <w:szCs w:val="30"/>
        </w:rPr>
        <w:t>第四章 技术参数、服务及其他商务要求</w:t>
      </w:r>
    </w:p>
    <w:p w14:paraId="043F909D">
      <w:pPr>
        <w:spacing w:line="360" w:lineRule="auto"/>
        <w:rPr>
          <w:rFonts w:hint="eastAsia" w:ascii="宋体" w:hAnsi="宋体" w:eastAsia="宋体"/>
          <w:b/>
          <w:bCs/>
          <w:sz w:val="30"/>
          <w:szCs w:val="30"/>
        </w:rPr>
      </w:pPr>
      <w:r>
        <w:rPr>
          <w:rFonts w:hint="eastAsia" w:ascii="宋体" w:hAnsi="宋体" w:eastAsia="宋体"/>
          <w:b/>
          <w:bCs/>
          <w:sz w:val="30"/>
          <w:szCs w:val="30"/>
        </w:rPr>
        <w:t>一、采购需求及技术参数</w:t>
      </w:r>
    </w:p>
    <w:p w14:paraId="11A28AA0">
      <w:pPr>
        <w:spacing w:line="360" w:lineRule="auto"/>
        <w:rPr>
          <w:rFonts w:hint="default" w:ascii="宋体" w:hAnsi="宋体" w:eastAsia="宋体"/>
          <w:b/>
          <w:bCs/>
          <w:sz w:val="30"/>
          <w:szCs w:val="30"/>
          <w:lang w:val="en-US" w:eastAsia="zh-CN"/>
        </w:rPr>
      </w:pPr>
      <w:r>
        <w:rPr>
          <w:rFonts w:hint="eastAsia" w:ascii="宋体" w:hAnsi="宋体" w:eastAsia="宋体"/>
          <w:b/>
          <w:bCs/>
          <w:sz w:val="30"/>
          <w:szCs w:val="30"/>
          <w:lang w:val="en-US" w:eastAsia="zh-CN"/>
        </w:rPr>
        <w:t>1、采购需求一览表</w:t>
      </w:r>
    </w:p>
    <w:tbl>
      <w:tblPr>
        <w:tblStyle w:val="12"/>
        <w:tblW w:w="0" w:type="auto"/>
        <w:tblInd w:w="5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2610"/>
        <w:gridCol w:w="915"/>
        <w:gridCol w:w="1005"/>
        <w:gridCol w:w="3405"/>
      </w:tblGrid>
      <w:tr w14:paraId="55963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top"/>
          </w:tcPr>
          <w:p w14:paraId="2B1AC7BE">
            <w:pPr>
              <w:spacing w:line="360" w:lineRule="auto"/>
              <w:jc w:val="center"/>
              <w:rPr>
                <w:rFonts w:hint="eastAsia" w:ascii="宋体" w:hAnsi="宋体" w:eastAsia="宋体"/>
                <w:sz w:val="28"/>
                <w:szCs w:val="28"/>
                <w:vertAlign w:val="baseline"/>
              </w:rPr>
            </w:pPr>
            <w:r>
              <w:rPr>
                <w:rFonts w:hint="eastAsia" w:ascii="宋体" w:hAnsi="宋体" w:eastAsia="宋体"/>
                <w:sz w:val="28"/>
                <w:szCs w:val="28"/>
              </w:rPr>
              <w:t>序号</w:t>
            </w:r>
          </w:p>
        </w:tc>
        <w:tc>
          <w:tcPr>
            <w:tcW w:w="2610" w:type="dxa"/>
            <w:vAlign w:val="top"/>
          </w:tcPr>
          <w:p w14:paraId="3F7561CE">
            <w:pPr>
              <w:spacing w:line="360" w:lineRule="auto"/>
              <w:jc w:val="center"/>
              <w:rPr>
                <w:rFonts w:hint="eastAsia" w:ascii="宋体" w:hAnsi="宋体" w:eastAsia="宋体"/>
                <w:sz w:val="28"/>
                <w:szCs w:val="28"/>
                <w:vertAlign w:val="baseline"/>
              </w:rPr>
            </w:pPr>
            <w:r>
              <w:rPr>
                <w:rFonts w:hint="eastAsia" w:ascii="宋体" w:hAnsi="宋体" w:eastAsia="宋体"/>
                <w:sz w:val="28"/>
                <w:szCs w:val="28"/>
                <w:lang w:val="en-US" w:eastAsia="zh-CN"/>
              </w:rPr>
              <w:t>项目明细</w:t>
            </w:r>
          </w:p>
        </w:tc>
        <w:tc>
          <w:tcPr>
            <w:tcW w:w="915" w:type="dxa"/>
            <w:vAlign w:val="top"/>
          </w:tcPr>
          <w:p w14:paraId="0077E440">
            <w:pPr>
              <w:spacing w:line="360" w:lineRule="auto"/>
              <w:jc w:val="center"/>
              <w:rPr>
                <w:rFonts w:hint="eastAsia" w:ascii="宋体" w:hAnsi="宋体" w:eastAsia="宋体"/>
                <w:sz w:val="28"/>
                <w:szCs w:val="28"/>
                <w:vertAlign w:val="baseline"/>
              </w:rPr>
            </w:pPr>
            <w:r>
              <w:rPr>
                <w:rFonts w:hint="eastAsia" w:ascii="宋体" w:hAnsi="宋体" w:eastAsia="宋体"/>
                <w:sz w:val="28"/>
                <w:szCs w:val="28"/>
              </w:rPr>
              <w:t>数量</w:t>
            </w:r>
          </w:p>
        </w:tc>
        <w:tc>
          <w:tcPr>
            <w:tcW w:w="1005" w:type="dxa"/>
            <w:vAlign w:val="top"/>
          </w:tcPr>
          <w:p w14:paraId="67F4425D">
            <w:pPr>
              <w:spacing w:line="360" w:lineRule="auto"/>
              <w:jc w:val="center"/>
              <w:rPr>
                <w:rFonts w:hint="eastAsia" w:ascii="宋体" w:hAnsi="宋体" w:eastAsia="宋体"/>
                <w:sz w:val="28"/>
                <w:szCs w:val="28"/>
                <w:vertAlign w:val="baseline"/>
              </w:rPr>
            </w:pPr>
            <w:r>
              <w:rPr>
                <w:rFonts w:hint="eastAsia" w:ascii="宋体" w:hAnsi="宋体" w:eastAsia="宋体"/>
                <w:sz w:val="28"/>
                <w:szCs w:val="28"/>
              </w:rPr>
              <w:t>单位</w:t>
            </w:r>
          </w:p>
        </w:tc>
        <w:tc>
          <w:tcPr>
            <w:tcW w:w="3405" w:type="dxa"/>
            <w:vAlign w:val="top"/>
          </w:tcPr>
          <w:p w14:paraId="43AFECFD">
            <w:pPr>
              <w:spacing w:line="360" w:lineRule="auto"/>
              <w:jc w:val="center"/>
              <w:rPr>
                <w:rFonts w:hint="eastAsia" w:ascii="宋体" w:hAnsi="宋体" w:eastAsia="宋体"/>
                <w:sz w:val="28"/>
                <w:szCs w:val="28"/>
                <w:lang w:val="en-US" w:eastAsia="zh-CN"/>
              </w:rPr>
            </w:pPr>
            <w:r>
              <w:rPr>
                <w:rFonts w:hint="eastAsia" w:ascii="宋体" w:hAnsi="宋体" w:eastAsia="宋体"/>
                <w:sz w:val="28"/>
                <w:szCs w:val="28"/>
                <w:lang w:val="en-US" w:eastAsia="zh-CN"/>
              </w:rPr>
              <w:t>备注</w:t>
            </w:r>
          </w:p>
        </w:tc>
      </w:tr>
      <w:tr w14:paraId="153ED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top"/>
          </w:tcPr>
          <w:p w14:paraId="47CCF6AD">
            <w:pPr>
              <w:spacing w:line="360" w:lineRule="auto"/>
              <w:jc w:val="center"/>
              <w:rPr>
                <w:rFonts w:hint="eastAsia" w:ascii="宋体" w:hAnsi="宋体" w:eastAsia="宋体"/>
                <w:sz w:val="28"/>
                <w:szCs w:val="28"/>
                <w:vertAlign w:val="baseline"/>
              </w:rPr>
            </w:pPr>
            <w:r>
              <w:rPr>
                <w:rFonts w:hint="eastAsia" w:ascii="宋体" w:hAnsi="宋体" w:eastAsia="宋体"/>
                <w:sz w:val="28"/>
                <w:szCs w:val="28"/>
              </w:rPr>
              <w:t>1</w:t>
            </w:r>
          </w:p>
        </w:tc>
        <w:tc>
          <w:tcPr>
            <w:tcW w:w="2610" w:type="dxa"/>
            <w:vAlign w:val="top"/>
          </w:tcPr>
          <w:p w14:paraId="5D9561E3">
            <w:pPr>
              <w:spacing w:line="360" w:lineRule="auto"/>
              <w:jc w:val="center"/>
              <w:rPr>
                <w:rFonts w:hint="eastAsia" w:ascii="宋体" w:hAnsi="宋体" w:eastAsia="宋体"/>
                <w:sz w:val="28"/>
                <w:szCs w:val="28"/>
                <w:vertAlign w:val="baseline"/>
              </w:rPr>
            </w:pPr>
            <w:r>
              <w:rPr>
                <w:rFonts w:hint="eastAsia" w:ascii="宋体" w:hAnsi="宋体" w:eastAsia="宋体"/>
                <w:sz w:val="28"/>
                <w:szCs w:val="28"/>
                <w:vertAlign w:val="baseline"/>
                <w:lang w:eastAsia="zh-CN"/>
              </w:rPr>
              <w:t>固定污染源监控</w:t>
            </w:r>
          </w:p>
        </w:tc>
        <w:tc>
          <w:tcPr>
            <w:tcW w:w="915" w:type="dxa"/>
            <w:vAlign w:val="top"/>
          </w:tcPr>
          <w:p w14:paraId="622C333A">
            <w:pPr>
              <w:spacing w:line="360" w:lineRule="auto"/>
              <w:jc w:val="center"/>
              <w:rPr>
                <w:rFonts w:hint="eastAsia" w:ascii="宋体" w:hAnsi="宋体" w:eastAsia="宋体"/>
                <w:sz w:val="28"/>
                <w:szCs w:val="28"/>
                <w:vertAlign w:val="baseline"/>
              </w:rPr>
            </w:pPr>
            <w:r>
              <w:rPr>
                <w:rFonts w:hint="eastAsia" w:ascii="宋体" w:hAnsi="宋体" w:eastAsia="宋体"/>
                <w:sz w:val="28"/>
                <w:szCs w:val="28"/>
                <w:lang w:val="en-US" w:eastAsia="zh-CN"/>
              </w:rPr>
              <w:t>1</w:t>
            </w:r>
          </w:p>
        </w:tc>
        <w:tc>
          <w:tcPr>
            <w:tcW w:w="1005" w:type="dxa"/>
            <w:vAlign w:val="top"/>
          </w:tcPr>
          <w:p w14:paraId="3089D0B5">
            <w:pPr>
              <w:spacing w:line="360" w:lineRule="auto"/>
              <w:jc w:val="center"/>
              <w:rPr>
                <w:rFonts w:hint="eastAsia" w:ascii="宋体" w:hAnsi="宋体" w:eastAsia="宋体"/>
                <w:sz w:val="28"/>
                <w:szCs w:val="28"/>
                <w:vertAlign w:val="baseline"/>
              </w:rPr>
            </w:pPr>
            <w:r>
              <w:rPr>
                <w:rFonts w:hint="eastAsia" w:ascii="宋体" w:hAnsi="宋体" w:eastAsia="宋体"/>
                <w:sz w:val="28"/>
                <w:szCs w:val="28"/>
                <w:lang w:val="en-US" w:eastAsia="zh-CN"/>
              </w:rPr>
              <w:t>项</w:t>
            </w:r>
          </w:p>
        </w:tc>
        <w:tc>
          <w:tcPr>
            <w:tcW w:w="3405" w:type="dxa"/>
            <w:vAlign w:val="top"/>
          </w:tcPr>
          <w:p w14:paraId="6A3B2C9E">
            <w:pPr>
              <w:spacing w:line="360" w:lineRule="auto"/>
              <w:jc w:val="center"/>
              <w:rPr>
                <w:rFonts w:hint="eastAsia" w:ascii="宋体" w:hAnsi="宋体" w:eastAsia="宋体"/>
                <w:sz w:val="28"/>
                <w:szCs w:val="28"/>
                <w:vertAlign w:val="baseline"/>
                <w:lang w:val="en-US" w:eastAsia="zh-CN"/>
              </w:rPr>
            </w:pPr>
            <w:r>
              <w:rPr>
                <w:rFonts w:hint="eastAsia" w:ascii="宋体" w:hAnsi="宋体" w:eastAsia="宋体"/>
                <w:sz w:val="28"/>
                <w:szCs w:val="28"/>
                <w:vertAlign w:val="baseline"/>
                <w:lang w:val="en-US" w:eastAsia="zh-CN"/>
              </w:rPr>
              <w:t>详见项目配置清单</w:t>
            </w:r>
          </w:p>
        </w:tc>
      </w:tr>
    </w:tbl>
    <w:p w14:paraId="10AFE36F">
      <w:pPr>
        <w:spacing w:line="360" w:lineRule="auto"/>
        <w:jc w:val="both"/>
        <w:rPr>
          <w:rFonts w:hint="eastAsia" w:ascii="宋体" w:hAnsi="宋体" w:eastAsia="宋体"/>
          <w:b/>
          <w:bCs/>
          <w:sz w:val="30"/>
          <w:szCs w:val="30"/>
        </w:rPr>
      </w:pPr>
    </w:p>
    <w:p w14:paraId="0C0DC865">
      <w:pPr>
        <w:numPr>
          <w:ilvl w:val="0"/>
          <w:numId w:val="0"/>
        </w:numPr>
        <w:spacing w:line="360" w:lineRule="auto"/>
        <w:ind w:leftChars="0"/>
        <w:jc w:val="left"/>
        <w:rPr>
          <w:rFonts w:hint="eastAsia" w:ascii="宋体" w:hAnsi="宋体" w:eastAsia="宋体"/>
          <w:b/>
          <w:bCs/>
          <w:sz w:val="30"/>
          <w:szCs w:val="30"/>
          <w:lang w:val="en-US" w:eastAsia="zh-CN"/>
        </w:rPr>
      </w:pPr>
      <w:r>
        <w:rPr>
          <w:rFonts w:hint="eastAsia" w:ascii="宋体" w:hAnsi="宋体" w:eastAsia="宋体"/>
          <w:b/>
          <w:bCs/>
          <w:sz w:val="30"/>
          <w:szCs w:val="30"/>
          <w:lang w:val="en-US" w:eastAsia="zh-CN"/>
        </w:rPr>
        <w:t>2、技术参数要求</w:t>
      </w:r>
    </w:p>
    <w:p w14:paraId="5564ADFC">
      <w:pPr>
        <w:pStyle w:val="10"/>
        <w:keepNext w:val="0"/>
        <w:keepLines w:val="0"/>
        <w:widowControl/>
        <w:suppressLineNumbers w:val="0"/>
        <w:shd w:val="clear" w:fill="FFFFFF"/>
        <w:spacing w:before="0" w:beforeAutospacing="0" w:after="0" w:afterAutospacing="0" w:line="450" w:lineRule="atLeast"/>
        <w:ind w:left="0" w:right="0" w:firstLine="560" w:firstLineChars="200"/>
        <w:jc w:val="left"/>
        <w:rPr>
          <w:rFonts w:hint="eastAsia" w:ascii="宋体" w:hAnsi="宋体" w:eastAsia="宋体" w:cstheme="minorBidi"/>
          <w:kern w:val="2"/>
          <w:sz w:val="28"/>
          <w:szCs w:val="28"/>
          <w:lang w:val="en-US" w:eastAsia="zh-CN" w:bidi="ar-SA"/>
        </w:rPr>
      </w:pPr>
      <w:r>
        <w:rPr>
          <w:rFonts w:hint="eastAsia" w:ascii="宋体" w:hAnsi="宋体" w:eastAsia="宋体" w:cstheme="minorBidi"/>
          <w:kern w:val="2"/>
          <w:sz w:val="28"/>
          <w:szCs w:val="28"/>
          <w:lang w:val="en-US" w:eastAsia="zh-CN" w:bidi="ar-SA"/>
        </w:rPr>
        <w:t>1、请供应商对磋商文件《项目需求及技术要求》中的技术参数要求作出全面、真实的反映，供应商除如实填写技术规格偏离表外，供应商对加注星号（“</w:t>
      </w:r>
      <w:r>
        <w:rPr>
          <w:rFonts w:hint="eastAsia" w:ascii="微软雅黑" w:hAnsi="微软雅黑" w:eastAsia="微软雅黑" w:cs="微软雅黑"/>
          <w:i w:val="0"/>
          <w:iCs w:val="0"/>
          <w:color w:val="000000"/>
          <w:kern w:val="0"/>
          <w:sz w:val="16"/>
          <w:szCs w:val="16"/>
          <w:u w:val="none"/>
          <w:lang w:val="en-US" w:eastAsia="zh-CN" w:bidi="ar"/>
          <w14:ligatures w14:val="standardContextual"/>
        </w:rPr>
        <w:t>★</w:t>
      </w:r>
      <w:r>
        <w:rPr>
          <w:rFonts w:hint="eastAsia" w:ascii="宋体" w:hAnsi="宋体" w:eastAsia="宋体" w:cstheme="minorBidi"/>
          <w:kern w:val="2"/>
          <w:sz w:val="28"/>
          <w:szCs w:val="28"/>
          <w:lang w:val="en-US" w:eastAsia="zh-CN" w:bidi="ar-SA"/>
        </w:rPr>
        <w:t>”）的重要技术条款（参数）应当在磋商响应文件中提供技术支持资料。</w:t>
      </w:r>
    </w:p>
    <w:p w14:paraId="2099E310">
      <w:pPr>
        <w:pStyle w:val="10"/>
        <w:keepNext w:val="0"/>
        <w:keepLines w:val="0"/>
        <w:widowControl/>
        <w:suppressLineNumbers w:val="0"/>
        <w:shd w:val="clear" w:fill="FFFFFF"/>
        <w:spacing w:before="0" w:beforeAutospacing="0" w:after="0" w:afterAutospacing="0" w:line="450" w:lineRule="atLeast"/>
        <w:ind w:left="0" w:right="0" w:firstLine="560" w:firstLineChars="200"/>
        <w:jc w:val="left"/>
        <w:rPr>
          <w:rFonts w:hint="eastAsia" w:ascii="宋体" w:hAnsi="宋体" w:eastAsia="宋体" w:cstheme="minorBidi"/>
          <w:kern w:val="2"/>
          <w:sz w:val="28"/>
          <w:szCs w:val="28"/>
          <w:lang w:val="en-US" w:eastAsia="zh-CN" w:bidi="ar-SA"/>
        </w:rPr>
      </w:pPr>
      <w:r>
        <w:rPr>
          <w:rFonts w:hint="eastAsia" w:ascii="宋体" w:hAnsi="宋体" w:eastAsia="宋体" w:cstheme="minorBidi"/>
          <w:kern w:val="2"/>
          <w:sz w:val="28"/>
          <w:szCs w:val="28"/>
          <w:lang w:val="en-US" w:eastAsia="zh-CN" w:bidi="ar-SA"/>
        </w:rPr>
        <w:t>2、供应商必须对所投包内所有内容进行完整报价，不得缺漏，否则按不实质性响应磋商文件要求处理。</w:t>
      </w:r>
    </w:p>
    <w:p w14:paraId="6AEA8FF4">
      <w:pPr>
        <w:pStyle w:val="10"/>
        <w:keepNext w:val="0"/>
        <w:keepLines w:val="0"/>
        <w:widowControl/>
        <w:suppressLineNumbers w:val="0"/>
        <w:shd w:val="clear" w:fill="FFFFFF"/>
        <w:spacing w:before="0" w:beforeAutospacing="0" w:after="0" w:afterAutospacing="0" w:line="450" w:lineRule="atLeast"/>
        <w:ind w:left="0" w:right="0" w:firstLine="560" w:firstLineChars="200"/>
        <w:jc w:val="left"/>
        <w:rPr>
          <w:rFonts w:hint="eastAsia" w:ascii="宋体" w:hAnsi="宋体" w:eastAsia="宋体" w:cstheme="minorBidi"/>
          <w:kern w:val="2"/>
          <w:sz w:val="28"/>
          <w:szCs w:val="28"/>
          <w:lang w:val="en-US" w:eastAsia="zh-CN" w:bidi="ar-SA"/>
        </w:rPr>
      </w:pPr>
      <w:r>
        <w:rPr>
          <w:rFonts w:hint="eastAsia" w:ascii="宋体" w:hAnsi="宋体" w:eastAsia="宋体" w:cstheme="minorBidi"/>
          <w:kern w:val="2"/>
          <w:sz w:val="28"/>
          <w:szCs w:val="28"/>
          <w:lang w:val="en-US" w:eastAsia="zh-CN" w:bidi="ar-SA"/>
        </w:rPr>
        <w:t>3、采购人对中标供应商提供的产品功能进行测试验证，测试中发现虚假应标的行为将追究相关责任，由此造成损失供应商自行承担。</w:t>
      </w:r>
    </w:p>
    <w:p w14:paraId="7B0D3845">
      <w:pPr>
        <w:keepNext w:val="0"/>
        <w:keepLines w:val="0"/>
        <w:widowControl w:val="0"/>
        <w:suppressLineNumbers w:val="0"/>
        <w:snapToGrid w:val="0"/>
        <w:spacing w:before="0" w:beforeAutospacing="0" w:after="0" w:afterAutospacing="0" w:line="400" w:lineRule="exact"/>
        <w:ind w:right="0"/>
        <w:jc w:val="left"/>
        <w:rPr>
          <w:rFonts w:hint="eastAsia" w:ascii="宋体" w:hAnsi="宋体" w:eastAsia="宋体"/>
          <w:sz w:val="28"/>
          <w:szCs w:val="28"/>
        </w:rPr>
      </w:pPr>
      <w:r>
        <w:rPr>
          <w:rFonts w:hint="eastAsia" w:ascii="宋体" w:hAnsi="宋体" w:eastAsia="宋体" w:cs="宋体"/>
          <w:b/>
          <w:bCs/>
          <w:kern w:val="2"/>
          <w:sz w:val="24"/>
          <w:szCs w:val="24"/>
          <w:lang w:val="en-US" w:eastAsia="zh-CN" w:bidi="ar"/>
        </w:rPr>
        <w:t>（一）、项目配置清单：</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1"/>
        <w:gridCol w:w="1575"/>
        <w:gridCol w:w="4455"/>
        <w:gridCol w:w="600"/>
        <w:gridCol w:w="615"/>
        <w:gridCol w:w="825"/>
        <w:gridCol w:w="1515"/>
      </w:tblGrid>
      <w:tr w14:paraId="61C81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vAlign w:val="center"/>
          </w:tcPr>
          <w:p w14:paraId="0968AC37">
            <w:pPr>
              <w:keepNext w:val="0"/>
              <w:keepLines w:val="0"/>
              <w:widowControl/>
              <w:suppressLineNumbers w:val="0"/>
              <w:jc w:val="center"/>
              <w:textAlignment w:val="center"/>
              <w:rPr>
                <w:rFonts w:hint="eastAsia" w:ascii="宋体" w:hAnsi="宋体" w:eastAsia="宋体"/>
                <w:sz w:val="28"/>
                <w:szCs w:val="28"/>
              </w:rPr>
            </w:pPr>
            <w:r>
              <w:rPr>
                <w:rFonts w:hint="eastAsia" w:ascii="微软雅黑" w:hAnsi="微软雅黑" w:eastAsia="微软雅黑" w:cs="微软雅黑"/>
                <w:b/>
                <w:bCs/>
                <w:i w:val="0"/>
                <w:iCs w:val="0"/>
                <w:color w:val="000000"/>
                <w:kern w:val="0"/>
                <w:sz w:val="22"/>
                <w:szCs w:val="22"/>
                <w:u w:val="none"/>
                <w:lang w:val="en-US" w:eastAsia="zh-CN" w:bidi="ar"/>
                <w14:ligatures w14:val="standardContextual"/>
              </w:rPr>
              <w:t>序号</w:t>
            </w:r>
          </w:p>
        </w:tc>
        <w:tc>
          <w:tcPr>
            <w:tcW w:w="1575" w:type="dxa"/>
            <w:vAlign w:val="center"/>
          </w:tcPr>
          <w:p w14:paraId="10498A48">
            <w:pPr>
              <w:keepNext w:val="0"/>
              <w:keepLines w:val="0"/>
              <w:widowControl/>
              <w:suppressLineNumbers w:val="0"/>
              <w:jc w:val="center"/>
              <w:textAlignment w:val="center"/>
              <w:rPr>
                <w:rFonts w:hint="default" w:ascii="宋体" w:hAnsi="宋体" w:eastAsia="宋体"/>
                <w:sz w:val="28"/>
                <w:szCs w:val="28"/>
                <w:lang w:val="en-US" w:eastAsia="zh-CN"/>
              </w:rPr>
            </w:pPr>
            <w:r>
              <w:rPr>
                <w:rFonts w:hint="eastAsia" w:ascii="微软雅黑" w:hAnsi="微软雅黑" w:eastAsia="微软雅黑" w:cs="微软雅黑"/>
                <w:b/>
                <w:bCs/>
                <w:i w:val="0"/>
                <w:iCs w:val="0"/>
                <w:color w:val="000000"/>
                <w:kern w:val="0"/>
                <w:sz w:val="22"/>
                <w:szCs w:val="22"/>
                <w:u w:val="none"/>
                <w:lang w:val="en-US" w:eastAsia="zh-CN" w:bidi="ar"/>
                <w14:ligatures w14:val="standardContextual"/>
              </w:rPr>
              <w:t>商品名称  （开票名称）</w:t>
            </w:r>
          </w:p>
        </w:tc>
        <w:tc>
          <w:tcPr>
            <w:tcW w:w="4455" w:type="dxa"/>
            <w:vAlign w:val="center"/>
          </w:tcPr>
          <w:p w14:paraId="602EE911">
            <w:pPr>
              <w:keepNext w:val="0"/>
              <w:keepLines w:val="0"/>
              <w:widowControl/>
              <w:suppressLineNumbers w:val="0"/>
              <w:jc w:val="center"/>
              <w:textAlignment w:val="center"/>
              <w:rPr>
                <w:rFonts w:hint="eastAsia" w:ascii="宋体" w:hAnsi="宋体" w:eastAsia="宋体"/>
                <w:sz w:val="28"/>
                <w:szCs w:val="28"/>
              </w:rPr>
            </w:pPr>
            <w:r>
              <w:rPr>
                <w:rFonts w:hint="eastAsia" w:ascii="微软雅黑" w:hAnsi="微软雅黑" w:eastAsia="微软雅黑" w:cs="微软雅黑"/>
                <w:b/>
                <w:bCs/>
                <w:i w:val="0"/>
                <w:iCs w:val="0"/>
                <w:color w:val="000000"/>
                <w:kern w:val="0"/>
                <w:sz w:val="22"/>
                <w:szCs w:val="22"/>
                <w:u w:val="none"/>
                <w:lang w:val="en-US" w:eastAsia="zh-CN" w:bidi="ar"/>
                <w14:ligatures w14:val="standardContextual"/>
              </w:rPr>
              <w:t>技术规格</w:t>
            </w:r>
          </w:p>
        </w:tc>
        <w:tc>
          <w:tcPr>
            <w:tcW w:w="600" w:type="dxa"/>
            <w:vAlign w:val="center"/>
          </w:tcPr>
          <w:p w14:paraId="45F1849C">
            <w:pPr>
              <w:keepNext w:val="0"/>
              <w:keepLines w:val="0"/>
              <w:widowControl/>
              <w:suppressLineNumbers w:val="0"/>
              <w:jc w:val="center"/>
              <w:textAlignment w:val="center"/>
              <w:rPr>
                <w:rFonts w:hint="eastAsia" w:ascii="宋体" w:hAnsi="宋体" w:eastAsia="宋体"/>
                <w:sz w:val="28"/>
                <w:szCs w:val="28"/>
              </w:rPr>
            </w:pPr>
            <w:r>
              <w:rPr>
                <w:rFonts w:hint="eastAsia" w:ascii="微软雅黑" w:hAnsi="微软雅黑" w:eastAsia="微软雅黑" w:cs="微软雅黑"/>
                <w:b/>
                <w:bCs/>
                <w:i w:val="0"/>
                <w:iCs w:val="0"/>
                <w:color w:val="000000"/>
                <w:kern w:val="0"/>
                <w:sz w:val="22"/>
                <w:szCs w:val="22"/>
                <w:u w:val="none"/>
                <w:lang w:val="en-US" w:eastAsia="zh-CN" w:bidi="ar"/>
                <w14:ligatures w14:val="standardContextual"/>
              </w:rPr>
              <w:t>单位</w:t>
            </w:r>
          </w:p>
        </w:tc>
        <w:tc>
          <w:tcPr>
            <w:tcW w:w="615" w:type="dxa"/>
            <w:vAlign w:val="center"/>
          </w:tcPr>
          <w:p w14:paraId="6E3BC0FE">
            <w:pPr>
              <w:keepNext w:val="0"/>
              <w:keepLines w:val="0"/>
              <w:widowControl/>
              <w:suppressLineNumbers w:val="0"/>
              <w:jc w:val="center"/>
              <w:textAlignment w:val="center"/>
              <w:rPr>
                <w:rFonts w:hint="eastAsia" w:ascii="宋体" w:hAnsi="宋体" w:eastAsia="宋体"/>
                <w:sz w:val="28"/>
                <w:szCs w:val="28"/>
              </w:rPr>
            </w:pPr>
            <w:r>
              <w:rPr>
                <w:rFonts w:hint="eastAsia" w:ascii="微软雅黑" w:hAnsi="微软雅黑" w:eastAsia="微软雅黑" w:cs="微软雅黑"/>
                <w:b/>
                <w:bCs/>
                <w:i w:val="0"/>
                <w:iCs w:val="0"/>
                <w:color w:val="000000"/>
                <w:kern w:val="0"/>
                <w:sz w:val="22"/>
                <w:szCs w:val="22"/>
                <w:u w:val="none"/>
                <w:lang w:val="en-US" w:eastAsia="zh-CN" w:bidi="ar"/>
                <w14:ligatures w14:val="standardContextual"/>
              </w:rPr>
              <w:t>数量</w:t>
            </w:r>
          </w:p>
        </w:tc>
        <w:tc>
          <w:tcPr>
            <w:tcW w:w="825" w:type="dxa"/>
            <w:vAlign w:val="center"/>
          </w:tcPr>
          <w:p w14:paraId="1B90FD94">
            <w:pPr>
              <w:keepNext w:val="0"/>
              <w:keepLines w:val="0"/>
              <w:widowControl/>
              <w:suppressLineNumbers w:val="0"/>
              <w:jc w:val="center"/>
              <w:textAlignment w:val="center"/>
              <w:rPr>
                <w:rFonts w:hint="eastAsia" w:ascii="宋体" w:hAnsi="宋体" w:eastAsia="宋体"/>
                <w:sz w:val="28"/>
                <w:szCs w:val="28"/>
              </w:rPr>
            </w:pPr>
            <w:r>
              <w:rPr>
                <w:rFonts w:hint="eastAsia" w:ascii="微软雅黑" w:hAnsi="微软雅黑" w:eastAsia="微软雅黑" w:cs="微软雅黑"/>
                <w:b/>
                <w:bCs/>
                <w:i w:val="0"/>
                <w:iCs w:val="0"/>
                <w:color w:val="000000"/>
                <w:kern w:val="0"/>
                <w:sz w:val="22"/>
                <w:szCs w:val="22"/>
                <w:u w:val="none"/>
                <w:lang w:val="en-US" w:eastAsia="zh-CN" w:bidi="ar"/>
                <w14:ligatures w14:val="standardContextual"/>
              </w:rPr>
              <w:t>预算单价(元)</w:t>
            </w:r>
          </w:p>
        </w:tc>
        <w:tc>
          <w:tcPr>
            <w:tcW w:w="1515" w:type="dxa"/>
            <w:vAlign w:val="center"/>
          </w:tcPr>
          <w:p w14:paraId="091BBCE8">
            <w:pPr>
              <w:keepNext w:val="0"/>
              <w:keepLines w:val="0"/>
              <w:widowControl/>
              <w:suppressLineNumbers w:val="0"/>
              <w:jc w:val="center"/>
              <w:textAlignment w:val="center"/>
              <w:rPr>
                <w:rFonts w:hint="eastAsia" w:ascii="宋体" w:hAnsi="宋体" w:eastAsia="宋体"/>
                <w:sz w:val="28"/>
                <w:szCs w:val="28"/>
              </w:rPr>
            </w:pPr>
            <w:r>
              <w:rPr>
                <w:rFonts w:hint="eastAsia" w:ascii="微软雅黑" w:hAnsi="微软雅黑" w:eastAsia="微软雅黑" w:cs="微软雅黑"/>
                <w:b/>
                <w:bCs/>
                <w:i w:val="0"/>
                <w:iCs w:val="0"/>
                <w:color w:val="000000"/>
                <w:kern w:val="0"/>
                <w:sz w:val="22"/>
                <w:szCs w:val="22"/>
                <w:u w:val="none"/>
                <w:lang w:val="en-US" w:eastAsia="zh-CN" w:bidi="ar"/>
                <w14:ligatures w14:val="standardContextual"/>
              </w:rPr>
              <w:t>备注</w:t>
            </w:r>
          </w:p>
        </w:tc>
      </w:tr>
      <w:tr w14:paraId="71ECB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vAlign w:val="center"/>
          </w:tcPr>
          <w:p w14:paraId="0D4A65C5">
            <w:pPr>
              <w:keepNext w:val="0"/>
              <w:keepLines w:val="0"/>
              <w:widowControl/>
              <w:suppressLineNumbers w:val="0"/>
              <w:jc w:val="center"/>
              <w:textAlignment w:val="center"/>
              <w:rPr>
                <w:rFonts w:hint="eastAsia" w:ascii="宋体" w:hAnsi="宋体" w:eastAsia="宋体"/>
                <w:sz w:val="28"/>
                <w:szCs w:val="28"/>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1</w:t>
            </w:r>
          </w:p>
        </w:tc>
        <w:tc>
          <w:tcPr>
            <w:tcW w:w="1575" w:type="dxa"/>
            <w:vAlign w:val="center"/>
          </w:tcPr>
          <w:p w14:paraId="446CC378">
            <w:pPr>
              <w:keepNext w:val="0"/>
              <w:keepLines w:val="0"/>
              <w:widowControl/>
              <w:suppressLineNumbers w:val="0"/>
              <w:jc w:val="left"/>
              <w:textAlignment w:val="center"/>
              <w:rPr>
                <w:rFonts w:hint="eastAsia" w:ascii="宋体" w:hAnsi="宋体" w:eastAsia="宋体"/>
                <w:sz w:val="28"/>
                <w:szCs w:val="28"/>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400万全彩智能网络摄像机</w:t>
            </w:r>
          </w:p>
        </w:tc>
        <w:tc>
          <w:tcPr>
            <w:tcW w:w="4455" w:type="dxa"/>
            <w:vAlign w:val="center"/>
          </w:tcPr>
          <w:p w14:paraId="43C61433">
            <w:pPr>
              <w:keepNext w:val="0"/>
              <w:keepLines w:val="0"/>
              <w:widowControl/>
              <w:suppressLineNumbers w:val="0"/>
              <w:jc w:val="left"/>
              <w:textAlignment w:val="center"/>
              <w:rPr>
                <w:rFonts w:hint="eastAsia" w:ascii="宋体" w:hAnsi="宋体" w:eastAsia="宋体"/>
                <w:sz w:val="28"/>
                <w:szCs w:val="28"/>
                <w:lang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1、主码流可达到2688x1520@25fps</w:t>
            </w:r>
            <w:r>
              <w:rPr>
                <w:rFonts w:hint="eastAsia" w:ascii="微软雅黑" w:hAnsi="微软雅黑" w:eastAsia="微软雅黑" w:cs="微软雅黑"/>
                <w:i w:val="0"/>
                <w:iCs w:val="0"/>
                <w:color w:val="000000"/>
                <w:kern w:val="0"/>
                <w:sz w:val="16"/>
                <w:szCs w:val="16"/>
                <w:u w:val="none"/>
                <w:lang w:val="en-US" w:eastAsia="zh-CN" w:bidi="ar"/>
                <w14:ligatures w14:val="standardContextual"/>
              </w:rPr>
              <w:br w:type="textWrapping"/>
            </w:r>
            <w:r>
              <w:rPr>
                <w:rFonts w:hint="eastAsia" w:ascii="微软雅黑" w:hAnsi="微软雅黑" w:eastAsia="微软雅黑" w:cs="微软雅黑"/>
                <w:i w:val="0"/>
                <w:iCs w:val="0"/>
                <w:color w:val="000000"/>
                <w:kern w:val="0"/>
                <w:sz w:val="16"/>
                <w:szCs w:val="16"/>
                <w:u w:val="none"/>
                <w:lang w:val="en-US" w:eastAsia="zh-CN" w:bidi="ar"/>
                <w14:ligatures w14:val="standardContextual"/>
              </w:rPr>
              <w:t>2、★最低照度彩色不大于0.005 lx，黑白不大于0.0005 lx。（提供第三方权威机构检测证明）</w:t>
            </w:r>
            <w:r>
              <w:rPr>
                <w:rFonts w:hint="eastAsia" w:ascii="微软雅黑" w:hAnsi="微软雅黑" w:eastAsia="微软雅黑" w:cs="微软雅黑"/>
                <w:i w:val="0"/>
                <w:iCs w:val="0"/>
                <w:color w:val="000000"/>
                <w:kern w:val="0"/>
                <w:sz w:val="16"/>
                <w:szCs w:val="16"/>
                <w:u w:val="none"/>
                <w:lang w:val="en-US" w:eastAsia="zh-CN" w:bidi="ar"/>
                <w14:ligatures w14:val="standardContextual"/>
              </w:rPr>
              <w:br w:type="textWrapping"/>
            </w:r>
            <w:r>
              <w:rPr>
                <w:rFonts w:hint="eastAsia" w:ascii="微软雅黑" w:hAnsi="微软雅黑" w:eastAsia="微软雅黑" w:cs="微软雅黑"/>
                <w:i w:val="0"/>
                <w:iCs w:val="0"/>
                <w:color w:val="000000"/>
                <w:kern w:val="0"/>
                <w:sz w:val="16"/>
                <w:szCs w:val="16"/>
                <w:u w:val="none"/>
                <w:lang w:val="en-US" w:eastAsia="zh-CN" w:bidi="ar"/>
                <w14:ligatures w14:val="standardContextual"/>
              </w:rPr>
              <w:t>3、★补光距离不小于50米。</w:t>
            </w:r>
            <w:r>
              <w:rPr>
                <w:rFonts w:hint="eastAsia" w:ascii="微软雅黑" w:hAnsi="微软雅黑" w:eastAsia="微软雅黑" w:cs="微软雅黑"/>
                <w:i w:val="0"/>
                <w:iCs w:val="0"/>
                <w:color w:val="000000"/>
                <w:kern w:val="0"/>
                <w:sz w:val="16"/>
                <w:szCs w:val="16"/>
                <w:u w:val="none"/>
                <w:lang w:val="en-US" w:eastAsia="zh-CN" w:bidi="ar"/>
                <w14:ligatures w14:val="standardContextual"/>
              </w:rPr>
              <w:br w:type="textWrapping"/>
            </w:r>
            <w:r>
              <w:rPr>
                <w:rFonts w:hint="eastAsia" w:ascii="微软雅黑" w:hAnsi="微软雅黑" w:eastAsia="微软雅黑" w:cs="微软雅黑"/>
                <w:i w:val="0"/>
                <w:iCs w:val="0"/>
                <w:color w:val="000000"/>
                <w:kern w:val="0"/>
                <w:sz w:val="16"/>
                <w:szCs w:val="16"/>
                <w:u w:val="none"/>
                <w:lang w:val="en-US" w:eastAsia="zh-CN" w:bidi="ar"/>
                <w14:ligatures w14:val="standardContextual"/>
              </w:rPr>
              <w:t>4、动态范围不小于106dB。（提供第三方权威机构检测证明）</w:t>
            </w:r>
            <w:r>
              <w:rPr>
                <w:rFonts w:hint="eastAsia" w:ascii="微软雅黑" w:hAnsi="微软雅黑" w:eastAsia="微软雅黑" w:cs="微软雅黑"/>
                <w:i w:val="0"/>
                <w:iCs w:val="0"/>
                <w:color w:val="000000"/>
                <w:kern w:val="0"/>
                <w:sz w:val="16"/>
                <w:szCs w:val="16"/>
                <w:u w:val="none"/>
                <w:lang w:val="en-US" w:eastAsia="zh-CN" w:bidi="ar"/>
                <w14:ligatures w14:val="standardContextual"/>
              </w:rPr>
              <w:br w:type="textWrapping"/>
            </w:r>
            <w:r>
              <w:rPr>
                <w:rFonts w:hint="eastAsia" w:ascii="微软雅黑" w:hAnsi="微软雅黑" w:eastAsia="微软雅黑" w:cs="微软雅黑"/>
                <w:i w:val="0"/>
                <w:iCs w:val="0"/>
                <w:color w:val="000000"/>
                <w:kern w:val="0"/>
                <w:sz w:val="16"/>
                <w:szCs w:val="16"/>
                <w:u w:val="none"/>
                <w:lang w:val="en-US" w:eastAsia="zh-CN" w:bidi="ar"/>
                <w14:ligatures w14:val="standardContextual"/>
              </w:rPr>
              <w:t>5、信噪比不小于62dB。（提供第三方权威机构检测证明）</w:t>
            </w:r>
            <w:r>
              <w:rPr>
                <w:rFonts w:hint="eastAsia" w:ascii="微软雅黑" w:hAnsi="微软雅黑" w:eastAsia="微软雅黑" w:cs="微软雅黑"/>
                <w:i w:val="0"/>
                <w:iCs w:val="0"/>
                <w:color w:val="000000"/>
                <w:kern w:val="0"/>
                <w:sz w:val="16"/>
                <w:szCs w:val="16"/>
                <w:u w:val="none"/>
                <w:lang w:val="en-US" w:eastAsia="zh-CN" w:bidi="ar"/>
                <w14:ligatures w14:val="standardContextual"/>
              </w:rPr>
              <w:br w:type="textWrapping"/>
            </w:r>
            <w:r>
              <w:rPr>
                <w:rFonts w:hint="eastAsia" w:ascii="微软雅黑" w:hAnsi="微软雅黑" w:eastAsia="微软雅黑" w:cs="微软雅黑"/>
                <w:i w:val="0"/>
                <w:iCs w:val="0"/>
                <w:color w:val="000000"/>
                <w:kern w:val="0"/>
                <w:sz w:val="16"/>
                <w:szCs w:val="16"/>
                <w:u w:val="none"/>
                <w:lang w:val="en-US" w:eastAsia="zh-CN" w:bidi="ar"/>
                <w14:ligatures w14:val="standardContextual"/>
              </w:rPr>
              <w:t>6、需支持IP67防尘防水。（提供第三方权威机构检测证明）</w:t>
            </w:r>
            <w:r>
              <w:rPr>
                <w:rFonts w:hint="eastAsia" w:ascii="微软雅黑" w:hAnsi="微软雅黑" w:eastAsia="微软雅黑" w:cs="微软雅黑"/>
                <w:i w:val="0"/>
                <w:iCs w:val="0"/>
                <w:color w:val="000000"/>
                <w:kern w:val="0"/>
                <w:sz w:val="16"/>
                <w:szCs w:val="16"/>
                <w:u w:val="none"/>
                <w:lang w:val="en-US" w:eastAsia="zh-CN" w:bidi="ar"/>
                <w14:ligatures w14:val="standardContextual"/>
              </w:rPr>
              <w:br w:type="textWrapping"/>
            </w:r>
            <w:r>
              <w:rPr>
                <w:rFonts w:hint="eastAsia" w:ascii="微软雅黑" w:hAnsi="微软雅黑" w:eastAsia="微软雅黑" w:cs="微软雅黑"/>
                <w:i w:val="0"/>
                <w:iCs w:val="0"/>
                <w:color w:val="000000"/>
                <w:kern w:val="0"/>
                <w:sz w:val="16"/>
                <w:szCs w:val="16"/>
                <w:u w:val="none"/>
                <w:lang w:val="en-US" w:eastAsia="zh-CN" w:bidi="ar"/>
                <w14:ligatures w14:val="standardContextual"/>
              </w:rPr>
              <w:t>7、需支持DC12V供电，且在不小于DC12V±30%范围内变化时可以正常工作。（提供第三方权威机构检测证明）</w:t>
            </w:r>
          </w:p>
        </w:tc>
        <w:tc>
          <w:tcPr>
            <w:tcW w:w="600" w:type="dxa"/>
            <w:vAlign w:val="center"/>
          </w:tcPr>
          <w:p w14:paraId="47508B24">
            <w:pPr>
              <w:keepNext w:val="0"/>
              <w:keepLines w:val="0"/>
              <w:widowControl/>
              <w:suppressLineNumbers w:val="0"/>
              <w:jc w:val="center"/>
              <w:textAlignment w:val="center"/>
              <w:rPr>
                <w:rFonts w:hint="eastAsia" w:ascii="宋体" w:hAnsi="宋体" w:eastAsia="宋体"/>
                <w:sz w:val="28"/>
                <w:szCs w:val="28"/>
                <w:lang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台</w:t>
            </w:r>
          </w:p>
        </w:tc>
        <w:tc>
          <w:tcPr>
            <w:tcW w:w="615" w:type="dxa"/>
            <w:vAlign w:val="center"/>
          </w:tcPr>
          <w:p w14:paraId="07E8F401">
            <w:pPr>
              <w:keepNext w:val="0"/>
              <w:keepLines w:val="0"/>
              <w:widowControl/>
              <w:suppressLineNumbers w:val="0"/>
              <w:jc w:val="center"/>
              <w:textAlignment w:val="center"/>
              <w:rPr>
                <w:rFonts w:hint="eastAsia" w:ascii="宋体" w:hAnsi="宋体" w:eastAsia="宋体"/>
                <w:sz w:val="28"/>
                <w:szCs w:val="28"/>
                <w:lang w:val="en-US"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1</w:t>
            </w:r>
          </w:p>
        </w:tc>
        <w:tc>
          <w:tcPr>
            <w:tcW w:w="825" w:type="dxa"/>
            <w:vAlign w:val="center"/>
          </w:tcPr>
          <w:p w14:paraId="38006DF9">
            <w:pPr>
              <w:keepNext w:val="0"/>
              <w:keepLines w:val="0"/>
              <w:widowControl/>
              <w:suppressLineNumbers w:val="0"/>
              <w:jc w:val="center"/>
              <w:textAlignment w:val="center"/>
              <w:rPr>
                <w:rFonts w:hint="eastAsia" w:ascii="宋体" w:hAnsi="宋体" w:eastAsia="宋体"/>
                <w:sz w:val="28"/>
                <w:szCs w:val="28"/>
                <w:lang w:val="en-US"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846</w:t>
            </w:r>
          </w:p>
        </w:tc>
        <w:tc>
          <w:tcPr>
            <w:tcW w:w="1515" w:type="dxa"/>
            <w:vAlign w:val="center"/>
          </w:tcPr>
          <w:p w14:paraId="5EF2B07D">
            <w:pPr>
              <w:keepNext w:val="0"/>
              <w:keepLines w:val="0"/>
              <w:widowControl/>
              <w:suppressLineNumbers w:val="0"/>
              <w:jc w:val="left"/>
              <w:textAlignment w:val="center"/>
              <w:rPr>
                <w:rFonts w:hint="eastAsia" w:ascii="宋体" w:hAnsi="宋体" w:eastAsia="宋体"/>
                <w:sz w:val="28"/>
                <w:szCs w:val="28"/>
                <w:lang w:val="en-US" w:eastAsia="zh-CN"/>
              </w:rPr>
            </w:pPr>
            <w:r>
              <w:rPr>
                <w:rFonts w:hint="eastAsia" w:ascii="微软雅黑" w:hAnsi="微软雅黑" w:eastAsia="微软雅黑" w:cs="微软雅黑"/>
                <w:b/>
                <w:bCs/>
                <w:i w:val="0"/>
                <w:iCs w:val="0"/>
                <w:color w:val="000000"/>
                <w:kern w:val="0"/>
                <w:sz w:val="20"/>
                <w:szCs w:val="20"/>
                <w:u w:val="none"/>
                <w:lang w:val="en-US" w:eastAsia="zh-CN" w:bidi="ar"/>
                <w14:ligatures w14:val="standardContextual"/>
              </w:rPr>
              <w:t>1.红外最远达50米</w:t>
            </w:r>
          </w:p>
        </w:tc>
      </w:tr>
      <w:tr w14:paraId="387F0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vAlign w:val="center"/>
          </w:tcPr>
          <w:p w14:paraId="7E36A7E4">
            <w:pPr>
              <w:keepNext w:val="0"/>
              <w:keepLines w:val="0"/>
              <w:widowControl/>
              <w:suppressLineNumbers w:val="0"/>
              <w:jc w:val="center"/>
              <w:textAlignment w:val="center"/>
              <w:rPr>
                <w:rFonts w:hint="eastAsia" w:ascii="宋体" w:hAnsi="宋体" w:eastAsia="宋体"/>
                <w:sz w:val="28"/>
                <w:szCs w:val="28"/>
                <w:lang w:val="en-US"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2</w:t>
            </w:r>
          </w:p>
        </w:tc>
        <w:tc>
          <w:tcPr>
            <w:tcW w:w="1575" w:type="dxa"/>
            <w:vAlign w:val="center"/>
          </w:tcPr>
          <w:p w14:paraId="19CD36B5">
            <w:pPr>
              <w:keepNext w:val="0"/>
              <w:keepLines w:val="0"/>
              <w:widowControl/>
              <w:suppressLineNumbers w:val="0"/>
              <w:jc w:val="left"/>
              <w:textAlignment w:val="center"/>
              <w:rPr>
                <w:rFonts w:hint="eastAsia" w:cs="宋体" w:asciiTheme="minorEastAsia" w:hAnsiTheme="minorEastAsia"/>
                <w:color w:val="auto"/>
                <w:kern w:val="0"/>
                <w:sz w:val="24"/>
                <w:lang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摄像机支架</w:t>
            </w:r>
          </w:p>
        </w:tc>
        <w:tc>
          <w:tcPr>
            <w:tcW w:w="4455" w:type="dxa"/>
            <w:vAlign w:val="center"/>
          </w:tcPr>
          <w:p w14:paraId="5C54D135">
            <w:pPr>
              <w:keepNext w:val="0"/>
              <w:keepLines w:val="0"/>
              <w:widowControl/>
              <w:suppressLineNumbers w:val="0"/>
              <w:jc w:val="left"/>
              <w:textAlignment w:val="center"/>
              <w:rPr>
                <w:rFonts w:hint="eastAsia" w:ascii="宋体" w:hAnsi="宋体" w:eastAsia="宋体"/>
                <w:sz w:val="28"/>
                <w:szCs w:val="28"/>
                <w:lang w:val="en-US"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1、压铸纯铝合金材质，表面做喷塑处理；</w:t>
            </w:r>
            <w:r>
              <w:rPr>
                <w:rFonts w:hint="eastAsia" w:ascii="微软雅黑" w:hAnsi="微软雅黑" w:eastAsia="微软雅黑" w:cs="微软雅黑"/>
                <w:i w:val="0"/>
                <w:iCs w:val="0"/>
                <w:color w:val="000000"/>
                <w:kern w:val="0"/>
                <w:sz w:val="16"/>
                <w:szCs w:val="16"/>
                <w:u w:val="none"/>
                <w:lang w:val="en-US" w:eastAsia="zh-CN" w:bidi="ar"/>
                <w14:ligatures w14:val="standardContextual"/>
              </w:rPr>
              <w:br w:type="textWrapping"/>
            </w:r>
            <w:r>
              <w:rPr>
                <w:rFonts w:hint="eastAsia" w:ascii="微软雅黑" w:hAnsi="微软雅黑" w:eastAsia="微软雅黑" w:cs="微软雅黑"/>
                <w:i w:val="0"/>
                <w:iCs w:val="0"/>
                <w:color w:val="000000"/>
                <w:kern w:val="0"/>
                <w:sz w:val="16"/>
                <w:szCs w:val="16"/>
                <w:u w:val="none"/>
                <w:lang w:val="en-US" w:eastAsia="zh-CN" w:bidi="ar"/>
                <w14:ligatures w14:val="standardContextual"/>
              </w:rPr>
              <w:t>2、摄像机安装座可旋转，方便摄像机角度调整；</w:t>
            </w:r>
            <w:r>
              <w:rPr>
                <w:rFonts w:hint="eastAsia" w:ascii="微软雅黑" w:hAnsi="微软雅黑" w:eastAsia="微软雅黑" w:cs="微软雅黑"/>
                <w:i w:val="0"/>
                <w:iCs w:val="0"/>
                <w:color w:val="000000"/>
                <w:kern w:val="0"/>
                <w:sz w:val="16"/>
                <w:szCs w:val="16"/>
                <w:u w:val="none"/>
                <w:lang w:val="en-US" w:eastAsia="zh-CN" w:bidi="ar"/>
                <w14:ligatures w14:val="standardContextual"/>
              </w:rPr>
              <w:br w:type="textWrapping"/>
            </w:r>
            <w:r>
              <w:rPr>
                <w:rFonts w:hint="eastAsia" w:ascii="微软雅黑" w:hAnsi="微软雅黑" w:eastAsia="微软雅黑" w:cs="微软雅黑"/>
                <w:i w:val="0"/>
                <w:iCs w:val="0"/>
                <w:color w:val="000000"/>
                <w:kern w:val="0"/>
                <w:sz w:val="16"/>
                <w:szCs w:val="16"/>
                <w:u w:val="none"/>
                <w:lang w:val="en-US" w:eastAsia="zh-CN" w:bidi="ar"/>
                <w14:ligatures w14:val="standardContextual"/>
              </w:rPr>
              <w:t>3、最大承受重量不小于2KG；</w:t>
            </w:r>
          </w:p>
        </w:tc>
        <w:tc>
          <w:tcPr>
            <w:tcW w:w="600" w:type="dxa"/>
            <w:vAlign w:val="center"/>
          </w:tcPr>
          <w:p w14:paraId="1B2C6D58">
            <w:pPr>
              <w:keepNext w:val="0"/>
              <w:keepLines w:val="0"/>
              <w:widowControl/>
              <w:suppressLineNumbers w:val="0"/>
              <w:jc w:val="center"/>
              <w:textAlignment w:val="center"/>
              <w:rPr>
                <w:rFonts w:hint="eastAsia" w:ascii="宋体" w:hAnsi="宋体" w:eastAsia="宋体"/>
                <w:sz w:val="28"/>
                <w:szCs w:val="28"/>
                <w:lang w:val="en-US"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个</w:t>
            </w:r>
          </w:p>
        </w:tc>
        <w:tc>
          <w:tcPr>
            <w:tcW w:w="615" w:type="dxa"/>
            <w:vAlign w:val="center"/>
          </w:tcPr>
          <w:p w14:paraId="4D59B2C6">
            <w:pPr>
              <w:keepNext w:val="0"/>
              <w:keepLines w:val="0"/>
              <w:widowControl/>
              <w:suppressLineNumbers w:val="0"/>
              <w:jc w:val="center"/>
              <w:textAlignment w:val="center"/>
              <w:rPr>
                <w:rFonts w:hint="eastAsia" w:ascii="宋体" w:hAnsi="宋体" w:eastAsia="宋体"/>
                <w:sz w:val="28"/>
                <w:szCs w:val="28"/>
                <w:lang w:val="en-US"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1</w:t>
            </w:r>
          </w:p>
        </w:tc>
        <w:tc>
          <w:tcPr>
            <w:tcW w:w="825" w:type="dxa"/>
            <w:vAlign w:val="center"/>
          </w:tcPr>
          <w:p w14:paraId="50AB4AA1">
            <w:pPr>
              <w:keepNext w:val="0"/>
              <w:keepLines w:val="0"/>
              <w:widowControl/>
              <w:suppressLineNumbers w:val="0"/>
              <w:jc w:val="center"/>
              <w:textAlignment w:val="center"/>
              <w:rPr>
                <w:rFonts w:hint="eastAsia" w:ascii="宋体" w:hAnsi="宋体" w:eastAsia="宋体"/>
                <w:sz w:val="28"/>
                <w:szCs w:val="28"/>
                <w:lang w:val="en-US"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45</w:t>
            </w:r>
          </w:p>
        </w:tc>
        <w:tc>
          <w:tcPr>
            <w:tcW w:w="1515" w:type="dxa"/>
            <w:vAlign w:val="center"/>
          </w:tcPr>
          <w:p w14:paraId="1B2174D8">
            <w:pPr>
              <w:jc w:val="left"/>
              <w:rPr>
                <w:rFonts w:hint="eastAsia" w:ascii="宋体" w:hAnsi="宋体" w:eastAsia="宋体"/>
                <w:sz w:val="28"/>
                <w:szCs w:val="28"/>
                <w:lang w:val="en-US" w:eastAsia="zh-CN"/>
              </w:rPr>
            </w:pPr>
          </w:p>
        </w:tc>
      </w:tr>
      <w:tr w14:paraId="2F769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vAlign w:val="center"/>
          </w:tcPr>
          <w:p w14:paraId="17E3A656">
            <w:pPr>
              <w:keepNext w:val="0"/>
              <w:keepLines w:val="0"/>
              <w:widowControl/>
              <w:suppressLineNumbers w:val="0"/>
              <w:jc w:val="center"/>
              <w:textAlignment w:val="center"/>
              <w:rPr>
                <w:rFonts w:hint="eastAsia" w:ascii="宋体" w:hAnsi="宋体" w:eastAsia="宋体"/>
                <w:sz w:val="28"/>
                <w:szCs w:val="28"/>
                <w:lang w:val="en-US"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3</w:t>
            </w:r>
          </w:p>
        </w:tc>
        <w:tc>
          <w:tcPr>
            <w:tcW w:w="1575" w:type="dxa"/>
            <w:vAlign w:val="center"/>
          </w:tcPr>
          <w:p w14:paraId="5F91C162">
            <w:pPr>
              <w:keepNext w:val="0"/>
              <w:keepLines w:val="0"/>
              <w:widowControl/>
              <w:suppressLineNumbers w:val="0"/>
              <w:jc w:val="left"/>
              <w:textAlignment w:val="center"/>
              <w:rPr>
                <w:rFonts w:hint="eastAsia" w:cs="宋体" w:asciiTheme="minorEastAsia" w:hAnsiTheme="minorEastAsia"/>
                <w:color w:val="auto"/>
                <w:kern w:val="0"/>
                <w:sz w:val="24"/>
                <w:lang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电源适配器</w:t>
            </w:r>
          </w:p>
        </w:tc>
        <w:tc>
          <w:tcPr>
            <w:tcW w:w="4455" w:type="dxa"/>
            <w:vAlign w:val="center"/>
          </w:tcPr>
          <w:p w14:paraId="7E9A9B99">
            <w:pPr>
              <w:keepNext w:val="0"/>
              <w:keepLines w:val="0"/>
              <w:widowControl/>
              <w:suppressLineNumbers w:val="0"/>
              <w:jc w:val="left"/>
              <w:textAlignment w:val="center"/>
              <w:rPr>
                <w:rFonts w:hint="eastAsia" w:ascii="宋体" w:hAnsi="宋体" w:eastAsia="宋体"/>
                <w:sz w:val="28"/>
                <w:szCs w:val="28"/>
                <w:lang w:val="en-US"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1、国标,12V1A输出,Φ2.1圆头，桌面式，输入350mm,输出800mm</w:t>
            </w:r>
            <w:r>
              <w:rPr>
                <w:rFonts w:hint="eastAsia" w:ascii="微软雅黑" w:hAnsi="微软雅黑" w:eastAsia="微软雅黑" w:cs="微软雅黑"/>
                <w:i w:val="0"/>
                <w:iCs w:val="0"/>
                <w:color w:val="000000"/>
                <w:kern w:val="0"/>
                <w:sz w:val="16"/>
                <w:szCs w:val="16"/>
                <w:u w:val="none"/>
                <w:lang w:val="en-US" w:eastAsia="zh-CN" w:bidi="ar"/>
                <w14:ligatures w14:val="standardContextual"/>
              </w:rPr>
              <w:br w:type="textWrapping"/>
            </w:r>
            <w:r>
              <w:rPr>
                <w:rFonts w:hint="eastAsia" w:ascii="微软雅黑" w:hAnsi="微软雅黑" w:eastAsia="微软雅黑" w:cs="微软雅黑"/>
                <w:i w:val="0"/>
                <w:iCs w:val="0"/>
                <w:color w:val="000000"/>
                <w:kern w:val="0"/>
                <w:sz w:val="16"/>
                <w:szCs w:val="16"/>
                <w:u w:val="none"/>
                <w:lang w:val="en-US" w:eastAsia="zh-CN" w:bidi="ar"/>
                <w14:ligatures w14:val="standardContextual"/>
              </w:rPr>
              <w:t>2、输入电压：AC170V~240V</w:t>
            </w:r>
          </w:p>
        </w:tc>
        <w:tc>
          <w:tcPr>
            <w:tcW w:w="600" w:type="dxa"/>
            <w:vAlign w:val="center"/>
          </w:tcPr>
          <w:p w14:paraId="20E0CC4E">
            <w:pPr>
              <w:keepNext w:val="0"/>
              <w:keepLines w:val="0"/>
              <w:widowControl/>
              <w:suppressLineNumbers w:val="0"/>
              <w:jc w:val="center"/>
              <w:textAlignment w:val="center"/>
              <w:rPr>
                <w:rFonts w:hint="eastAsia" w:ascii="宋体" w:hAnsi="宋体" w:eastAsia="宋体"/>
                <w:sz w:val="28"/>
                <w:szCs w:val="28"/>
                <w:lang w:val="en-US"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个</w:t>
            </w:r>
          </w:p>
        </w:tc>
        <w:tc>
          <w:tcPr>
            <w:tcW w:w="615" w:type="dxa"/>
            <w:vAlign w:val="center"/>
          </w:tcPr>
          <w:p w14:paraId="5178F32E">
            <w:pPr>
              <w:keepNext w:val="0"/>
              <w:keepLines w:val="0"/>
              <w:widowControl/>
              <w:suppressLineNumbers w:val="0"/>
              <w:jc w:val="center"/>
              <w:textAlignment w:val="center"/>
              <w:rPr>
                <w:rFonts w:hint="eastAsia" w:ascii="宋体" w:hAnsi="宋体" w:eastAsia="宋体"/>
                <w:sz w:val="28"/>
                <w:szCs w:val="28"/>
                <w:lang w:val="en-US"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4</w:t>
            </w:r>
          </w:p>
        </w:tc>
        <w:tc>
          <w:tcPr>
            <w:tcW w:w="825" w:type="dxa"/>
            <w:vAlign w:val="center"/>
          </w:tcPr>
          <w:p w14:paraId="7FA9A534">
            <w:pPr>
              <w:keepNext w:val="0"/>
              <w:keepLines w:val="0"/>
              <w:widowControl/>
              <w:suppressLineNumbers w:val="0"/>
              <w:jc w:val="center"/>
              <w:textAlignment w:val="center"/>
              <w:rPr>
                <w:rFonts w:hint="eastAsia" w:ascii="宋体" w:hAnsi="宋体" w:eastAsia="宋体"/>
                <w:sz w:val="28"/>
                <w:szCs w:val="28"/>
                <w:lang w:val="en-US"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36</w:t>
            </w:r>
          </w:p>
        </w:tc>
        <w:tc>
          <w:tcPr>
            <w:tcW w:w="1515" w:type="dxa"/>
            <w:vAlign w:val="center"/>
          </w:tcPr>
          <w:p w14:paraId="3558002B">
            <w:pPr>
              <w:jc w:val="left"/>
              <w:rPr>
                <w:rFonts w:hint="eastAsia" w:ascii="宋体" w:hAnsi="宋体" w:eastAsia="宋体"/>
                <w:sz w:val="28"/>
                <w:szCs w:val="28"/>
                <w:lang w:val="en-US" w:eastAsia="zh-CN"/>
              </w:rPr>
            </w:pPr>
          </w:p>
        </w:tc>
      </w:tr>
      <w:tr w14:paraId="7202A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vAlign w:val="center"/>
          </w:tcPr>
          <w:p w14:paraId="0A9C4B67">
            <w:pPr>
              <w:keepNext w:val="0"/>
              <w:keepLines w:val="0"/>
              <w:widowControl/>
              <w:suppressLineNumbers w:val="0"/>
              <w:jc w:val="center"/>
              <w:textAlignment w:val="center"/>
              <w:rPr>
                <w:rFonts w:hint="eastAsia" w:ascii="宋体" w:hAnsi="宋体" w:eastAsia="宋体"/>
                <w:sz w:val="28"/>
                <w:szCs w:val="28"/>
                <w:lang w:val="en-US"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4</w:t>
            </w:r>
          </w:p>
        </w:tc>
        <w:tc>
          <w:tcPr>
            <w:tcW w:w="1575" w:type="dxa"/>
            <w:vAlign w:val="center"/>
          </w:tcPr>
          <w:p w14:paraId="536F8B10">
            <w:pPr>
              <w:keepNext w:val="0"/>
              <w:keepLines w:val="0"/>
              <w:widowControl/>
              <w:suppressLineNumbers w:val="0"/>
              <w:jc w:val="left"/>
              <w:textAlignment w:val="center"/>
              <w:rPr>
                <w:rFonts w:hint="eastAsia" w:cs="宋体" w:asciiTheme="minorEastAsia" w:hAnsiTheme="minorEastAsia"/>
                <w:color w:val="auto"/>
                <w:kern w:val="0"/>
                <w:sz w:val="24"/>
                <w:lang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400万全彩半球网络摄像机</w:t>
            </w:r>
          </w:p>
        </w:tc>
        <w:tc>
          <w:tcPr>
            <w:tcW w:w="4455" w:type="dxa"/>
            <w:vAlign w:val="center"/>
          </w:tcPr>
          <w:p w14:paraId="2579870A">
            <w:pPr>
              <w:keepNext w:val="0"/>
              <w:keepLines w:val="0"/>
              <w:widowControl/>
              <w:suppressLineNumbers w:val="0"/>
              <w:jc w:val="left"/>
              <w:textAlignment w:val="center"/>
              <w:rPr>
                <w:rFonts w:hint="eastAsia" w:ascii="宋体" w:hAnsi="宋体" w:eastAsia="宋体"/>
                <w:sz w:val="28"/>
                <w:szCs w:val="28"/>
                <w:lang w:val="en-US"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1、具有400万像素 CMOS传感器。</w:t>
            </w:r>
            <w:r>
              <w:rPr>
                <w:rFonts w:hint="eastAsia" w:ascii="微软雅黑" w:hAnsi="微软雅黑" w:eastAsia="微软雅黑" w:cs="微软雅黑"/>
                <w:i w:val="0"/>
                <w:iCs w:val="0"/>
                <w:color w:val="000000"/>
                <w:kern w:val="0"/>
                <w:sz w:val="16"/>
                <w:szCs w:val="16"/>
                <w:u w:val="none"/>
                <w:lang w:val="en-US" w:eastAsia="zh-CN" w:bidi="ar"/>
                <w14:ligatures w14:val="standardContextual"/>
              </w:rPr>
              <w:br w:type="textWrapping"/>
            </w:r>
            <w:r>
              <w:rPr>
                <w:rFonts w:hint="eastAsia" w:ascii="微软雅黑" w:hAnsi="微软雅黑" w:eastAsia="微软雅黑" w:cs="微软雅黑"/>
                <w:i w:val="0"/>
                <w:iCs w:val="0"/>
                <w:color w:val="000000"/>
                <w:kern w:val="0"/>
                <w:sz w:val="16"/>
                <w:szCs w:val="16"/>
                <w:u w:val="none"/>
                <w:lang w:val="en-US" w:eastAsia="zh-CN" w:bidi="ar"/>
                <w14:ligatures w14:val="standardContextual"/>
              </w:rPr>
              <w:t>2、★主码流可达到2688x1520@25fps</w:t>
            </w:r>
            <w:r>
              <w:rPr>
                <w:rFonts w:hint="eastAsia" w:ascii="微软雅黑" w:hAnsi="微软雅黑" w:eastAsia="微软雅黑" w:cs="微软雅黑"/>
                <w:i w:val="0"/>
                <w:iCs w:val="0"/>
                <w:color w:val="000000"/>
                <w:kern w:val="0"/>
                <w:sz w:val="16"/>
                <w:szCs w:val="16"/>
                <w:u w:val="none"/>
                <w:lang w:val="en-US" w:eastAsia="zh-CN" w:bidi="ar"/>
                <w14:ligatures w14:val="standardContextual"/>
              </w:rPr>
              <w:br w:type="textWrapping"/>
            </w:r>
            <w:r>
              <w:rPr>
                <w:rFonts w:hint="eastAsia" w:ascii="微软雅黑" w:hAnsi="微软雅黑" w:eastAsia="微软雅黑" w:cs="微软雅黑"/>
                <w:i w:val="0"/>
                <w:iCs w:val="0"/>
                <w:color w:val="000000"/>
                <w:kern w:val="0"/>
                <w:sz w:val="16"/>
                <w:szCs w:val="16"/>
                <w:u w:val="none"/>
                <w:lang w:val="en-US" w:eastAsia="zh-CN" w:bidi="ar"/>
                <w14:ligatures w14:val="standardContextual"/>
              </w:rPr>
              <w:t>3、★红外（激光）摄像机在30米距离下应能探测到目标。（提供第三方权威机构检测证明）</w:t>
            </w:r>
            <w:r>
              <w:rPr>
                <w:rFonts w:hint="eastAsia" w:ascii="微软雅黑" w:hAnsi="微软雅黑" w:eastAsia="微软雅黑" w:cs="微软雅黑"/>
                <w:i w:val="0"/>
                <w:iCs w:val="0"/>
                <w:color w:val="000000"/>
                <w:kern w:val="0"/>
                <w:sz w:val="16"/>
                <w:szCs w:val="16"/>
                <w:u w:val="none"/>
                <w:lang w:val="en-US" w:eastAsia="zh-CN" w:bidi="ar"/>
                <w14:ligatures w14:val="standardContextual"/>
              </w:rPr>
              <w:br w:type="textWrapping"/>
            </w:r>
            <w:r>
              <w:rPr>
                <w:rFonts w:hint="eastAsia" w:ascii="微软雅黑" w:hAnsi="微软雅黑" w:eastAsia="微软雅黑" w:cs="微软雅黑"/>
                <w:i w:val="0"/>
                <w:iCs w:val="0"/>
                <w:color w:val="000000"/>
                <w:kern w:val="0"/>
                <w:sz w:val="16"/>
                <w:szCs w:val="16"/>
                <w:u w:val="none"/>
                <w:lang w:val="en-US" w:eastAsia="zh-CN" w:bidi="ar"/>
                <w14:ligatures w14:val="standardContextual"/>
              </w:rPr>
              <w:t>4、信噪比不小于55dB。（提供第三方权威机构检测证明）</w:t>
            </w:r>
            <w:r>
              <w:rPr>
                <w:rFonts w:hint="eastAsia" w:ascii="微软雅黑" w:hAnsi="微软雅黑" w:eastAsia="微软雅黑" w:cs="微软雅黑"/>
                <w:i w:val="0"/>
                <w:iCs w:val="0"/>
                <w:color w:val="000000"/>
                <w:kern w:val="0"/>
                <w:sz w:val="16"/>
                <w:szCs w:val="16"/>
                <w:u w:val="none"/>
                <w:lang w:val="en-US" w:eastAsia="zh-CN" w:bidi="ar"/>
                <w14:ligatures w14:val="standardContextual"/>
              </w:rPr>
              <w:br w:type="textWrapping"/>
            </w:r>
            <w:r>
              <w:rPr>
                <w:rFonts w:hint="eastAsia" w:ascii="微软雅黑" w:hAnsi="微软雅黑" w:eastAsia="微软雅黑" w:cs="微软雅黑"/>
                <w:i w:val="0"/>
                <w:iCs w:val="0"/>
                <w:color w:val="000000"/>
                <w:kern w:val="0"/>
                <w:sz w:val="16"/>
                <w:szCs w:val="16"/>
                <w:u w:val="none"/>
                <w:lang w:val="en-US" w:eastAsia="zh-CN" w:bidi="ar"/>
                <w14:ligatures w14:val="standardContextual"/>
              </w:rPr>
              <w:t>5、摄像机能够在-30~60摄氏度，湿度小于93%环境下稳定工作。（提供第三方权威机构检测证明）</w:t>
            </w:r>
            <w:r>
              <w:rPr>
                <w:rFonts w:hint="eastAsia" w:ascii="微软雅黑" w:hAnsi="微软雅黑" w:eastAsia="微软雅黑" w:cs="微软雅黑"/>
                <w:i w:val="0"/>
                <w:iCs w:val="0"/>
                <w:color w:val="000000"/>
                <w:kern w:val="0"/>
                <w:sz w:val="16"/>
                <w:szCs w:val="16"/>
                <w:u w:val="none"/>
                <w:lang w:val="en-US" w:eastAsia="zh-CN" w:bidi="ar"/>
                <w14:ligatures w14:val="standardContextual"/>
              </w:rPr>
              <w:br w:type="textWrapping"/>
            </w:r>
            <w:r>
              <w:rPr>
                <w:rFonts w:hint="eastAsia" w:ascii="微软雅黑" w:hAnsi="微软雅黑" w:eastAsia="微软雅黑" w:cs="微软雅黑"/>
                <w:i w:val="0"/>
                <w:iCs w:val="0"/>
                <w:color w:val="000000"/>
                <w:kern w:val="0"/>
                <w:sz w:val="16"/>
                <w:szCs w:val="16"/>
                <w:u w:val="none"/>
                <w:lang w:val="en-US" w:eastAsia="zh-CN" w:bidi="ar"/>
                <w14:ligatures w14:val="standardContextual"/>
              </w:rPr>
              <w:t>6、不低于IP66防尘防水等级。（提供第三方权威机构检测证明）</w:t>
            </w:r>
            <w:r>
              <w:rPr>
                <w:rFonts w:hint="eastAsia" w:ascii="微软雅黑" w:hAnsi="微软雅黑" w:eastAsia="微软雅黑" w:cs="微软雅黑"/>
                <w:i w:val="0"/>
                <w:iCs w:val="0"/>
                <w:color w:val="000000"/>
                <w:kern w:val="0"/>
                <w:sz w:val="16"/>
                <w:szCs w:val="16"/>
                <w:u w:val="none"/>
                <w:lang w:val="en-US" w:eastAsia="zh-CN" w:bidi="ar"/>
                <w14:ligatures w14:val="standardContextual"/>
              </w:rPr>
              <w:br w:type="textWrapping"/>
            </w:r>
            <w:r>
              <w:rPr>
                <w:rFonts w:hint="eastAsia" w:ascii="微软雅黑" w:hAnsi="微软雅黑" w:eastAsia="微软雅黑" w:cs="微软雅黑"/>
                <w:i w:val="0"/>
                <w:iCs w:val="0"/>
                <w:color w:val="000000"/>
                <w:kern w:val="0"/>
                <w:sz w:val="16"/>
                <w:szCs w:val="16"/>
                <w:u w:val="none"/>
                <w:lang w:val="en-US" w:eastAsia="zh-CN" w:bidi="ar"/>
                <w14:ligatures w14:val="standardContextual"/>
              </w:rPr>
              <w:t>7、摄像机应能在DC（12±25%）V范围内正常工作，支持POE供电。（提供第三方权威机构检测证明）</w:t>
            </w:r>
          </w:p>
        </w:tc>
        <w:tc>
          <w:tcPr>
            <w:tcW w:w="600" w:type="dxa"/>
            <w:vAlign w:val="center"/>
          </w:tcPr>
          <w:p w14:paraId="40315FAE">
            <w:pPr>
              <w:keepNext w:val="0"/>
              <w:keepLines w:val="0"/>
              <w:widowControl/>
              <w:suppressLineNumbers w:val="0"/>
              <w:jc w:val="center"/>
              <w:textAlignment w:val="center"/>
              <w:rPr>
                <w:rFonts w:hint="eastAsia" w:ascii="宋体" w:hAnsi="宋体" w:eastAsia="宋体"/>
                <w:sz w:val="28"/>
                <w:szCs w:val="28"/>
                <w:lang w:val="en-US"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台</w:t>
            </w:r>
          </w:p>
        </w:tc>
        <w:tc>
          <w:tcPr>
            <w:tcW w:w="615" w:type="dxa"/>
            <w:vAlign w:val="center"/>
          </w:tcPr>
          <w:p w14:paraId="694DCBA5">
            <w:pPr>
              <w:keepNext w:val="0"/>
              <w:keepLines w:val="0"/>
              <w:widowControl/>
              <w:suppressLineNumbers w:val="0"/>
              <w:jc w:val="center"/>
              <w:textAlignment w:val="center"/>
              <w:rPr>
                <w:rFonts w:hint="eastAsia" w:ascii="宋体" w:hAnsi="宋体" w:eastAsia="宋体"/>
                <w:sz w:val="28"/>
                <w:szCs w:val="28"/>
                <w:lang w:val="en-US"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3</w:t>
            </w:r>
          </w:p>
        </w:tc>
        <w:tc>
          <w:tcPr>
            <w:tcW w:w="825" w:type="dxa"/>
            <w:vAlign w:val="center"/>
          </w:tcPr>
          <w:p w14:paraId="592DA069">
            <w:pPr>
              <w:keepNext w:val="0"/>
              <w:keepLines w:val="0"/>
              <w:widowControl/>
              <w:suppressLineNumbers w:val="0"/>
              <w:jc w:val="center"/>
              <w:textAlignment w:val="center"/>
              <w:rPr>
                <w:rFonts w:hint="eastAsia" w:ascii="宋体" w:hAnsi="宋体" w:eastAsia="宋体"/>
                <w:sz w:val="28"/>
                <w:szCs w:val="28"/>
                <w:lang w:val="en-US"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630</w:t>
            </w:r>
          </w:p>
        </w:tc>
        <w:tc>
          <w:tcPr>
            <w:tcW w:w="1515" w:type="dxa"/>
            <w:vAlign w:val="center"/>
          </w:tcPr>
          <w:p w14:paraId="2E7B3915">
            <w:pPr>
              <w:jc w:val="left"/>
              <w:rPr>
                <w:rFonts w:hint="eastAsia" w:ascii="宋体" w:hAnsi="宋体" w:eastAsia="宋体"/>
                <w:sz w:val="28"/>
                <w:szCs w:val="28"/>
                <w:lang w:val="en-US" w:eastAsia="zh-CN"/>
              </w:rPr>
            </w:pPr>
          </w:p>
        </w:tc>
      </w:tr>
      <w:tr w14:paraId="52EF1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vAlign w:val="center"/>
          </w:tcPr>
          <w:p w14:paraId="36C6FB47">
            <w:pPr>
              <w:keepNext w:val="0"/>
              <w:keepLines w:val="0"/>
              <w:widowControl/>
              <w:suppressLineNumbers w:val="0"/>
              <w:jc w:val="center"/>
              <w:textAlignment w:val="center"/>
              <w:rPr>
                <w:rFonts w:hint="eastAsia" w:ascii="宋体" w:hAnsi="宋体" w:eastAsia="宋体"/>
                <w:sz w:val="28"/>
                <w:szCs w:val="28"/>
                <w:lang w:val="en-US"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5</w:t>
            </w:r>
          </w:p>
        </w:tc>
        <w:tc>
          <w:tcPr>
            <w:tcW w:w="1575" w:type="dxa"/>
            <w:vAlign w:val="center"/>
          </w:tcPr>
          <w:p w14:paraId="5A655E3F">
            <w:pPr>
              <w:keepNext w:val="0"/>
              <w:keepLines w:val="0"/>
              <w:widowControl/>
              <w:suppressLineNumbers w:val="0"/>
              <w:jc w:val="left"/>
              <w:textAlignment w:val="center"/>
              <w:rPr>
                <w:rFonts w:hint="eastAsia" w:cs="宋体" w:asciiTheme="minorEastAsia" w:hAnsiTheme="minorEastAsia"/>
                <w:color w:val="auto"/>
                <w:kern w:val="0"/>
                <w:sz w:val="24"/>
                <w:lang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网络硬盘录像机</w:t>
            </w:r>
          </w:p>
        </w:tc>
        <w:tc>
          <w:tcPr>
            <w:tcW w:w="4455" w:type="dxa"/>
            <w:vAlign w:val="center"/>
          </w:tcPr>
          <w:p w14:paraId="39A29691">
            <w:pPr>
              <w:keepNext w:val="0"/>
              <w:keepLines w:val="0"/>
              <w:widowControl/>
              <w:suppressLineNumbers w:val="0"/>
              <w:jc w:val="left"/>
              <w:textAlignment w:val="center"/>
              <w:rPr>
                <w:rFonts w:hint="eastAsia" w:ascii="宋体" w:hAnsi="宋体" w:eastAsia="宋体"/>
                <w:sz w:val="28"/>
                <w:szCs w:val="28"/>
                <w:lang w:val="en-US"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1、接入能力：32路H.264、H.265格式高清码流接入；</w:t>
            </w:r>
            <w:r>
              <w:rPr>
                <w:rFonts w:hint="eastAsia" w:ascii="微软雅黑" w:hAnsi="微软雅黑" w:eastAsia="微软雅黑" w:cs="微软雅黑"/>
                <w:i w:val="0"/>
                <w:iCs w:val="0"/>
                <w:color w:val="000000"/>
                <w:kern w:val="0"/>
                <w:sz w:val="16"/>
                <w:szCs w:val="16"/>
                <w:u w:val="none"/>
                <w:lang w:val="en-US" w:eastAsia="zh-CN" w:bidi="ar"/>
                <w14:ligatures w14:val="standardContextual"/>
              </w:rPr>
              <w:br w:type="textWrapping"/>
            </w:r>
            <w:r>
              <w:rPr>
                <w:rFonts w:hint="eastAsia" w:ascii="微软雅黑" w:hAnsi="微软雅黑" w:eastAsia="微软雅黑" w:cs="微软雅黑"/>
                <w:i w:val="0"/>
                <w:iCs w:val="0"/>
                <w:color w:val="000000"/>
                <w:kern w:val="0"/>
                <w:sz w:val="16"/>
                <w:szCs w:val="16"/>
                <w:u w:val="none"/>
                <w:lang w:val="en-US" w:eastAsia="zh-CN" w:bidi="ar"/>
                <w14:ligatures w14:val="standardContextual"/>
              </w:rPr>
              <w:t>2、存储接口：8个SATA接口，已内置8块8TB硬盘，总容量64TB；</w:t>
            </w:r>
            <w:r>
              <w:rPr>
                <w:rFonts w:hint="eastAsia" w:ascii="微软雅黑" w:hAnsi="微软雅黑" w:eastAsia="微软雅黑" w:cs="微软雅黑"/>
                <w:i w:val="0"/>
                <w:iCs w:val="0"/>
                <w:color w:val="000000"/>
                <w:kern w:val="0"/>
                <w:sz w:val="16"/>
                <w:szCs w:val="16"/>
                <w:u w:val="none"/>
                <w:lang w:val="en-US" w:eastAsia="zh-CN" w:bidi="ar"/>
                <w14:ligatures w14:val="standardContextual"/>
              </w:rPr>
              <w:br w:type="textWrapping"/>
            </w:r>
            <w:r>
              <w:rPr>
                <w:rFonts w:hint="eastAsia" w:ascii="微软雅黑" w:hAnsi="微软雅黑" w:eastAsia="微软雅黑" w:cs="微软雅黑"/>
                <w:i w:val="0"/>
                <w:iCs w:val="0"/>
                <w:color w:val="000000"/>
                <w:kern w:val="0"/>
                <w:sz w:val="16"/>
                <w:szCs w:val="16"/>
                <w:u w:val="none"/>
                <w:lang w:val="en-US" w:eastAsia="zh-CN" w:bidi="ar"/>
                <w14:ligatures w14:val="standardContextual"/>
              </w:rPr>
              <w:t>3、视频接口：2×HDMI，2×VGA；</w:t>
            </w:r>
            <w:r>
              <w:rPr>
                <w:rFonts w:hint="eastAsia" w:ascii="微软雅黑" w:hAnsi="微软雅黑" w:eastAsia="微软雅黑" w:cs="微软雅黑"/>
                <w:i w:val="0"/>
                <w:iCs w:val="0"/>
                <w:color w:val="000000"/>
                <w:kern w:val="0"/>
                <w:sz w:val="16"/>
                <w:szCs w:val="16"/>
                <w:u w:val="none"/>
                <w:lang w:val="en-US" w:eastAsia="zh-CN" w:bidi="ar"/>
                <w14:ligatures w14:val="standardContextual"/>
              </w:rPr>
              <w:br w:type="textWrapping"/>
            </w:r>
            <w:r>
              <w:rPr>
                <w:rFonts w:hint="eastAsia" w:ascii="微软雅黑" w:hAnsi="微软雅黑" w:eastAsia="微软雅黑" w:cs="微软雅黑"/>
                <w:i w:val="0"/>
                <w:iCs w:val="0"/>
                <w:color w:val="000000"/>
                <w:kern w:val="0"/>
                <w:sz w:val="16"/>
                <w:szCs w:val="16"/>
                <w:u w:val="none"/>
                <w:lang w:val="en-US" w:eastAsia="zh-CN" w:bidi="ar"/>
                <w14:ligatures w14:val="standardContextual"/>
              </w:rPr>
              <w:t>4、网络接口：2×RJ45 10/100/1000Mbps自适应以太网口；</w:t>
            </w:r>
            <w:r>
              <w:rPr>
                <w:rFonts w:hint="eastAsia" w:ascii="微软雅黑" w:hAnsi="微软雅黑" w:eastAsia="微软雅黑" w:cs="微软雅黑"/>
                <w:i w:val="0"/>
                <w:iCs w:val="0"/>
                <w:color w:val="000000"/>
                <w:kern w:val="0"/>
                <w:sz w:val="16"/>
                <w:szCs w:val="16"/>
                <w:u w:val="none"/>
                <w:lang w:val="en-US" w:eastAsia="zh-CN" w:bidi="ar"/>
                <w14:ligatures w14:val="standardContextual"/>
              </w:rPr>
              <w:br w:type="textWrapping"/>
            </w:r>
            <w:r>
              <w:rPr>
                <w:rFonts w:hint="eastAsia" w:ascii="微软雅黑" w:hAnsi="微软雅黑" w:eastAsia="微软雅黑" w:cs="微软雅黑"/>
                <w:i w:val="0"/>
                <w:iCs w:val="0"/>
                <w:color w:val="000000"/>
                <w:kern w:val="0"/>
                <w:sz w:val="16"/>
                <w:szCs w:val="16"/>
                <w:u w:val="none"/>
                <w:lang w:val="en-US" w:eastAsia="zh-CN" w:bidi="ar"/>
                <w14:ligatures w14:val="standardContextual"/>
              </w:rPr>
              <w:t>5、报警接口：16路报警输入，4路报警输出；</w:t>
            </w:r>
            <w:r>
              <w:rPr>
                <w:rFonts w:hint="eastAsia" w:ascii="微软雅黑" w:hAnsi="微软雅黑" w:eastAsia="微软雅黑" w:cs="微软雅黑"/>
                <w:i w:val="0"/>
                <w:iCs w:val="0"/>
                <w:color w:val="000000"/>
                <w:kern w:val="0"/>
                <w:sz w:val="16"/>
                <w:szCs w:val="16"/>
                <w:u w:val="none"/>
                <w:lang w:val="en-US" w:eastAsia="zh-CN" w:bidi="ar"/>
                <w14:ligatures w14:val="standardContextual"/>
              </w:rPr>
              <w:br w:type="textWrapping"/>
            </w:r>
            <w:r>
              <w:rPr>
                <w:rFonts w:hint="eastAsia" w:ascii="微软雅黑" w:hAnsi="微软雅黑" w:eastAsia="微软雅黑" w:cs="微软雅黑"/>
                <w:i w:val="0"/>
                <w:iCs w:val="0"/>
                <w:color w:val="000000"/>
                <w:kern w:val="0"/>
                <w:sz w:val="16"/>
                <w:szCs w:val="16"/>
                <w:u w:val="none"/>
                <w:lang w:val="en-US" w:eastAsia="zh-CN" w:bidi="ar"/>
                <w14:ligatures w14:val="standardContextual"/>
              </w:rPr>
              <w:t>6、串行接口：1路RS-232接口，1路半双工RS-485接口</w:t>
            </w:r>
            <w:r>
              <w:rPr>
                <w:rFonts w:hint="eastAsia" w:ascii="微软雅黑" w:hAnsi="微软雅黑" w:eastAsia="微软雅黑" w:cs="微软雅黑"/>
                <w:i w:val="0"/>
                <w:iCs w:val="0"/>
                <w:color w:val="000000"/>
                <w:kern w:val="0"/>
                <w:sz w:val="16"/>
                <w:szCs w:val="16"/>
                <w:u w:val="none"/>
                <w:lang w:val="en-US" w:eastAsia="zh-CN" w:bidi="ar"/>
                <w14:ligatures w14:val="standardContextual"/>
              </w:rPr>
              <w:br w:type="textWrapping"/>
            </w:r>
            <w:r>
              <w:rPr>
                <w:rFonts w:hint="eastAsia" w:ascii="微软雅黑" w:hAnsi="微软雅黑" w:eastAsia="微软雅黑" w:cs="微软雅黑"/>
                <w:i w:val="0"/>
                <w:iCs w:val="0"/>
                <w:color w:val="000000"/>
                <w:kern w:val="0"/>
                <w:sz w:val="16"/>
                <w:szCs w:val="16"/>
                <w:u w:val="none"/>
                <w:lang w:val="en-US" w:eastAsia="zh-CN" w:bidi="ar"/>
                <w14:ligatures w14:val="standardContextual"/>
              </w:rPr>
              <w:t>7、USB接口：2×USB 2.0，1×USB 3.0</w:t>
            </w:r>
          </w:p>
        </w:tc>
        <w:tc>
          <w:tcPr>
            <w:tcW w:w="600" w:type="dxa"/>
            <w:vAlign w:val="center"/>
          </w:tcPr>
          <w:p w14:paraId="32BA7988">
            <w:pPr>
              <w:keepNext w:val="0"/>
              <w:keepLines w:val="0"/>
              <w:widowControl/>
              <w:suppressLineNumbers w:val="0"/>
              <w:jc w:val="center"/>
              <w:textAlignment w:val="center"/>
              <w:rPr>
                <w:rFonts w:hint="eastAsia" w:ascii="宋体" w:hAnsi="宋体" w:eastAsia="宋体"/>
                <w:sz w:val="28"/>
                <w:szCs w:val="28"/>
                <w:lang w:val="en-US"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台</w:t>
            </w:r>
          </w:p>
        </w:tc>
        <w:tc>
          <w:tcPr>
            <w:tcW w:w="615" w:type="dxa"/>
            <w:vAlign w:val="center"/>
          </w:tcPr>
          <w:p w14:paraId="2B248526">
            <w:pPr>
              <w:keepNext w:val="0"/>
              <w:keepLines w:val="0"/>
              <w:widowControl/>
              <w:suppressLineNumbers w:val="0"/>
              <w:jc w:val="center"/>
              <w:textAlignment w:val="center"/>
              <w:rPr>
                <w:rFonts w:hint="eastAsia" w:ascii="宋体" w:hAnsi="宋体" w:eastAsia="宋体"/>
                <w:sz w:val="28"/>
                <w:szCs w:val="28"/>
                <w:lang w:val="en-US"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1</w:t>
            </w:r>
          </w:p>
        </w:tc>
        <w:tc>
          <w:tcPr>
            <w:tcW w:w="825" w:type="dxa"/>
            <w:vAlign w:val="center"/>
          </w:tcPr>
          <w:p w14:paraId="1BD09F53">
            <w:pPr>
              <w:keepNext w:val="0"/>
              <w:keepLines w:val="0"/>
              <w:widowControl/>
              <w:suppressLineNumbers w:val="0"/>
              <w:jc w:val="center"/>
              <w:textAlignment w:val="center"/>
              <w:rPr>
                <w:rFonts w:hint="eastAsia" w:ascii="宋体" w:hAnsi="宋体" w:eastAsia="宋体"/>
                <w:sz w:val="28"/>
                <w:szCs w:val="28"/>
                <w:lang w:val="en-US"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32235</w:t>
            </w:r>
          </w:p>
        </w:tc>
        <w:tc>
          <w:tcPr>
            <w:tcW w:w="1515" w:type="dxa"/>
            <w:vAlign w:val="center"/>
          </w:tcPr>
          <w:p w14:paraId="4ACB9EED">
            <w:pPr>
              <w:keepNext w:val="0"/>
              <w:keepLines w:val="0"/>
              <w:widowControl/>
              <w:suppressLineNumbers w:val="0"/>
              <w:jc w:val="left"/>
              <w:textAlignment w:val="center"/>
              <w:rPr>
                <w:rFonts w:hint="eastAsia" w:ascii="宋体" w:hAnsi="宋体" w:eastAsia="宋体"/>
                <w:sz w:val="28"/>
                <w:szCs w:val="28"/>
                <w:lang w:val="en-US"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4个前端摄像机H265协议，4M码流存储一年</w:t>
            </w:r>
          </w:p>
        </w:tc>
      </w:tr>
      <w:tr w14:paraId="421FA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vAlign w:val="center"/>
          </w:tcPr>
          <w:p w14:paraId="11316221">
            <w:pPr>
              <w:keepNext w:val="0"/>
              <w:keepLines w:val="0"/>
              <w:widowControl/>
              <w:suppressLineNumbers w:val="0"/>
              <w:jc w:val="center"/>
              <w:textAlignment w:val="center"/>
              <w:rPr>
                <w:rFonts w:hint="eastAsia" w:ascii="宋体" w:hAnsi="宋体" w:eastAsia="宋体"/>
                <w:sz w:val="28"/>
                <w:szCs w:val="28"/>
                <w:lang w:val="en-US"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6</w:t>
            </w:r>
          </w:p>
        </w:tc>
        <w:tc>
          <w:tcPr>
            <w:tcW w:w="1575" w:type="dxa"/>
            <w:vAlign w:val="center"/>
          </w:tcPr>
          <w:p w14:paraId="187D5C50">
            <w:pPr>
              <w:keepNext w:val="0"/>
              <w:keepLines w:val="0"/>
              <w:widowControl/>
              <w:suppressLineNumbers w:val="0"/>
              <w:jc w:val="left"/>
              <w:textAlignment w:val="center"/>
              <w:rPr>
                <w:rFonts w:hint="eastAsia" w:cs="宋体" w:asciiTheme="minorEastAsia" w:hAnsiTheme="minorEastAsia"/>
                <w:color w:val="auto"/>
                <w:kern w:val="0"/>
                <w:sz w:val="24"/>
                <w:lang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千兆POE交换机</w:t>
            </w:r>
          </w:p>
        </w:tc>
        <w:tc>
          <w:tcPr>
            <w:tcW w:w="4455" w:type="dxa"/>
            <w:vAlign w:val="center"/>
          </w:tcPr>
          <w:p w14:paraId="6C05E743">
            <w:pPr>
              <w:keepNext w:val="0"/>
              <w:keepLines w:val="0"/>
              <w:widowControl/>
              <w:suppressLineNumbers w:val="0"/>
              <w:jc w:val="left"/>
              <w:textAlignment w:val="center"/>
              <w:rPr>
                <w:rFonts w:hint="eastAsia" w:ascii="宋体" w:hAnsi="宋体" w:eastAsia="宋体"/>
                <w:sz w:val="28"/>
                <w:szCs w:val="28"/>
                <w:lang w:val="en-US"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1、配置：可用千兆PoE电口数量≥8，千兆光口数量≥2</w:t>
            </w:r>
            <w:r>
              <w:rPr>
                <w:rFonts w:hint="eastAsia" w:ascii="微软雅黑" w:hAnsi="微软雅黑" w:eastAsia="微软雅黑" w:cs="微软雅黑"/>
                <w:i w:val="0"/>
                <w:iCs w:val="0"/>
                <w:color w:val="000000"/>
                <w:kern w:val="0"/>
                <w:sz w:val="16"/>
                <w:szCs w:val="16"/>
                <w:u w:val="none"/>
                <w:lang w:val="en-US" w:eastAsia="zh-CN" w:bidi="ar"/>
                <w14:ligatures w14:val="standardContextual"/>
              </w:rPr>
              <w:br w:type="textWrapping"/>
            </w:r>
            <w:r>
              <w:rPr>
                <w:rFonts w:hint="eastAsia" w:ascii="微软雅黑" w:hAnsi="微软雅黑" w:eastAsia="微软雅黑" w:cs="微软雅黑"/>
                <w:i w:val="0"/>
                <w:iCs w:val="0"/>
                <w:color w:val="000000"/>
                <w:kern w:val="0"/>
                <w:sz w:val="16"/>
                <w:szCs w:val="16"/>
                <w:u w:val="none"/>
                <w:lang w:val="en-US" w:eastAsia="zh-CN" w:bidi="ar"/>
                <w14:ligatures w14:val="standardContextual"/>
              </w:rPr>
              <w:t>2、交换容量≥20Gbps</w:t>
            </w:r>
            <w:r>
              <w:rPr>
                <w:rFonts w:hint="eastAsia" w:ascii="微软雅黑" w:hAnsi="微软雅黑" w:eastAsia="微软雅黑" w:cs="微软雅黑"/>
                <w:i w:val="0"/>
                <w:iCs w:val="0"/>
                <w:color w:val="000000"/>
                <w:kern w:val="0"/>
                <w:sz w:val="16"/>
                <w:szCs w:val="16"/>
                <w:u w:val="none"/>
                <w:lang w:val="en-US" w:eastAsia="zh-CN" w:bidi="ar"/>
                <w14:ligatures w14:val="standardContextual"/>
              </w:rPr>
              <w:br w:type="textWrapping"/>
            </w:r>
            <w:r>
              <w:rPr>
                <w:rFonts w:hint="eastAsia" w:ascii="微软雅黑" w:hAnsi="微软雅黑" w:eastAsia="微软雅黑" w:cs="微软雅黑"/>
                <w:i w:val="0"/>
                <w:iCs w:val="0"/>
                <w:color w:val="000000"/>
                <w:kern w:val="0"/>
                <w:sz w:val="16"/>
                <w:szCs w:val="16"/>
                <w:u w:val="none"/>
                <w:lang w:val="en-US" w:eastAsia="zh-CN" w:bidi="ar"/>
                <w14:ligatures w14:val="standardContextual"/>
              </w:rPr>
              <w:t>3、转发性能≥14.88Mpps</w:t>
            </w:r>
            <w:r>
              <w:rPr>
                <w:rFonts w:hint="eastAsia" w:ascii="微软雅黑" w:hAnsi="微软雅黑" w:eastAsia="微软雅黑" w:cs="微软雅黑"/>
                <w:i w:val="0"/>
                <w:iCs w:val="0"/>
                <w:color w:val="000000"/>
                <w:kern w:val="0"/>
                <w:sz w:val="16"/>
                <w:szCs w:val="16"/>
                <w:u w:val="none"/>
                <w:lang w:val="en-US" w:eastAsia="zh-CN" w:bidi="ar"/>
                <w14:ligatures w14:val="standardContextual"/>
              </w:rPr>
              <w:br w:type="textWrapping"/>
            </w:r>
            <w:r>
              <w:rPr>
                <w:rFonts w:hint="eastAsia" w:ascii="微软雅黑" w:hAnsi="微软雅黑" w:eastAsia="微软雅黑" w:cs="微软雅黑"/>
                <w:i w:val="0"/>
                <w:iCs w:val="0"/>
                <w:color w:val="000000"/>
                <w:kern w:val="0"/>
                <w:sz w:val="16"/>
                <w:szCs w:val="16"/>
                <w:u w:val="none"/>
                <w:lang w:val="en-US" w:eastAsia="zh-CN" w:bidi="ar"/>
                <w14:ligatures w14:val="standardContextual"/>
              </w:rPr>
              <w:t>4、提供CQC认证证书</w:t>
            </w:r>
            <w:r>
              <w:rPr>
                <w:rFonts w:hint="eastAsia" w:ascii="微软雅黑" w:hAnsi="微软雅黑" w:eastAsia="微软雅黑" w:cs="微软雅黑"/>
                <w:i w:val="0"/>
                <w:iCs w:val="0"/>
                <w:color w:val="000000"/>
                <w:kern w:val="0"/>
                <w:sz w:val="16"/>
                <w:szCs w:val="16"/>
                <w:u w:val="none"/>
                <w:lang w:val="en-US" w:eastAsia="zh-CN" w:bidi="ar"/>
                <w14:ligatures w14:val="standardContextual"/>
              </w:rPr>
              <w:br w:type="textWrapping"/>
            </w:r>
            <w:r>
              <w:rPr>
                <w:rFonts w:hint="eastAsia" w:ascii="微软雅黑" w:hAnsi="微软雅黑" w:eastAsia="微软雅黑" w:cs="微软雅黑"/>
                <w:i w:val="0"/>
                <w:iCs w:val="0"/>
                <w:color w:val="000000"/>
                <w:kern w:val="0"/>
                <w:sz w:val="16"/>
                <w:szCs w:val="16"/>
                <w:u w:val="none"/>
                <w:lang w:val="en-US" w:eastAsia="zh-CN" w:bidi="ar"/>
                <w14:ligatures w14:val="standardContextual"/>
              </w:rPr>
              <w:t>5、★交换机支持不同拓扑连接方式，包括网线连接、光纤连接、无线连接</w:t>
            </w:r>
            <w:r>
              <w:rPr>
                <w:rFonts w:hint="eastAsia" w:ascii="微软雅黑" w:hAnsi="微软雅黑" w:eastAsia="微软雅黑" w:cs="微软雅黑"/>
                <w:i w:val="0"/>
                <w:iCs w:val="0"/>
                <w:color w:val="000000"/>
                <w:kern w:val="0"/>
                <w:sz w:val="16"/>
                <w:szCs w:val="16"/>
                <w:u w:val="none"/>
                <w:lang w:val="en-US" w:eastAsia="zh-CN" w:bidi="ar"/>
                <w14:ligatures w14:val="standardContextual"/>
              </w:rPr>
              <w:br w:type="textWrapping"/>
            </w:r>
            <w:r>
              <w:rPr>
                <w:rFonts w:hint="eastAsia" w:ascii="微软雅黑" w:hAnsi="微软雅黑" w:eastAsia="微软雅黑" w:cs="微软雅黑"/>
                <w:i w:val="0"/>
                <w:iCs w:val="0"/>
                <w:color w:val="000000"/>
                <w:kern w:val="0"/>
                <w:sz w:val="16"/>
                <w:szCs w:val="16"/>
                <w:u w:val="none"/>
                <w:lang w:val="en-US" w:eastAsia="zh-CN" w:bidi="ar"/>
                <w14:ligatures w14:val="standardContextual"/>
              </w:rPr>
              <w:t>6、★支持自适应802.3af/at供电标准，整机最大输出功率≥110W，支持POE 过载保护/过压保护功能，支持POE上电/下电功率管理功能，支持POE看门狗功能</w:t>
            </w:r>
            <w:r>
              <w:rPr>
                <w:rFonts w:hint="eastAsia" w:ascii="微软雅黑" w:hAnsi="微软雅黑" w:eastAsia="微软雅黑" w:cs="微软雅黑"/>
                <w:i w:val="0"/>
                <w:iCs w:val="0"/>
                <w:color w:val="000000"/>
                <w:kern w:val="0"/>
                <w:sz w:val="16"/>
                <w:szCs w:val="16"/>
                <w:u w:val="none"/>
                <w:lang w:val="en-US" w:eastAsia="zh-CN" w:bidi="ar"/>
                <w14:ligatures w14:val="standardContextual"/>
              </w:rPr>
              <w:br w:type="textWrapping"/>
            </w:r>
            <w:r>
              <w:rPr>
                <w:rFonts w:hint="eastAsia" w:ascii="微软雅黑" w:hAnsi="微软雅黑" w:eastAsia="微软雅黑" w:cs="微软雅黑"/>
                <w:i w:val="0"/>
                <w:iCs w:val="0"/>
                <w:color w:val="000000"/>
                <w:kern w:val="0"/>
                <w:sz w:val="16"/>
                <w:szCs w:val="16"/>
                <w:u w:val="none"/>
                <w:lang w:val="en-US" w:eastAsia="zh-CN" w:bidi="ar"/>
                <w14:ligatures w14:val="standardContextual"/>
              </w:rPr>
              <w:t>7、★支持SNMP管理、LLDP功能</w:t>
            </w:r>
            <w:r>
              <w:rPr>
                <w:rFonts w:hint="eastAsia" w:ascii="微软雅黑" w:hAnsi="微软雅黑" w:eastAsia="微软雅黑" w:cs="微软雅黑"/>
                <w:i w:val="0"/>
                <w:iCs w:val="0"/>
                <w:color w:val="000000"/>
                <w:kern w:val="0"/>
                <w:sz w:val="16"/>
                <w:szCs w:val="16"/>
                <w:u w:val="none"/>
                <w:lang w:val="en-US" w:eastAsia="zh-CN" w:bidi="ar"/>
                <w14:ligatures w14:val="standardContextual"/>
              </w:rPr>
              <w:br w:type="textWrapping"/>
            </w:r>
            <w:r>
              <w:rPr>
                <w:rFonts w:hint="eastAsia" w:ascii="微软雅黑" w:hAnsi="微软雅黑" w:eastAsia="微软雅黑" w:cs="微软雅黑"/>
                <w:i w:val="0"/>
                <w:iCs w:val="0"/>
                <w:color w:val="000000"/>
                <w:kern w:val="0"/>
                <w:sz w:val="16"/>
                <w:szCs w:val="16"/>
                <w:u w:val="none"/>
                <w:lang w:val="en-US" w:eastAsia="zh-CN" w:bidi="ar"/>
                <w14:ligatures w14:val="standardContextual"/>
              </w:rPr>
              <w:t>8、★支持链路聚合、QoS、STP/RSTP、端口镜像、端口隔离、风暴抑制功能</w:t>
            </w:r>
            <w:r>
              <w:rPr>
                <w:rFonts w:hint="eastAsia" w:ascii="微软雅黑" w:hAnsi="微软雅黑" w:eastAsia="微软雅黑" w:cs="微软雅黑"/>
                <w:i w:val="0"/>
                <w:iCs w:val="0"/>
                <w:color w:val="000000"/>
                <w:kern w:val="0"/>
                <w:sz w:val="16"/>
                <w:szCs w:val="16"/>
                <w:u w:val="none"/>
                <w:lang w:val="en-US" w:eastAsia="zh-CN" w:bidi="ar"/>
                <w14:ligatures w14:val="standardContextual"/>
              </w:rPr>
              <w:br w:type="textWrapping"/>
            </w:r>
            <w:r>
              <w:rPr>
                <w:rFonts w:hint="eastAsia" w:ascii="微软雅黑" w:hAnsi="微软雅黑" w:eastAsia="微软雅黑" w:cs="微软雅黑"/>
                <w:i w:val="0"/>
                <w:iCs w:val="0"/>
                <w:color w:val="000000"/>
                <w:kern w:val="0"/>
                <w:sz w:val="16"/>
                <w:szCs w:val="16"/>
                <w:u w:val="none"/>
                <w:lang w:val="en-US" w:eastAsia="zh-CN" w:bidi="ar"/>
                <w14:ligatures w14:val="standardContextual"/>
              </w:rPr>
              <w:t>9、★浪涌（冲击）抗扰度符合GB/T17626.5</w:t>
            </w:r>
            <w:r>
              <w:rPr>
                <w:rFonts w:hint="eastAsia" w:ascii="微软雅黑" w:hAnsi="微软雅黑" w:eastAsia="微软雅黑" w:cs="微软雅黑"/>
                <w:i w:val="0"/>
                <w:iCs w:val="0"/>
                <w:color w:val="000000"/>
                <w:kern w:val="0"/>
                <w:sz w:val="16"/>
                <w:szCs w:val="16"/>
                <w:u w:val="none"/>
                <w:lang w:val="en-US" w:eastAsia="zh-CN" w:bidi="ar"/>
                <w14:ligatures w14:val="standardContextual"/>
              </w:rPr>
              <w:br w:type="textWrapping"/>
            </w:r>
            <w:r>
              <w:rPr>
                <w:rFonts w:hint="eastAsia" w:ascii="微软雅黑" w:hAnsi="微软雅黑" w:eastAsia="微软雅黑" w:cs="微软雅黑"/>
                <w:i w:val="0"/>
                <w:iCs w:val="0"/>
                <w:color w:val="000000"/>
                <w:kern w:val="0"/>
                <w:sz w:val="16"/>
                <w:szCs w:val="16"/>
                <w:u w:val="none"/>
                <w:lang w:val="en-US" w:eastAsia="zh-CN" w:bidi="ar"/>
                <w14:ligatures w14:val="standardContextual"/>
              </w:rPr>
              <w:t>10、★支持工作温度范围为0℃-45℃</w:t>
            </w:r>
            <w:r>
              <w:rPr>
                <w:rFonts w:hint="eastAsia" w:ascii="微软雅黑" w:hAnsi="微软雅黑" w:eastAsia="微软雅黑" w:cs="微软雅黑"/>
                <w:i w:val="0"/>
                <w:iCs w:val="0"/>
                <w:color w:val="000000"/>
                <w:kern w:val="0"/>
                <w:sz w:val="16"/>
                <w:szCs w:val="16"/>
                <w:u w:val="none"/>
                <w:lang w:val="en-US" w:eastAsia="zh-CN" w:bidi="ar"/>
                <w14:ligatures w14:val="standardContextual"/>
              </w:rPr>
              <w:br w:type="textWrapping"/>
            </w:r>
            <w:r>
              <w:rPr>
                <w:rFonts w:hint="eastAsia" w:ascii="微软雅黑" w:hAnsi="微软雅黑" w:eastAsia="微软雅黑" w:cs="微软雅黑"/>
                <w:i w:val="0"/>
                <w:iCs w:val="0"/>
                <w:color w:val="000000"/>
                <w:kern w:val="0"/>
                <w:sz w:val="16"/>
                <w:szCs w:val="16"/>
                <w:u w:val="none"/>
                <w:lang w:val="en-US" w:eastAsia="zh-CN" w:bidi="ar"/>
                <w14:ligatures w14:val="standardContextual"/>
              </w:rPr>
              <w:t>11、★支持64Bytes-1518Bytes下均能线速转发</w:t>
            </w:r>
          </w:p>
        </w:tc>
        <w:tc>
          <w:tcPr>
            <w:tcW w:w="600" w:type="dxa"/>
            <w:vAlign w:val="center"/>
          </w:tcPr>
          <w:p w14:paraId="0182CA10">
            <w:pPr>
              <w:keepNext w:val="0"/>
              <w:keepLines w:val="0"/>
              <w:widowControl/>
              <w:suppressLineNumbers w:val="0"/>
              <w:jc w:val="center"/>
              <w:textAlignment w:val="center"/>
              <w:rPr>
                <w:rFonts w:hint="eastAsia" w:ascii="宋体" w:hAnsi="宋体" w:eastAsia="宋体"/>
                <w:sz w:val="28"/>
                <w:szCs w:val="28"/>
                <w:lang w:val="en-US"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台</w:t>
            </w:r>
          </w:p>
        </w:tc>
        <w:tc>
          <w:tcPr>
            <w:tcW w:w="615" w:type="dxa"/>
            <w:vAlign w:val="center"/>
          </w:tcPr>
          <w:p w14:paraId="3DBAA9DE">
            <w:pPr>
              <w:keepNext w:val="0"/>
              <w:keepLines w:val="0"/>
              <w:widowControl/>
              <w:suppressLineNumbers w:val="0"/>
              <w:jc w:val="center"/>
              <w:textAlignment w:val="center"/>
              <w:rPr>
                <w:rFonts w:hint="eastAsia" w:ascii="宋体" w:hAnsi="宋体" w:eastAsia="宋体"/>
                <w:sz w:val="28"/>
                <w:szCs w:val="28"/>
                <w:lang w:val="en-US"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1</w:t>
            </w:r>
          </w:p>
        </w:tc>
        <w:tc>
          <w:tcPr>
            <w:tcW w:w="825" w:type="dxa"/>
            <w:vAlign w:val="center"/>
          </w:tcPr>
          <w:p w14:paraId="15C02537">
            <w:pPr>
              <w:keepNext w:val="0"/>
              <w:keepLines w:val="0"/>
              <w:widowControl/>
              <w:suppressLineNumbers w:val="0"/>
              <w:jc w:val="center"/>
              <w:textAlignment w:val="center"/>
              <w:rPr>
                <w:rFonts w:hint="eastAsia" w:ascii="宋体" w:hAnsi="宋体" w:eastAsia="宋体"/>
                <w:sz w:val="28"/>
                <w:szCs w:val="28"/>
                <w:lang w:val="en-US"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515</w:t>
            </w:r>
          </w:p>
        </w:tc>
        <w:tc>
          <w:tcPr>
            <w:tcW w:w="1515" w:type="dxa"/>
            <w:vAlign w:val="center"/>
          </w:tcPr>
          <w:p w14:paraId="22DD31E3">
            <w:pPr>
              <w:jc w:val="left"/>
              <w:rPr>
                <w:rFonts w:hint="eastAsia" w:ascii="宋体" w:hAnsi="宋体" w:eastAsia="宋体"/>
                <w:sz w:val="28"/>
                <w:szCs w:val="28"/>
                <w:lang w:val="en-US" w:eastAsia="zh-CN"/>
              </w:rPr>
            </w:pPr>
          </w:p>
        </w:tc>
      </w:tr>
      <w:tr w14:paraId="2BCA3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vAlign w:val="center"/>
          </w:tcPr>
          <w:p w14:paraId="254C84FD">
            <w:pPr>
              <w:keepNext w:val="0"/>
              <w:keepLines w:val="0"/>
              <w:widowControl/>
              <w:suppressLineNumbers w:val="0"/>
              <w:jc w:val="center"/>
              <w:textAlignment w:val="center"/>
              <w:rPr>
                <w:rFonts w:hint="eastAsia" w:ascii="宋体" w:hAnsi="宋体" w:eastAsia="宋体"/>
                <w:sz w:val="28"/>
                <w:szCs w:val="28"/>
                <w:lang w:val="en-US"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7</w:t>
            </w:r>
          </w:p>
        </w:tc>
        <w:tc>
          <w:tcPr>
            <w:tcW w:w="1575" w:type="dxa"/>
            <w:vAlign w:val="center"/>
          </w:tcPr>
          <w:p w14:paraId="3B455174">
            <w:pPr>
              <w:keepNext w:val="0"/>
              <w:keepLines w:val="0"/>
              <w:widowControl/>
              <w:suppressLineNumbers w:val="0"/>
              <w:jc w:val="left"/>
              <w:textAlignment w:val="center"/>
              <w:rPr>
                <w:rFonts w:hint="eastAsia" w:cs="宋体" w:asciiTheme="minorEastAsia" w:hAnsiTheme="minorEastAsia"/>
                <w:color w:val="auto"/>
                <w:kern w:val="0"/>
                <w:sz w:val="24"/>
                <w:lang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显示器</w:t>
            </w:r>
          </w:p>
        </w:tc>
        <w:tc>
          <w:tcPr>
            <w:tcW w:w="4455" w:type="dxa"/>
            <w:vAlign w:val="center"/>
          </w:tcPr>
          <w:p w14:paraId="64AAF211">
            <w:pPr>
              <w:keepNext w:val="0"/>
              <w:keepLines w:val="0"/>
              <w:widowControl/>
              <w:suppressLineNumbers w:val="0"/>
              <w:jc w:val="left"/>
              <w:textAlignment w:val="center"/>
              <w:rPr>
                <w:rFonts w:hint="eastAsia" w:ascii="宋体" w:hAnsi="宋体" w:eastAsia="宋体"/>
                <w:sz w:val="28"/>
                <w:szCs w:val="28"/>
                <w:lang w:val="en-US"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1、32英寸安防显示器4K塑胶；</w:t>
            </w:r>
            <w:r>
              <w:rPr>
                <w:rFonts w:hint="eastAsia" w:ascii="微软雅黑" w:hAnsi="微软雅黑" w:eastAsia="微软雅黑" w:cs="微软雅黑"/>
                <w:i w:val="0"/>
                <w:iCs w:val="0"/>
                <w:color w:val="000000"/>
                <w:kern w:val="0"/>
                <w:sz w:val="16"/>
                <w:szCs w:val="16"/>
                <w:u w:val="none"/>
                <w:lang w:val="en-US" w:eastAsia="zh-CN" w:bidi="ar"/>
                <w14:ligatures w14:val="standardContextual"/>
              </w:rPr>
              <w:br w:type="textWrapping"/>
            </w:r>
            <w:r>
              <w:rPr>
                <w:rFonts w:hint="eastAsia" w:ascii="微软雅黑" w:hAnsi="微软雅黑" w:eastAsia="微软雅黑" w:cs="微软雅黑"/>
                <w:i w:val="0"/>
                <w:iCs w:val="0"/>
                <w:color w:val="000000"/>
                <w:kern w:val="0"/>
                <w:sz w:val="16"/>
                <w:szCs w:val="16"/>
                <w:u w:val="none"/>
                <w:lang w:val="en-US" w:eastAsia="zh-CN" w:bidi="ar"/>
                <w14:ligatures w14:val="standardContextual"/>
              </w:rPr>
              <w:t>2、高清3840 × 2160分辨率，1200∶1高静态对比度</w:t>
            </w:r>
            <w:r>
              <w:rPr>
                <w:rFonts w:hint="eastAsia" w:ascii="微软雅黑" w:hAnsi="微软雅黑" w:eastAsia="微软雅黑" w:cs="微软雅黑"/>
                <w:i w:val="0"/>
                <w:iCs w:val="0"/>
                <w:color w:val="000000"/>
                <w:kern w:val="0"/>
                <w:sz w:val="16"/>
                <w:szCs w:val="16"/>
                <w:u w:val="none"/>
                <w:lang w:val="en-US" w:eastAsia="zh-CN" w:bidi="ar"/>
                <w14:ligatures w14:val="standardContextual"/>
              </w:rPr>
              <w:br w:type="textWrapping"/>
            </w:r>
            <w:r>
              <w:rPr>
                <w:rFonts w:hint="eastAsia" w:ascii="微软雅黑" w:hAnsi="微软雅黑" w:eastAsia="微软雅黑" w:cs="微软雅黑"/>
                <w:i w:val="0"/>
                <w:iCs w:val="0"/>
                <w:color w:val="000000"/>
                <w:kern w:val="0"/>
                <w:sz w:val="16"/>
                <w:szCs w:val="16"/>
                <w:u w:val="none"/>
                <w:lang w:val="en-US" w:eastAsia="zh-CN" w:bidi="ar"/>
                <w14:ligatures w14:val="standardContextual"/>
              </w:rPr>
              <w:t>3、60 Hz持续刷新，动态展示更顺滑；</w:t>
            </w:r>
            <w:r>
              <w:rPr>
                <w:rFonts w:hint="eastAsia" w:ascii="微软雅黑" w:hAnsi="微软雅黑" w:eastAsia="微软雅黑" w:cs="微软雅黑"/>
                <w:i w:val="0"/>
                <w:iCs w:val="0"/>
                <w:color w:val="000000"/>
                <w:kern w:val="0"/>
                <w:sz w:val="16"/>
                <w:szCs w:val="16"/>
                <w:u w:val="none"/>
                <w:lang w:val="en-US" w:eastAsia="zh-CN" w:bidi="ar"/>
                <w14:ligatures w14:val="standardContextual"/>
              </w:rPr>
              <w:br w:type="textWrapping"/>
            </w:r>
            <w:r>
              <w:rPr>
                <w:rFonts w:hint="eastAsia" w:ascii="微软雅黑" w:hAnsi="微软雅黑" w:eastAsia="微软雅黑" w:cs="微软雅黑"/>
                <w:i w:val="0"/>
                <w:iCs w:val="0"/>
                <w:color w:val="000000"/>
                <w:kern w:val="0"/>
                <w:sz w:val="16"/>
                <w:szCs w:val="16"/>
                <w:u w:val="none"/>
                <w:lang w:val="en-US" w:eastAsia="zh-CN" w:bidi="ar"/>
                <w14:ligatures w14:val="standardContextual"/>
              </w:rPr>
              <w:t>4、Adaptive-Sync同步显卡和显示器传输帧速，消除快速移动时的撕裂卡顿故障</w:t>
            </w:r>
            <w:r>
              <w:rPr>
                <w:rFonts w:hint="eastAsia" w:ascii="微软雅黑" w:hAnsi="微软雅黑" w:eastAsia="微软雅黑" w:cs="微软雅黑"/>
                <w:i w:val="0"/>
                <w:iCs w:val="0"/>
                <w:color w:val="000000"/>
                <w:kern w:val="0"/>
                <w:sz w:val="16"/>
                <w:szCs w:val="16"/>
                <w:u w:val="none"/>
                <w:lang w:val="en-US" w:eastAsia="zh-CN" w:bidi="ar"/>
                <w14:ligatures w14:val="standardContextual"/>
              </w:rPr>
              <w:br w:type="textWrapping"/>
            </w:r>
            <w:r>
              <w:rPr>
                <w:rFonts w:hint="eastAsia" w:ascii="微软雅黑" w:hAnsi="微软雅黑" w:eastAsia="微软雅黑" w:cs="微软雅黑"/>
                <w:i w:val="0"/>
                <w:iCs w:val="0"/>
                <w:color w:val="000000"/>
                <w:kern w:val="0"/>
                <w:sz w:val="16"/>
                <w:szCs w:val="16"/>
                <w:u w:val="none"/>
                <w:lang w:val="en-US" w:eastAsia="zh-CN" w:bidi="ar"/>
                <w14:ligatures w14:val="standardContextual"/>
              </w:rPr>
              <w:t>5、采用MPRT技术使响应时间加速，消除残影，大幅减少拖影和画面撕裂；</w:t>
            </w:r>
            <w:r>
              <w:rPr>
                <w:rFonts w:hint="eastAsia" w:ascii="微软雅黑" w:hAnsi="微软雅黑" w:eastAsia="微软雅黑" w:cs="微软雅黑"/>
                <w:i w:val="0"/>
                <w:iCs w:val="0"/>
                <w:color w:val="000000"/>
                <w:kern w:val="0"/>
                <w:sz w:val="16"/>
                <w:szCs w:val="16"/>
                <w:u w:val="none"/>
                <w:lang w:val="en-US" w:eastAsia="zh-CN" w:bidi="ar"/>
                <w14:ligatures w14:val="standardContextual"/>
              </w:rPr>
              <w:br w:type="textWrapping"/>
            </w:r>
            <w:r>
              <w:rPr>
                <w:rFonts w:hint="eastAsia" w:ascii="微软雅黑" w:hAnsi="微软雅黑" w:eastAsia="微软雅黑" w:cs="微软雅黑"/>
                <w:i w:val="0"/>
                <w:iCs w:val="0"/>
                <w:color w:val="000000"/>
                <w:kern w:val="0"/>
                <w:sz w:val="16"/>
                <w:szCs w:val="16"/>
                <w:u w:val="none"/>
                <w:lang w:val="en-US" w:eastAsia="zh-CN" w:bidi="ar"/>
                <w14:ligatures w14:val="standardContextual"/>
              </w:rPr>
              <w:t>6、不闪屏，低蓝光提供健康舒适的视觉体验</w:t>
            </w:r>
            <w:r>
              <w:rPr>
                <w:rFonts w:hint="eastAsia" w:ascii="微软雅黑" w:hAnsi="微软雅黑" w:eastAsia="微软雅黑" w:cs="微软雅黑"/>
                <w:i w:val="0"/>
                <w:iCs w:val="0"/>
                <w:color w:val="000000"/>
                <w:kern w:val="0"/>
                <w:sz w:val="16"/>
                <w:szCs w:val="16"/>
                <w:u w:val="none"/>
                <w:lang w:val="en-US" w:eastAsia="zh-CN" w:bidi="ar"/>
                <w14:ligatures w14:val="standardContextual"/>
              </w:rPr>
              <w:br w:type="textWrapping"/>
            </w:r>
            <w:r>
              <w:rPr>
                <w:rFonts w:hint="eastAsia" w:ascii="微软雅黑" w:hAnsi="微软雅黑" w:eastAsia="微软雅黑" w:cs="微软雅黑"/>
                <w:i w:val="0"/>
                <w:iCs w:val="0"/>
                <w:color w:val="000000"/>
                <w:kern w:val="0"/>
                <w:sz w:val="16"/>
                <w:szCs w:val="16"/>
                <w:u w:val="none"/>
                <w:lang w:val="en-US" w:eastAsia="zh-CN" w:bidi="ar"/>
                <w14:ligatures w14:val="standardContextual"/>
              </w:rPr>
              <w:t>7、双HDMI + DP接口，丰富连接性和兼容性</w:t>
            </w:r>
            <w:r>
              <w:rPr>
                <w:rFonts w:hint="eastAsia" w:ascii="微软雅黑" w:hAnsi="微软雅黑" w:eastAsia="微软雅黑" w:cs="微软雅黑"/>
                <w:i w:val="0"/>
                <w:iCs w:val="0"/>
                <w:color w:val="000000"/>
                <w:kern w:val="0"/>
                <w:sz w:val="16"/>
                <w:szCs w:val="16"/>
                <w:u w:val="none"/>
                <w:lang w:val="en-US" w:eastAsia="zh-CN" w:bidi="ar"/>
                <w14:ligatures w14:val="standardContextual"/>
              </w:rPr>
              <w:br w:type="textWrapping"/>
            </w:r>
            <w:r>
              <w:rPr>
                <w:rFonts w:hint="eastAsia" w:ascii="微软雅黑" w:hAnsi="微软雅黑" w:eastAsia="微软雅黑" w:cs="微软雅黑"/>
                <w:i w:val="0"/>
                <w:iCs w:val="0"/>
                <w:color w:val="000000"/>
                <w:kern w:val="0"/>
                <w:sz w:val="16"/>
                <w:szCs w:val="16"/>
                <w:u w:val="none"/>
                <w:lang w:val="en-US" w:eastAsia="zh-CN" w:bidi="ar"/>
                <w14:ligatures w14:val="standardContextual"/>
              </w:rPr>
              <w:t>8、三边超窄边框，纤薄机身</w:t>
            </w:r>
            <w:r>
              <w:rPr>
                <w:rFonts w:hint="eastAsia" w:ascii="微软雅黑" w:hAnsi="微软雅黑" w:eastAsia="微软雅黑" w:cs="微软雅黑"/>
                <w:i w:val="0"/>
                <w:iCs w:val="0"/>
                <w:color w:val="000000"/>
                <w:kern w:val="0"/>
                <w:sz w:val="16"/>
                <w:szCs w:val="16"/>
                <w:u w:val="none"/>
                <w:lang w:val="en-US" w:eastAsia="zh-CN" w:bidi="ar"/>
                <w14:ligatures w14:val="standardContextual"/>
              </w:rPr>
              <w:br w:type="textWrapping"/>
            </w:r>
            <w:r>
              <w:rPr>
                <w:rFonts w:hint="eastAsia" w:ascii="微软雅黑" w:hAnsi="微软雅黑" w:eastAsia="微软雅黑" w:cs="微软雅黑"/>
                <w:i w:val="0"/>
                <w:iCs w:val="0"/>
                <w:color w:val="000000"/>
                <w:kern w:val="0"/>
                <w:sz w:val="16"/>
                <w:szCs w:val="16"/>
                <w:u w:val="none"/>
                <w:lang w:val="en-US" w:eastAsia="zh-CN" w:bidi="ar"/>
                <w14:ligatures w14:val="standardContextual"/>
              </w:rPr>
              <w:t>9、真彩色OSD，人性化操作菜单</w:t>
            </w:r>
          </w:p>
        </w:tc>
        <w:tc>
          <w:tcPr>
            <w:tcW w:w="600" w:type="dxa"/>
            <w:vAlign w:val="center"/>
          </w:tcPr>
          <w:p w14:paraId="41AAFD9B">
            <w:pPr>
              <w:keepNext w:val="0"/>
              <w:keepLines w:val="0"/>
              <w:widowControl/>
              <w:suppressLineNumbers w:val="0"/>
              <w:jc w:val="center"/>
              <w:textAlignment w:val="center"/>
              <w:rPr>
                <w:rFonts w:hint="eastAsia" w:ascii="宋体" w:hAnsi="宋体" w:eastAsia="宋体"/>
                <w:sz w:val="28"/>
                <w:szCs w:val="28"/>
                <w:lang w:val="en-US"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台</w:t>
            </w:r>
          </w:p>
        </w:tc>
        <w:tc>
          <w:tcPr>
            <w:tcW w:w="615" w:type="dxa"/>
            <w:vAlign w:val="center"/>
          </w:tcPr>
          <w:p w14:paraId="0D41C3BA">
            <w:pPr>
              <w:keepNext w:val="0"/>
              <w:keepLines w:val="0"/>
              <w:widowControl/>
              <w:suppressLineNumbers w:val="0"/>
              <w:jc w:val="center"/>
              <w:textAlignment w:val="center"/>
              <w:rPr>
                <w:rFonts w:hint="eastAsia" w:ascii="宋体" w:hAnsi="宋体" w:eastAsia="宋体"/>
                <w:sz w:val="28"/>
                <w:szCs w:val="28"/>
                <w:lang w:val="en-US"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1</w:t>
            </w:r>
          </w:p>
        </w:tc>
        <w:tc>
          <w:tcPr>
            <w:tcW w:w="825" w:type="dxa"/>
            <w:vAlign w:val="center"/>
          </w:tcPr>
          <w:p w14:paraId="52053CD4">
            <w:pPr>
              <w:keepNext w:val="0"/>
              <w:keepLines w:val="0"/>
              <w:widowControl/>
              <w:suppressLineNumbers w:val="0"/>
              <w:jc w:val="center"/>
              <w:textAlignment w:val="center"/>
              <w:rPr>
                <w:rFonts w:hint="eastAsia" w:ascii="宋体" w:hAnsi="宋体" w:eastAsia="宋体"/>
                <w:sz w:val="28"/>
                <w:szCs w:val="28"/>
                <w:lang w:val="en-US"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3200</w:t>
            </w:r>
          </w:p>
        </w:tc>
        <w:tc>
          <w:tcPr>
            <w:tcW w:w="1515" w:type="dxa"/>
            <w:vAlign w:val="center"/>
          </w:tcPr>
          <w:p w14:paraId="34D67CAE">
            <w:pPr>
              <w:jc w:val="left"/>
              <w:rPr>
                <w:rFonts w:hint="eastAsia" w:ascii="宋体" w:hAnsi="宋体" w:eastAsia="宋体"/>
                <w:sz w:val="28"/>
                <w:szCs w:val="28"/>
                <w:lang w:val="en-US" w:eastAsia="zh-CN"/>
              </w:rPr>
            </w:pPr>
          </w:p>
        </w:tc>
      </w:tr>
      <w:tr w14:paraId="1D7A7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vAlign w:val="center"/>
          </w:tcPr>
          <w:p w14:paraId="71582FE6">
            <w:pPr>
              <w:keepNext w:val="0"/>
              <w:keepLines w:val="0"/>
              <w:widowControl/>
              <w:suppressLineNumbers w:val="0"/>
              <w:jc w:val="center"/>
              <w:textAlignment w:val="center"/>
              <w:rPr>
                <w:rFonts w:hint="eastAsia" w:ascii="宋体" w:hAnsi="宋体" w:eastAsia="宋体"/>
                <w:sz w:val="28"/>
                <w:szCs w:val="28"/>
                <w:lang w:val="en-US"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8</w:t>
            </w:r>
          </w:p>
        </w:tc>
        <w:tc>
          <w:tcPr>
            <w:tcW w:w="1575" w:type="dxa"/>
            <w:vAlign w:val="center"/>
          </w:tcPr>
          <w:p w14:paraId="53F6296E">
            <w:pPr>
              <w:keepNext w:val="0"/>
              <w:keepLines w:val="0"/>
              <w:widowControl/>
              <w:suppressLineNumbers w:val="0"/>
              <w:jc w:val="left"/>
              <w:textAlignment w:val="center"/>
              <w:rPr>
                <w:rFonts w:hint="eastAsia" w:cs="宋体" w:asciiTheme="minorEastAsia" w:hAnsiTheme="minorEastAsia"/>
                <w:color w:val="auto"/>
                <w:kern w:val="0"/>
                <w:sz w:val="24"/>
                <w:lang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6类网线</w:t>
            </w:r>
          </w:p>
        </w:tc>
        <w:tc>
          <w:tcPr>
            <w:tcW w:w="4455" w:type="dxa"/>
            <w:vAlign w:val="center"/>
          </w:tcPr>
          <w:p w14:paraId="48E72F56">
            <w:pPr>
              <w:jc w:val="left"/>
              <w:rPr>
                <w:rFonts w:hint="eastAsia" w:ascii="宋体" w:hAnsi="宋体" w:eastAsia="宋体"/>
                <w:sz w:val="28"/>
                <w:szCs w:val="28"/>
                <w:lang w:val="en-US" w:eastAsia="zh-CN"/>
              </w:rPr>
            </w:pPr>
          </w:p>
        </w:tc>
        <w:tc>
          <w:tcPr>
            <w:tcW w:w="600" w:type="dxa"/>
            <w:vAlign w:val="center"/>
          </w:tcPr>
          <w:p w14:paraId="48F97A0A">
            <w:pPr>
              <w:keepNext w:val="0"/>
              <w:keepLines w:val="0"/>
              <w:widowControl/>
              <w:suppressLineNumbers w:val="0"/>
              <w:jc w:val="center"/>
              <w:textAlignment w:val="center"/>
              <w:rPr>
                <w:rFonts w:hint="eastAsia" w:ascii="宋体" w:hAnsi="宋体" w:eastAsia="宋体"/>
                <w:sz w:val="28"/>
                <w:szCs w:val="28"/>
                <w:lang w:val="en-US"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箱</w:t>
            </w:r>
          </w:p>
        </w:tc>
        <w:tc>
          <w:tcPr>
            <w:tcW w:w="615" w:type="dxa"/>
            <w:vAlign w:val="center"/>
          </w:tcPr>
          <w:p w14:paraId="0E250D6D">
            <w:pPr>
              <w:keepNext w:val="0"/>
              <w:keepLines w:val="0"/>
              <w:widowControl/>
              <w:suppressLineNumbers w:val="0"/>
              <w:jc w:val="center"/>
              <w:textAlignment w:val="center"/>
              <w:rPr>
                <w:rFonts w:hint="eastAsia" w:ascii="宋体" w:hAnsi="宋体" w:eastAsia="宋体"/>
                <w:sz w:val="28"/>
                <w:szCs w:val="28"/>
                <w:lang w:val="en-US"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1</w:t>
            </w:r>
          </w:p>
        </w:tc>
        <w:tc>
          <w:tcPr>
            <w:tcW w:w="825" w:type="dxa"/>
            <w:vAlign w:val="center"/>
          </w:tcPr>
          <w:p w14:paraId="66D17586">
            <w:pPr>
              <w:keepNext w:val="0"/>
              <w:keepLines w:val="0"/>
              <w:widowControl/>
              <w:suppressLineNumbers w:val="0"/>
              <w:jc w:val="center"/>
              <w:textAlignment w:val="center"/>
              <w:rPr>
                <w:rFonts w:hint="eastAsia" w:ascii="宋体" w:hAnsi="宋体" w:eastAsia="宋体"/>
                <w:sz w:val="28"/>
                <w:szCs w:val="28"/>
                <w:lang w:val="en-US"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860</w:t>
            </w:r>
          </w:p>
        </w:tc>
        <w:tc>
          <w:tcPr>
            <w:tcW w:w="1515" w:type="dxa"/>
            <w:vAlign w:val="bottom"/>
          </w:tcPr>
          <w:p w14:paraId="292F475E">
            <w:pPr>
              <w:rPr>
                <w:rFonts w:hint="eastAsia" w:ascii="宋体" w:hAnsi="宋体" w:eastAsia="宋体"/>
                <w:sz w:val="28"/>
                <w:szCs w:val="28"/>
                <w:lang w:val="en-US" w:eastAsia="zh-CN"/>
              </w:rPr>
            </w:pPr>
          </w:p>
        </w:tc>
      </w:tr>
      <w:tr w14:paraId="100A5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vAlign w:val="center"/>
          </w:tcPr>
          <w:p w14:paraId="10F1695D">
            <w:pPr>
              <w:keepNext w:val="0"/>
              <w:keepLines w:val="0"/>
              <w:widowControl/>
              <w:suppressLineNumbers w:val="0"/>
              <w:jc w:val="center"/>
              <w:textAlignment w:val="center"/>
              <w:rPr>
                <w:rFonts w:hint="eastAsia" w:ascii="宋体" w:hAnsi="宋体" w:eastAsia="宋体"/>
                <w:sz w:val="28"/>
                <w:szCs w:val="28"/>
                <w:lang w:val="en-US"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9</w:t>
            </w:r>
          </w:p>
        </w:tc>
        <w:tc>
          <w:tcPr>
            <w:tcW w:w="1575" w:type="dxa"/>
            <w:vAlign w:val="center"/>
          </w:tcPr>
          <w:p w14:paraId="37AB91EC">
            <w:pPr>
              <w:keepNext w:val="0"/>
              <w:keepLines w:val="0"/>
              <w:widowControl/>
              <w:suppressLineNumbers w:val="0"/>
              <w:jc w:val="left"/>
              <w:textAlignment w:val="center"/>
              <w:rPr>
                <w:rFonts w:hint="eastAsia" w:cs="宋体" w:asciiTheme="minorEastAsia" w:hAnsiTheme="minorEastAsia"/>
                <w:color w:val="auto"/>
                <w:kern w:val="0"/>
                <w:sz w:val="24"/>
                <w:lang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PVC管</w:t>
            </w:r>
          </w:p>
        </w:tc>
        <w:tc>
          <w:tcPr>
            <w:tcW w:w="4455" w:type="dxa"/>
            <w:vAlign w:val="bottom"/>
          </w:tcPr>
          <w:p w14:paraId="4321DEE5">
            <w:pPr>
              <w:rPr>
                <w:rFonts w:hint="eastAsia" w:ascii="宋体" w:hAnsi="宋体" w:eastAsia="宋体"/>
                <w:sz w:val="28"/>
                <w:szCs w:val="28"/>
                <w:lang w:val="en-US" w:eastAsia="zh-CN"/>
              </w:rPr>
            </w:pPr>
          </w:p>
        </w:tc>
        <w:tc>
          <w:tcPr>
            <w:tcW w:w="600" w:type="dxa"/>
            <w:vAlign w:val="center"/>
          </w:tcPr>
          <w:p w14:paraId="7FDFE29E">
            <w:pPr>
              <w:keepNext w:val="0"/>
              <w:keepLines w:val="0"/>
              <w:widowControl/>
              <w:suppressLineNumbers w:val="0"/>
              <w:jc w:val="center"/>
              <w:textAlignment w:val="center"/>
              <w:rPr>
                <w:rFonts w:hint="eastAsia" w:ascii="宋体" w:hAnsi="宋体" w:eastAsia="宋体"/>
                <w:sz w:val="28"/>
                <w:szCs w:val="28"/>
                <w:lang w:val="en-US"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米</w:t>
            </w:r>
          </w:p>
        </w:tc>
        <w:tc>
          <w:tcPr>
            <w:tcW w:w="615" w:type="dxa"/>
            <w:vAlign w:val="center"/>
          </w:tcPr>
          <w:p w14:paraId="2FB1DA76">
            <w:pPr>
              <w:keepNext w:val="0"/>
              <w:keepLines w:val="0"/>
              <w:widowControl/>
              <w:suppressLineNumbers w:val="0"/>
              <w:jc w:val="center"/>
              <w:textAlignment w:val="center"/>
              <w:rPr>
                <w:rFonts w:hint="eastAsia" w:ascii="宋体" w:hAnsi="宋体" w:eastAsia="宋体"/>
                <w:sz w:val="28"/>
                <w:szCs w:val="28"/>
                <w:lang w:val="en-US"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80</w:t>
            </w:r>
          </w:p>
        </w:tc>
        <w:tc>
          <w:tcPr>
            <w:tcW w:w="825" w:type="dxa"/>
            <w:vAlign w:val="center"/>
          </w:tcPr>
          <w:p w14:paraId="01E39905">
            <w:pPr>
              <w:keepNext w:val="0"/>
              <w:keepLines w:val="0"/>
              <w:widowControl/>
              <w:suppressLineNumbers w:val="0"/>
              <w:jc w:val="center"/>
              <w:textAlignment w:val="center"/>
              <w:rPr>
                <w:rFonts w:hint="eastAsia" w:ascii="宋体" w:hAnsi="宋体" w:eastAsia="宋体"/>
                <w:sz w:val="28"/>
                <w:szCs w:val="28"/>
                <w:lang w:val="en-US"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3</w:t>
            </w:r>
          </w:p>
        </w:tc>
        <w:tc>
          <w:tcPr>
            <w:tcW w:w="1515" w:type="dxa"/>
            <w:vAlign w:val="bottom"/>
          </w:tcPr>
          <w:p w14:paraId="0DCCFF9D">
            <w:pPr>
              <w:rPr>
                <w:rFonts w:hint="eastAsia" w:ascii="宋体" w:hAnsi="宋体" w:eastAsia="宋体"/>
                <w:sz w:val="28"/>
                <w:szCs w:val="28"/>
                <w:lang w:val="en-US" w:eastAsia="zh-CN"/>
              </w:rPr>
            </w:pPr>
          </w:p>
        </w:tc>
      </w:tr>
      <w:tr w14:paraId="34E96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vAlign w:val="center"/>
          </w:tcPr>
          <w:p w14:paraId="7D838B15">
            <w:pPr>
              <w:keepNext w:val="0"/>
              <w:keepLines w:val="0"/>
              <w:widowControl/>
              <w:suppressLineNumbers w:val="0"/>
              <w:jc w:val="center"/>
              <w:textAlignment w:val="center"/>
              <w:rPr>
                <w:rFonts w:hint="default" w:ascii="宋体" w:hAnsi="宋体" w:eastAsia="宋体"/>
                <w:sz w:val="28"/>
                <w:szCs w:val="28"/>
                <w:lang w:val="en-US"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10</w:t>
            </w:r>
          </w:p>
        </w:tc>
        <w:tc>
          <w:tcPr>
            <w:tcW w:w="1575" w:type="dxa"/>
            <w:vAlign w:val="center"/>
          </w:tcPr>
          <w:p w14:paraId="1B4146F9">
            <w:pPr>
              <w:keepNext w:val="0"/>
              <w:keepLines w:val="0"/>
              <w:widowControl/>
              <w:suppressLineNumbers w:val="0"/>
              <w:jc w:val="left"/>
              <w:textAlignment w:val="center"/>
              <w:rPr>
                <w:rFonts w:hint="eastAsia" w:cs="宋体" w:asciiTheme="minorEastAsia" w:hAnsiTheme="minorEastAsia"/>
                <w:color w:val="auto"/>
                <w:kern w:val="0"/>
                <w:sz w:val="24"/>
                <w:lang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安装调试摄像头</w:t>
            </w:r>
          </w:p>
        </w:tc>
        <w:tc>
          <w:tcPr>
            <w:tcW w:w="4455" w:type="dxa"/>
            <w:vAlign w:val="bottom"/>
          </w:tcPr>
          <w:p w14:paraId="58003A73">
            <w:pPr>
              <w:rPr>
                <w:rFonts w:hint="eastAsia" w:ascii="宋体" w:hAnsi="宋体" w:eastAsia="宋体"/>
                <w:sz w:val="28"/>
                <w:szCs w:val="28"/>
                <w:lang w:val="en-US" w:eastAsia="zh-CN"/>
              </w:rPr>
            </w:pPr>
          </w:p>
        </w:tc>
        <w:tc>
          <w:tcPr>
            <w:tcW w:w="600" w:type="dxa"/>
            <w:vAlign w:val="center"/>
          </w:tcPr>
          <w:p w14:paraId="636DC176">
            <w:pPr>
              <w:keepNext w:val="0"/>
              <w:keepLines w:val="0"/>
              <w:widowControl/>
              <w:suppressLineNumbers w:val="0"/>
              <w:jc w:val="center"/>
              <w:textAlignment w:val="center"/>
              <w:rPr>
                <w:rFonts w:hint="eastAsia" w:ascii="宋体" w:hAnsi="宋体" w:eastAsia="宋体"/>
                <w:sz w:val="28"/>
                <w:szCs w:val="28"/>
                <w:lang w:val="en-US"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个</w:t>
            </w:r>
          </w:p>
        </w:tc>
        <w:tc>
          <w:tcPr>
            <w:tcW w:w="615" w:type="dxa"/>
            <w:vAlign w:val="center"/>
          </w:tcPr>
          <w:p w14:paraId="3D06189C">
            <w:pPr>
              <w:keepNext w:val="0"/>
              <w:keepLines w:val="0"/>
              <w:widowControl/>
              <w:suppressLineNumbers w:val="0"/>
              <w:jc w:val="center"/>
              <w:textAlignment w:val="center"/>
              <w:rPr>
                <w:rFonts w:hint="eastAsia" w:ascii="宋体" w:hAnsi="宋体" w:eastAsia="宋体"/>
                <w:sz w:val="28"/>
                <w:szCs w:val="28"/>
                <w:lang w:val="en-US"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4</w:t>
            </w:r>
          </w:p>
        </w:tc>
        <w:tc>
          <w:tcPr>
            <w:tcW w:w="825" w:type="dxa"/>
            <w:vAlign w:val="center"/>
          </w:tcPr>
          <w:p w14:paraId="7DC4C86B">
            <w:pPr>
              <w:keepNext w:val="0"/>
              <w:keepLines w:val="0"/>
              <w:widowControl/>
              <w:suppressLineNumbers w:val="0"/>
              <w:jc w:val="center"/>
              <w:textAlignment w:val="center"/>
              <w:rPr>
                <w:rFonts w:hint="eastAsia" w:ascii="宋体" w:hAnsi="宋体" w:eastAsia="宋体"/>
                <w:sz w:val="28"/>
                <w:szCs w:val="28"/>
                <w:lang w:val="en-US"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380</w:t>
            </w:r>
          </w:p>
        </w:tc>
        <w:tc>
          <w:tcPr>
            <w:tcW w:w="1515" w:type="dxa"/>
            <w:vAlign w:val="bottom"/>
          </w:tcPr>
          <w:p w14:paraId="098BE4FA">
            <w:pPr>
              <w:rPr>
                <w:rFonts w:hint="eastAsia" w:ascii="宋体" w:hAnsi="宋体" w:eastAsia="宋体"/>
                <w:sz w:val="28"/>
                <w:szCs w:val="28"/>
                <w:lang w:val="en-US" w:eastAsia="zh-CN"/>
              </w:rPr>
            </w:pPr>
          </w:p>
        </w:tc>
      </w:tr>
      <w:tr w14:paraId="4D7B5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vAlign w:val="center"/>
          </w:tcPr>
          <w:p w14:paraId="209E9BFA">
            <w:pPr>
              <w:keepNext w:val="0"/>
              <w:keepLines w:val="0"/>
              <w:widowControl/>
              <w:suppressLineNumbers w:val="0"/>
              <w:jc w:val="center"/>
              <w:textAlignment w:val="center"/>
              <w:rPr>
                <w:rFonts w:hint="default" w:ascii="宋体" w:hAnsi="宋体" w:eastAsia="宋体"/>
                <w:sz w:val="28"/>
                <w:szCs w:val="28"/>
                <w:lang w:val="en-US"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11</w:t>
            </w:r>
          </w:p>
        </w:tc>
        <w:tc>
          <w:tcPr>
            <w:tcW w:w="1575" w:type="dxa"/>
            <w:vAlign w:val="center"/>
          </w:tcPr>
          <w:p w14:paraId="2C81BB55">
            <w:pPr>
              <w:keepNext w:val="0"/>
              <w:keepLines w:val="0"/>
              <w:widowControl/>
              <w:suppressLineNumbers w:val="0"/>
              <w:jc w:val="left"/>
              <w:textAlignment w:val="center"/>
              <w:rPr>
                <w:rFonts w:hint="eastAsia" w:cs="宋体" w:asciiTheme="minorEastAsia" w:hAnsiTheme="minorEastAsia"/>
                <w:color w:val="auto"/>
                <w:kern w:val="0"/>
                <w:sz w:val="24"/>
                <w:lang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布放信息点</w:t>
            </w:r>
          </w:p>
        </w:tc>
        <w:tc>
          <w:tcPr>
            <w:tcW w:w="4455" w:type="dxa"/>
            <w:vAlign w:val="bottom"/>
          </w:tcPr>
          <w:p w14:paraId="4D21C269">
            <w:pPr>
              <w:rPr>
                <w:rFonts w:hint="eastAsia" w:ascii="宋体" w:hAnsi="宋体" w:eastAsia="宋体"/>
                <w:sz w:val="28"/>
                <w:szCs w:val="28"/>
                <w:lang w:val="en-US" w:eastAsia="zh-CN"/>
              </w:rPr>
            </w:pPr>
          </w:p>
        </w:tc>
        <w:tc>
          <w:tcPr>
            <w:tcW w:w="600" w:type="dxa"/>
            <w:vAlign w:val="center"/>
          </w:tcPr>
          <w:p w14:paraId="6CD35AC0">
            <w:pPr>
              <w:keepNext w:val="0"/>
              <w:keepLines w:val="0"/>
              <w:widowControl/>
              <w:suppressLineNumbers w:val="0"/>
              <w:jc w:val="center"/>
              <w:textAlignment w:val="center"/>
              <w:rPr>
                <w:rFonts w:hint="eastAsia" w:ascii="宋体" w:hAnsi="宋体" w:eastAsia="宋体"/>
                <w:sz w:val="28"/>
                <w:szCs w:val="28"/>
                <w:lang w:val="en-US"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个</w:t>
            </w:r>
          </w:p>
        </w:tc>
        <w:tc>
          <w:tcPr>
            <w:tcW w:w="615" w:type="dxa"/>
            <w:vAlign w:val="center"/>
          </w:tcPr>
          <w:p w14:paraId="13C92900">
            <w:pPr>
              <w:keepNext w:val="0"/>
              <w:keepLines w:val="0"/>
              <w:widowControl/>
              <w:suppressLineNumbers w:val="0"/>
              <w:jc w:val="center"/>
              <w:textAlignment w:val="center"/>
              <w:rPr>
                <w:rFonts w:hint="eastAsia" w:ascii="宋体" w:hAnsi="宋体" w:eastAsia="宋体"/>
                <w:sz w:val="28"/>
                <w:szCs w:val="28"/>
                <w:lang w:val="en-US"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4</w:t>
            </w:r>
          </w:p>
        </w:tc>
        <w:tc>
          <w:tcPr>
            <w:tcW w:w="825" w:type="dxa"/>
            <w:vAlign w:val="center"/>
          </w:tcPr>
          <w:p w14:paraId="71DE287F">
            <w:pPr>
              <w:keepNext w:val="0"/>
              <w:keepLines w:val="0"/>
              <w:widowControl/>
              <w:suppressLineNumbers w:val="0"/>
              <w:jc w:val="center"/>
              <w:textAlignment w:val="center"/>
              <w:rPr>
                <w:rFonts w:hint="eastAsia" w:ascii="宋体" w:hAnsi="宋体" w:eastAsia="宋体"/>
                <w:sz w:val="28"/>
                <w:szCs w:val="28"/>
                <w:lang w:val="en-US" w:eastAsia="zh-CN"/>
              </w:rPr>
            </w:pPr>
            <w:r>
              <w:rPr>
                <w:rFonts w:hint="eastAsia" w:ascii="微软雅黑" w:hAnsi="微软雅黑" w:eastAsia="微软雅黑" w:cs="微软雅黑"/>
                <w:i w:val="0"/>
                <w:iCs w:val="0"/>
                <w:color w:val="000000"/>
                <w:kern w:val="0"/>
                <w:sz w:val="16"/>
                <w:szCs w:val="16"/>
                <w:u w:val="none"/>
                <w:lang w:val="en-US" w:eastAsia="zh-CN" w:bidi="ar"/>
                <w14:ligatures w14:val="standardContextual"/>
              </w:rPr>
              <w:t>280</w:t>
            </w:r>
          </w:p>
        </w:tc>
        <w:tc>
          <w:tcPr>
            <w:tcW w:w="1515" w:type="dxa"/>
            <w:vAlign w:val="bottom"/>
          </w:tcPr>
          <w:p w14:paraId="3F2A6A20">
            <w:pPr>
              <w:rPr>
                <w:rFonts w:hint="eastAsia" w:ascii="宋体" w:hAnsi="宋体" w:eastAsia="宋体"/>
                <w:sz w:val="28"/>
                <w:szCs w:val="28"/>
                <w:lang w:val="en-US" w:eastAsia="zh-CN"/>
              </w:rPr>
            </w:pPr>
          </w:p>
        </w:tc>
      </w:tr>
    </w:tbl>
    <w:p w14:paraId="7E44481E">
      <w:pPr>
        <w:spacing w:line="360" w:lineRule="auto"/>
        <w:jc w:val="center"/>
        <w:rPr>
          <w:rFonts w:hint="eastAsia" w:ascii="宋体" w:hAnsi="宋体" w:eastAsia="宋体"/>
          <w:b/>
          <w:bCs/>
          <w:sz w:val="30"/>
          <w:szCs w:val="30"/>
        </w:rPr>
      </w:pPr>
      <w:r>
        <w:rPr>
          <w:rFonts w:hint="eastAsia" w:ascii="宋体" w:hAnsi="宋体" w:eastAsia="宋体"/>
          <w:b/>
          <w:bCs/>
          <w:sz w:val="30"/>
          <w:szCs w:val="30"/>
        </w:rPr>
        <w:t>第五章 磋商内容、磋商过程中可实质性变动的内容</w:t>
      </w:r>
    </w:p>
    <w:p w14:paraId="0F34DF70">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所有技术要求、服务要求供应商均不能变动。在获得采购人同意后，磋商小组可以根据实际情况在磋商现场以书面形式进行变更。</w:t>
      </w:r>
    </w:p>
    <w:p w14:paraId="6C98A5DD">
      <w:pPr>
        <w:spacing w:line="360" w:lineRule="auto"/>
        <w:rPr>
          <w:rFonts w:hint="eastAsia" w:ascii="宋体" w:hAnsi="宋体" w:eastAsia="宋体"/>
          <w:sz w:val="28"/>
          <w:szCs w:val="28"/>
        </w:rPr>
      </w:pPr>
    </w:p>
    <w:p w14:paraId="289CB953">
      <w:pPr>
        <w:spacing w:line="360" w:lineRule="auto"/>
        <w:jc w:val="center"/>
        <w:rPr>
          <w:rFonts w:hint="eastAsia" w:ascii="宋体" w:hAnsi="宋体" w:eastAsia="宋体"/>
          <w:b/>
          <w:bCs/>
          <w:sz w:val="30"/>
          <w:szCs w:val="30"/>
        </w:rPr>
      </w:pPr>
      <w:r>
        <w:rPr>
          <w:rFonts w:hint="eastAsia" w:ascii="宋体" w:hAnsi="宋体" w:eastAsia="宋体"/>
          <w:b/>
          <w:bCs/>
          <w:sz w:val="30"/>
          <w:szCs w:val="30"/>
        </w:rPr>
        <w:t>第六章 响应文件格式</w:t>
      </w:r>
    </w:p>
    <w:p w14:paraId="3F2CD657">
      <w:pPr>
        <w:spacing w:line="360" w:lineRule="auto"/>
        <w:rPr>
          <w:rFonts w:hint="eastAsia" w:ascii="宋体" w:hAnsi="宋体" w:eastAsia="宋体"/>
          <w:sz w:val="28"/>
          <w:szCs w:val="28"/>
        </w:rPr>
      </w:pPr>
      <w:r>
        <w:rPr>
          <w:rFonts w:hint="eastAsia" w:ascii="宋体" w:hAnsi="宋体" w:eastAsia="宋体"/>
          <w:sz w:val="28"/>
          <w:szCs w:val="28"/>
        </w:rPr>
        <w:t>一、本章所制响应文件格式，除格式中明确将该格式作为实质性要求的，一律不具有强制性，但是，供应商响应文件相关资料和本章所制格式不一致的，磋商小组将在评分时以响应文件不规范予以扣分处理。</w:t>
      </w:r>
    </w:p>
    <w:p w14:paraId="6ED3A6F4">
      <w:pPr>
        <w:spacing w:line="360" w:lineRule="auto"/>
        <w:rPr>
          <w:rFonts w:hint="eastAsia" w:ascii="宋体" w:hAnsi="宋体" w:eastAsia="宋体"/>
          <w:sz w:val="28"/>
          <w:szCs w:val="28"/>
        </w:rPr>
      </w:pPr>
      <w:r>
        <w:rPr>
          <w:rFonts w:hint="eastAsia" w:ascii="宋体" w:hAnsi="宋体" w:eastAsia="宋体"/>
          <w:sz w:val="28"/>
          <w:szCs w:val="28"/>
        </w:rPr>
        <w:t>二、本章所制响应文件格式有关表格中的备注栏，由供应商根据自身响应情况作解释性说明，不作为必填项。</w:t>
      </w:r>
    </w:p>
    <w:p w14:paraId="2E5BB6B9">
      <w:pPr>
        <w:spacing w:line="360" w:lineRule="auto"/>
        <w:rPr>
          <w:rFonts w:hint="eastAsia" w:ascii="宋体" w:hAnsi="宋体" w:eastAsia="宋体"/>
          <w:sz w:val="28"/>
          <w:szCs w:val="28"/>
        </w:rPr>
      </w:pPr>
      <w:r>
        <w:rPr>
          <w:rFonts w:hint="eastAsia" w:ascii="宋体" w:hAnsi="宋体" w:eastAsia="宋体"/>
          <w:sz w:val="28"/>
          <w:szCs w:val="28"/>
        </w:rPr>
        <w:t>三、本章所制响应文件格式中需要填写的相关内容事项，可能会与本采购项目无关，在不 改变响应文件原义、不影响本项目采购需求的情况下，供应商可以不予填写，但应当注明。</w:t>
      </w:r>
    </w:p>
    <w:p w14:paraId="57EDD305">
      <w:pPr>
        <w:spacing w:line="360" w:lineRule="auto"/>
        <w:rPr>
          <w:rFonts w:hint="eastAsia" w:ascii="宋体" w:hAnsi="宋体" w:eastAsia="宋体"/>
          <w:sz w:val="28"/>
          <w:szCs w:val="28"/>
        </w:rPr>
      </w:pPr>
    </w:p>
    <w:p w14:paraId="6CF30681">
      <w:pPr>
        <w:spacing w:line="360" w:lineRule="auto"/>
        <w:rPr>
          <w:rFonts w:hint="eastAsia" w:ascii="宋体" w:hAnsi="宋体" w:eastAsia="宋体"/>
          <w:sz w:val="28"/>
          <w:szCs w:val="28"/>
        </w:rPr>
      </w:pPr>
    </w:p>
    <w:p w14:paraId="55AE9FD4">
      <w:pPr>
        <w:rPr>
          <w:rFonts w:hint="eastAsia" w:ascii="宋体" w:hAnsi="宋体" w:eastAsia="宋体"/>
          <w:sz w:val="28"/>
          <w:szCs w:val="28"/>
        </w:rPr>
      </w:pPr>
    </w:p>
    <w:p w14:paraId="648A077F">
      <w:pPr>
        <w:rPr>
          <w:rFonts w:hint="eastAsia" w:ascii="宋体" w:hAnsi="宋体" w:eastAsia="宋体"/>
          <w:sz w:val="28"/>
          <w:szCs w:val="28"/>
        </w:rPr>
      </w:pPr>
    </w:p>
    <w:p w14:paraId="4D6547F5">
      <w:pPr>
        <w:rPr>
          <w:rFonts w:hint="eastAsia" w:ascii="宋体" w:hAnsi="宋体" w:eastAsia="宋体"/>
          <w:sz w:val="28"/>
          <w:szCs w:val="28"/>
        </w:rPr>
      </w:pPr>
    </w:p>
    <w:p w14:paraId="3ACA3D91">
      <w:pPr>
        <w:rPr>
          <w:rFonts w:hint="eastAsia" w:ascii="宋体" w:hAnsi="宋体" w:eastAsia="宋体"/>
          <w:sz w:val="28"/>
          <w:szCs w:val="28"/>
        </w:rPr>
      </w:pPr>
    </w:p>
    <w:p w14:paraId="38A59621">
      <w:pPr>
        <w:rPr>
          <w:rFonts w:hint="eastAsia" w:ascii="宋体" w:hAnsi="宋体" w:eastAsia="宋体"/>
          <w:sz w:val="28"/>
          <w:szCs w:val="28"/>
        </w:rPr>
      </w:pPr>
    </w:p>
    <w:p w14:paraId="2026DB1E">
      <w:pPr>
        <w:rPr>
          <w:rFonts w:hint="eastAsia" w:ascii="宋体" w:hAnsi="宋体" w:eastAsia="宋体"/>
          <w:sz w:val="28"/>
          <w:szCs w:val="28"/>
        </w:rPr>
      </w:pPr>
    </w:p>
    <w:p w14:paraId="5AAC31C0">
      <w:pPr>
        <w:rPr>
          <w:rFonts w:hint="eastAsia" w:ascii="宋体" w:hAnsi="宋体" w:eastAsia="宋体"/>
          <w:sz w:val="28"/>
          <w:szCs w:val="28"/>
        </w:rPr>
      </w:pPr>
    </w:p>
    <w:p w14:paraId="11F2DE51">
      <w:pPr>
        <w:rPr>
          <w:rFonts w:hint="eastAsia" w:ascii="宋体" w:hAnsi="宋体" w:eastAsia="宋体"/>
          <w:sz w:val="28"/>
          <w:szCs w:val="28"/>
        </w:rPr>
      </w:pPr>
    </w:p>
    <w:p w14:paraId="4BF06A5C">
      <w:pPr>
        <w:rPr>
          <w:rFonts w:hint="eastAsia" w:ascii="宋体" w:hAnsi="宋体" w:eastAsia="宋体"/>
          <w:sz w:val="28"/>
          <w:szCs w:val="28"/>
        </w:rPr>
      </w:pPr>
    </w:p>
    <w:p w14:paraId="31BCB654">
      <w:pPr>
        <w:rPr>
          <w:rFonts w:hint="eastAsia" w:ascii="宋体" w:hAnsi="宋体" w:eastAsia="宋体"/>
          <w:sz w:val="28"/>
          <w:szCs w:val="28"/>
        </w:rPr>
      </w:pPr>
    </w:p>
    <w:p w14:paraId="2DA9083C">
      <w:pPr>
        <w:rPr>
          <w:rFonts w:hint="eastAsia" w:ascii="宋体" w:hAnsi="宋体" w:eastAsia="宋体"/>
          <w:sz w:val="28"/>
          <w:szCs w:val="28"/>
        </w:rPr>
      </w:pPr>
    </w:p>
    <w:p w14:paraId="2F5A13F6">
      <w:pPr>
        <w:rPr>
          <w:rFonts w:hint="eastAsia" w:ascii="宋体" w:hAnsi="宋体" w:eastAsia="宋体"/>
          <w:sz w:val="28"/>
          <w:szCs w:val="28"/>
        </w:rPr>
      </w:pPr>
    </w:p>
    <w:p w14:paraId="5E9EA668">
      <w:pPr>
        <w:rPr>
          <w:rFonts w:hint="eastAsia" w:ascii="宋体" w:hAnsi="宋体" w:eastAsia="宋体"/>
          <w:sz w:val="28"/>
          <w:szCs w:val="28"/>
        </w:rPr>
      </w:pPr>
    </w:p>
    <w:p w14:paraId="061DA694">
      <w:pPr>
        <w:rPr>
          <w:rFonts w:hint="eastAsia" w:ascii="宋体" w:hAnsi="宋体" w:eastAsia="宋体"/>
          <w:sz w:val="28"/>
          <w:szCs w:val="28"/>
        </w:rPr>
      </w:pPr>
    </w:p>
    <w:p w14:paraId="2C909601">
      <w:pPr>
        <w:pStyle w:val="23"/>
        <w:numPr>
          <w:ilvl w:val="0"/>
          <w:numId w:val="3"/>
        </w:numPr>
        <w:ind w:firstLineChars="0"/>
        <w:rPr>
          <w:rFonts w:hint="eastAsia" w:ascii="宋体" w:hAnsi="宋体" w:eastAsia="宋体"/>
          <w:b/>
          <w:bCs/>
          <w:sz w:val="30"/>
          <w:szCs w:val="30"/>
        </w:rPr>
      </w:pPr>
      <w:r>
        <w:rPr>
          <w:rFonts w:ascii="宋体" w:hAnsi="宋体" w:eastAsia="宋体"/>
          <w:b/>
          <w:bCs/>
          <w:sz w:val="30"/>
          <w:szCs w:val="30"/>
        </w:rPr>
        <w:t>响应文件封面</w:t>
      </w:r>
    </w:p>
    <w:p w14:paraId="6C24417A">
      <w:pPr>
        <w:rPr>
          <w:rFonts w:hint="eastAsia" w:ascii="宋体" w:hAnsi="宋体" w:eastAsia="宋体"/>
          <w:b/>
          <w:bCs/>
          <w:sz w:val="30"/>
          <w:szCs w:val="30"/>
        </w:rPr>
      </w:pPr>
    </w:p>
    <w:p w14:paraId="75AB5819">
      <w:pPr>
        <w:jc w:val="center"/>
        <w:rPr>
          <w:rFonts w:hint="eastAsia" w:ascii="宋体" w:hAnsi="宋体" w:eastAsia="宋体"/>
          <w:b/>
          <w:bCs/>
          <w:sz w:val="44"/>
          <w:szCs w:val="44"/>
        </w:rPr>
      </w:pPr>
      <w:r>
        <w:rPr>
          <w:rFonts w:hint="eastAsia" w:ascii="宋体" w:hAnsi="宋体" w:eastAsia="宋体"/>
          <w:b/>
          <w:bCs/>
          <w:sz w:val="44"/>
          <w:szCs w:val="44"/>
          <w:u w:val="single"/>
        </w:rPr>
        <w:t xml:space="preserve">                  </w:t>
      </w:r>
      <w:r>
        <w:rPr>
          <w:rFonts w:hint="eastAsia" w:ascii="宋体" w:hAnsi="宋体" w:eastAsia="宋体"/>
          <w:b/>
          <w:bCs/>
          <w:sz w:val="44"/>
          <w:szCs w:val="44"/>
        </w:rPr>
        <w:t>（项目名称） 采 购</w:t>
      </w:r>
    </w:p>
    <w:p w14:paraId="10ACEB90">
      <w:pPr>
        <w:rPr>
          <w:rFonts w:hint="eastAsia" w:ascii="宋体" w:hAnsi="宋体" w:eastAsia="宋体"/>
          <w:b/>
          <w:bCs/>
          <w:sz w:val="30"/>
          <w:szCs w:val="30"/>
        </w:rPr>
      </w:pPr>
    </w:p>
    <w:p w14:paraId="105CCA65">
      <w:pPr>
        <w:rPr>
          <w:rFonts w:hint="eastAsia" w:ascii="宋体" w:hAnsi="宋体" w:eastAsia="宋体"/>
          <w:b/>
          <w:bCs/>
          <w:sz w:val="30"/>
          <w:szCs w:val="30"/>
        </w:rPr>
      </w:pPr>
    </w:p>
    <w:p w14:paraId="043DD1DF">
      <w:pPr>
        <w:rPr>
          <w:rFonts w:hint="eastAsia" w:ascii="宋体" w:hAnsi="宋体" w:eastAsia="宋体"/>
          <w:b/>
          <w:bCs/>
          <w:sz w:val="30"/>
          <w:szCs w:val="30"/>
        </w:rPr>
      </w:pPr>
    </w:p>
    <w:p w14:paraId="350C0765">
      <w:pPr>
        <w:rPr>
          <w:rFonts w:hint="eastAsia" w:ascii="宋体" w:hAnsi="宋体" w:eastAsia="宋体"/>
          <w:b/>
          <w:bCs/>
          <w:sz w:val="30"/>
          <w:szCs w:val="30"/>
        </w:rPr>
      </w:pPr>
    </w:p>
    <w:p w14:paraId="052B0D57">
      <w:pPr>
        <w:jc w:val="center"/>
        <w:rPr>
          <w:rFonts w:hint="eastAsia" w:ascii="宋体" w:hAnsi="宋体" w:eastAsia="宋体"/>
          <w:b/>
          <w:bCs/>
          <w:sz w:val="44"/>
          <w:szCs w:val="44"/>
        </w:rPr>
      </w:pPr>
      <w:r>
        <w:rPr>
          <w:rFonts w:hint="eastAsia" w:ascii="宋体" w:hAnsi="宋体" w:eastAsia="宋体"/>
          <w:b/>
          <w:bCs/>
          <w:sz w:val="44"/>
          <w:szCs w:val="44"/>
        </w:rPr>
        <w:t>响应文件</w:t>
      </w:r>
    </w:p>
    <w:p w14:paraId="357FC588">
      <w:pPr>
        <w:rPr>
          <w:rFonts w:hint="eastAsia" w:ascii="宋体" w:hAnsi="宋体" w:eastAsia="宋体"/>
          <w:b/>
          <w:bCs/>
          <w:sz w:val="30"/>
          <w:szCs w:val="30"/>
        </w:rPr>
      </w:pPr>
    </w:p>
    <w:p w14:paraId="32E4937B">
      <w:pPr>
        <w:jc w:val="center"/>
        <w:rPr>
          <w:rFonts w:hint="eastAsia" w:ascii="宋体" w:hAnsi="宋体" w:eastAsia="宋体"/>
          <w:b/>
          <w:bCs/>
          <w:sz w:val="30"/>
          <w:szCs w:val="30"/>
        </w:rPr>
      </w:pPr>
      <w:r>
        <w:rPr>
          <w:rFonts w:hint="eastAsia" w:ascii="宋体" w:hAnsi="宋体" w:eastAsia="宋体"/>
          <w:b/>
          <w:bCs/>
          <w:sz w:val="44"/>
          <w:szCs w:val="44"/>
        </w:rPr>
        <w:t xml:space="preserve">  项目编号：</w:t>
      </w:r>
      <w:r>
        <w:rPr>
          <w:rFonts w:hint="eastAsia" w:ascii="宋体" w:hAnsi="宋体" w:eastAsia="宋体"/>
          <w:b/>
          <w:bCs/>
          <w:sz w:val="30"/>
          <w:szCs w:val="30"/>
        </w:rPr>
        <w:t xml:space="preserve">              </w:t>
      </w:r>
    </w:p>
    <w:p w14:paraId="68EC86EA">
      <w:pPr>
        <w:rPr>
          <w:rFonts w:hint="eastAsia" w:ascii="宋体" w:hAnsi="宋体" w:eastAsia="宋体"/>
          <w:b/>
          <w:bCs/>
          <w:sz w:val="30"/>
          <w:szCs w:val="30"/>
        </w:rPr>
      </w:pPr>
    </w:p>
    <w:p w14:paraId="746E651A">
      <w:pPr>
        <w:rPr>
          <w:rFonts w:hint="eastAsia" w:ascii="宋体" w:hAnsi="宋体" w:eastAsia="宋体"/>
          <w:b/>
          <w:bCs/>
          <w:sz w:val="30"/>
          <w:szCs w:val="30"/>
        </w:rPr>
      </w:pPr>
    </w:p>
    <w:p w14:paraId="61CF3925">
      <w:pPr>
        <w:rPr>
          <w:rFonts w:hint="eastAsia" w:ascii="宋体" w:hAnsi="宋体" w:eastAsia="宋体"/>
          <w:b/>
          <w:bCs/>
          <w:sz w:val="30"/>
          <w:szCs w:val="30"/>
        </w:rPr>
      </w:pPr>
    </w:p>
    <w:p w14:paraId="711683BC">
      <w:pPr>
        <w:rPr>
          <w:rFonts w:hint="eastAsia" w:ascii="宋体" w:hAnsi="宋体" w:eastAsia="宋体"/>
          <w:b/>
          <w:bCs/>
          <w:sz w:val="30"/>
          <w:szCs w:val="30"/>
        </w:rPr>
      </w:pPr>
    </w:p>
    <w:p w14:paraId="2A5E16FB">
      <w:pPr>
        <w:rPr>
          <w:rFonts w:hint="eastAsia" w:ascii="宋体" w:hAnsi="宋体" w:eastAsia="宋体"/>
          <w:b/>
          <w:bCs/>
          <w:sz w:val="30"/>
          <w:szCs w:val="30"/>
        </w:rPr>
      </w:pPr>
    </w:p>
    <w:p w14:paraId="5ADA886F">
      <w:pPr>
        <w:rPr>
          <w:rFonts w:hint="eastAsia" w:ascii="宋体" w:hAnsi="宋体" w:eastAsia="宋体"/>
          <w:b/>
          <w:bCs/>
          <w:sz w:val="30"/>
          <w:szCs w:val="30"/>
        </w:rPr>
      </w:pPr>
    </w:p>
    <w:p w14:paraId="117BA38C">
      <w:pPr>
        <w:rPr>
          <w:rFonts w:hint="eastAsia" w:ascii="宋体" w:hAnsi="宋体" w:eastAsia="宋体"/>
          <w:b/>
          <w:bCs/>
          <w:sz w:val="30"/>
          <w:szCs w:val="30"/>
        </w:rPr>
      </w:pPr>
    </w:p>
    <w:p w14:paraId="011122A1">
      <w:pPr>
        <w:spacing w:line="360" w:lineRule="auto"/>
        <w:rPr>
          <w:rFonts w:hint="eastAsia" w:ascii="宋体" w:hAnsi="宋体" w:eastAsia="宋体"/>
          <w:b/>
          <w:bCs/>
          <w:sz w:val="30"/>
          <w:szCs w:val="30"/>
        </w:rPr>
      </w:pPr>
    </w:p>
    <w:p w14:paraId="70ACEC37">
      <w:pPr>
        <w:spacing w:line="360" w:lineRule="auto"/>
        <w:rPr>
          <w:rFonts w:hint="eastAsia" w:ascii="宋体" w:hAnsi="宋体" w:eastAsia="宋体"/>
          <w:b/>
          <w:bCs/>
          <w:sz w:val="30"/>
          <w:szCs w:val="30"/>
        </w:rPr>
      </w:pPr>
    </w:p>
    <w:p w14:paraId="44ADC656">
      <w:pPr>
        <w:spacing w:line="360" w:lineRule="auto"/>
        <w:rPr>
          <w:rFonts w:hint="eastAsia" w:ascii="宋体" w:hAnsi="宋体" w:eastAsia="宋体"/>
          <w:b/>
          <w:bCs/>
          <w:sz w:val="30"/>
          <w:szCs w:val="30"/>
        </w:rPr>
      </w:pPr>
    </w:p>
    <w:p w14:paraId="20BE6742">
      <w:pPr>
        <w:spacing w:line="360" w:lineRule="auto"/>
        <w:ind w:firstLine="1205" w:firstLineChars="400"/>
        <w:rPr>
          <w:rFonts w:hint="eastAsia" w:ascii="宋体" w:hAnsi="宋体" w:eastAsia="宋体"/>
          <w:b/>
          <w:bCs/>
          <w:sz w:val="30"/>
          <w:szCs w:val="30"/>
        </w:rPr>
      </w:pPr>
      <w:r>
        <w:rPr>
          <w:rFonts w:hint="eastAsia" w:ascii="宋体" w:hAnsi="宋体" w:eastAsia="宋体"/>
          <w:b/>
          <w:bCs/>
          <w:sz w:val="30"/>
          <w:szCs w:val="30"/>
        </w:rPr>
        <w:t>供应商：</w:t>
      </w:r>
      <w:r>
        <w:rPr>
          <w:rFonts w:hint="eastAsia" w:ascii="宋体" w:hAnsi="宋体" w:eastAsia="宋体"/>
          <w:b/>
          <w:bCs/>
          <w:sz w:val="30"/>
          <w:szCs w:val="30"/>
          <w:u w:val="single"/>
        </w:rPr>
        <w:t xml:space="preserve">                     </w:t>
      </w:r>
      <w:r>
        <w:rPr>
          <w:rFonts w:hint="eastAsia" w:ascii="宋体" w:hAnsi="宋体" w:eastAsia="宋体"/>
          <w:b/>
          <w:bCs/>
          <w:sz w:val="30"/>
          <w:szCs w:val="30"/>
        </w:rPr>
        <w:t xml:space="preserve"> （ 加 盖 公 章 ）</w:t>
      </w:r>
    </w:p>
    <w:p w14:paraId="092A0A43">
      <w:pPr>
        <w:spacing w:line="360" w:lineRule="auto"/>
        <w:ind w:firstLine="1205" w:firstLineChars="400"/>
        <w:rPr>
          <w:rFonts w:hint="eastAsia" w:ascii="宋体" w:hAnsi="宋体" w:eastAsia="宋体"/>
          <w:b/>
          <w:bCs/>
          <w:sz w:val="30"/>
          <w:szCs w:val="30"/>
        </w:rPr>
      </w:pPr>
      <w:r>
        <w:rPr>
          <w:rFonts w:hint="eastAsia" w:ascii="宋体" w:hAnsi="宋体" w:eastAsia="宋体"/>
          <w:b/>
          <w:bCs/>
          <w:sz w:val="30"/>
          <w:szCs w:val="30"/>
        </w:rPr>
        <w:t>地  址：</w:t>
      </w:r>
      <w:r>
        <w:rPr>
          <w:rFonts w:hint="eastAsia" w:ascii="宋体" w:hAnsi="宋体" w:eastAsia="宋体"/>
          <w:b/>
          <w:bCs/>
          <w:sz w:val="30"/>
          <w:szCs w:val="30"/>
          <w:u w:val="single"/>
        </w:rPr>
        <w:t xml:space="preserve">                     </w:t>
      </w:r>
      <w:r>
        <w:rPr>
          <w:rFonts w:hint="eastAsia" w:ascii="宋体" w:hAnsi="宋体" w:eastAsia="宋体"/>
          <w:b/>
          <w:bCs/>
          <w:sz w:val="30"/>
          <w:szCs w:val="30"/>
        </w:rPr>
        <w:t xml:space="preserve">            </w:t>
      </w:r>
    </w:p>
    <w:p w14:paraId="29032F50">
      <w:pPr>
        <w:spacing w:line="360" w:lineRule="auto"/>
        <w:ind w:firstLine="1205" w:firstLineChars="400"/>
        <w:rPr>
          <w:rFonts w:hint="eastAsia" w:ascii="宋体" w:hAnsi="宋体" w:eastAsia="宋体"/>
          <w:b/>
          <w:bCs/>
          <w:sz w:val="30"/>
          <w:szCs w:val="30"/>
        </w:rPr>
      </w:pPr>
      <w:r>
        <w:rPr>
          <w:rFonts w:hint="eastAsia" w:ascii="宋体" w:hAnsi="宋体" w:eastAsia="宋体"/>
          <w:b/>
          <w:bCs/>
          <w:sz w:val="30"/>
          <w:szCs w:val="30"/>
        </w:rPr>
        <w:t>法定代表人或其委托代理人：</w:t>
      </w:r>
      <w:r>
        <w:rPr>
          <w:rFonts w:hint="eastAsia" w:ascii="宋体" w:hAnsi="宋体" w:eastAsia="宋体"/>
          <w:b/>
          <w:bCs/>
          <w:sz w:val="30"/>
          <w:szCs w:val="30"/>
          <w:u w:val="single"/>
        </w:rPr>
        <w:t xml:space="preserve">             </w:t>
      </w:r>
      <w:r>
        <w:rPr>
          <w:rFonts w:hint="eastAsia" w:ascii="宋体" w:hAnsi="宋体" w:eastAsia="宋体"/>
          <w:b/>
          <w:bCs/>
          <w:sz w:val="30"/>
          <w:szCs w:val="30"/>
        </w:rPr>
        <w:t xml:space="preserve">   （签字或盖章） </w:t>
      </w:r>
    </w:p>
    <w:p w14:paraId="1C17C93E">
      <w:pPr>
        <w:spacing w:line="360" w:lineRule="auto"/>
        <w:ind w:firstLine="1205" w:firstLineChars="400"/>
        <w:rPr>
          <w:rFonts w:hint="eastAsia" w:ascii="宋体" w:hAnsi="宋体" w:eastAsia="宋体"/>
          <w:b/>
          <w:bCs/>
          <w:sz w:val="30"/>
          <w:szCs w:val="30"/>
        </w:rPr>
      </w:pPr>
      <w:r>
        <w:rPr>
          <w:rFonts w:hint="eastAsia" w:ascii="宋体" w:hAnsi="宋体" w:eastAsia="宋体"/>
          <w:b/>
          <w:bCs/>
          <w:sz w:val="30"/>
          <w:szCs w:val="30"/>
        </w:rPr>
        <w:t>联系电话：</w:t>
      </w:r>
      <w:r>
        <w:rPr>
          <w:rFonts w:hint="eastAsia" w:ascii="宋体" w:hAnsi="宋体" w:eastAsia="宋体"/>
          <w:b/>
          <w:bCs/>
          <w:sz w:val="30"/>
          <w:szCs w:val="30"/>
          <w:u w:val="single"/>
        </w:rPr>
        <w:t xml:space="preserve">               </w:t>
      </w:r>
      <w:r>
        <w:rPr>
          <w:rFonts w:hint="eastAsia" w:ascii="宋体" w:hAnsi="宋体" w:eastAsia="宋体"/>
          <w:b/>
          <w:bCs/>
          <w:sz w:val="30"/>
          <w:szCs w:val="30"/>
        </w:rPr>
        <w:t xml:space="preserve">                </w:t>
      </w:r>
    </w:p>
    <w:p w14:paraId="7887A4CC">
      <w:pPr>
        <w:spacing w:line="360" w:lineRule="auto"/>
        <w:rPr>
          <w:rFonts w:hint="eastAsia" w:ascii="宋体" w:hAnsi="宋体" w:eastAsia="宋体"/>
          <w:b/>
          <w:bCs/>
          <w:sz w:val="30"/>
          <w:szCs w:val="30"/>
        </w:rPr>
      </w:pPr>
    </w:p>
    <w:p w14:paraId="7C59B20D">
      <w:pPr>
        <w:rPr>
          <w:rFonts w:hint="eastAsia" w:ascii="宋体" w:hAnsi="宋体" w:eastAsia="宋体"/>
          <w:b/>
          <w:bCs/>
          <w:sz w:val="30"/>
          <w:szCs w:val="30"/>
        </w:rPr>
      </w:pPr>
      <w:r>
        <w:rPr>
          <w:rFonts w:hint="eastAsia" w:ascii="宋体" w:hAnsi="宋体" w:eastAsia="宋体"/>
          <w:b/>
          <w:bCs/>
          <w:sz w:val="30"/>
          <w:szCs w:val="30"/>
        </w:rPr>
        <w:t xml:space="preserve">               年       月       日</w:t>
      </w:r>
    </w:p>
    <w:p w14:paraId="048CCAFA">
      <w:pPr>
        <w:rPr>
          <w:rFonts w:hint="eastAsia" w:ascii="宋体" w:hAnsi="宋体" w:eastAsia="宋体"/>
          <w:b/>
          <w:bCs/>
          <w:sz w:val="30"/>
          <w:szCs w:val="30"/>
        </w:rPr>
      </w:pPr>
    </w:p>
    <w:p w14:paraId="09B65EDB">
      <w:pPr>
        <w:rPr>
          <w:rFonts w:hint="eastAsia" w:ascii="宋体" w:hAnsi="宋体" w:eastAsia="宋体"/>
          <w:b/>
          <w:bCs/>
          <w:sz w:val="30"/>
          <w:szCs w:val="30"/>
        </w:rPr>
      </w:pPr>
    </w:p>
    <w:p w14:paraId="3C6AF272">
      <w:pPr>
        <w:rPr>
          <w:rFonts w:hint="eastAsia" w:ascii="宋体" w:hAnsi="宋体" w:eastAsia="宋体"/>
          <w:b/>
          <w:bCs/>
          <w:sz w:val="30"/>
          <w:szCs w:val="30"/>
        </w:rPr>
      </w:pPr>
    </w:p>
    <w:p w14:paraId="56762AE6">
      <w:pPr>
        <w:jc w:val="center"/>
        <w:rPr>
          <w:rFonts w:hint="eastAsia" w:ascii="宋体" w:hAnsi="宋体" w:eastAsia="宋体"/>
          <w:b/>
          <w:bCs/>
          <w:sz w:val="44"/>
          <w:szCs w:val="44"/>
        </w:rPr>
      </w:pPr>
      <w:r>
        <w:rPr>
          <w:rFonts w:hint="eastAsia" w:ascii="宋体" w:hAnsi="宋体" w:eastAsia="宋体"/>
          <w:b/>
          <w:bCs/>
          <w:sz w:val="44"/>
          <w:szCs w:val="44"/>
        </w:rPr>
        <w:t>二、报价文件目录</w:t>
      </w:r>
    </w:p>
    <w:p w14:paraId="7BD13708">
      <w:pPr>
        <w:jc w:val="center"/>
        <w:rPr>
          <w:rFonts w:hint="eastAsia" w:ascii="宋体" w:hAnsi="宋体" w:eastAsia="宋体"/>
          <w:b/>
          <w:bCs/>
          <w:sz w:val="30"/>
          <w:szCs w:val="30"/>
        </w:rPr>
      </w:pPr>
      <w:r>
        <w:rPr>
          <w:rFonts w:hint="eastAsia" w:ascii="宋体" w:hAnsi="宋体" w:eastAsia="宋体"/>
          <w:b/>
          <w:bCs/>
          <w:sz w:val="30"/>
          <w:szCs w:val="30"/>
        </w:rPr>
        <w:t>目录</w:t>
      </w:r>
    </w:p>
    <w:p w14:paraId="70652DDD">
      <w:pPr>
        <w:spacing w:line="360" w:lineRule="auto"/>
        <w:rPr>
          <w:rFonts w:hint="eastAsia" w:ascii="宋体" w:hAnsi="宋体" w:eastAsia="宋体"/>
          <w:sz w:val="30"/>
          <w:szCs w:val="30"/>
        </w:rPr>
      </w:pPr>
      <w:r>
        <w:rPr>
          <w:rFonts w:hint="eastAsia" w:ascii="宋体" w:hAnsi="宋体" w:eastAsia="宋体"/>
          <w:sz w:val="30"/>
          <w:szCs w:val="30"/>
        </w:rPr>
        <w:t>（1）</w:t>
      </w:r>
      <w:r>
        <w:rPr>
          <w:rFonts w:hint="eastAsia" w:ascii="宋体" w:hAnsi="宋体" w:eastAsia="宋体"/>
          <w:sz w:val="30"/>
          <w:szCs w:val="30"/>
        </w:rPr>
        <w:tab/>
      </w:r>
      <w:r>
        <w:rPr>
          <w:rFonts w:hint="eastAsia" w:ascii="宋体" w:hAnsi="宋体" w:eastAsia="宋体"/>
          <w:sz w:val="30"/>
          <w:szCs w:val="30"/>
        </w:rPr>
        <w:t>报价函˙˙˙˙˙˙˙˙˙˙˙˙˙˙˙˙˙˙˙（页码）</w:t>
      </w:r>
    </w:p>
    <w:p w14:paraId="4A2EE640">
      <w:pPr>
        <w:spacing w:line="360" w:lineRule="auto"/>
        <w:rPr>
          <w:rFonts w:hint="eastAsia" w:ascii="宋体" w:hAnsi="宋体" w:eastAsia="宋体"/>
          <w:sz w:val="30"/>
          <w:szCs w:val="30"/>
        </w:rPr>
      </w:pPr>
      <w:r>
        <w:rPr>
          <w:rFonts w:hint="eastAsia" w:ascii="宋体" w:hAnsi="宋体" w:eastAsia="宋体"/>
          <w:sz w:val="30"/>
          <w:szCs w:val="30"/>
        </w:rPr>
        <w:t>（2）</w:t>
      </w:r>
      <w:r>
        <w:rPr>
          <w:rFonts w:hint="eastAsia" w:ascii="宋体" w:hAnsi="宋体" w:eastAsia="宋体"/>
          <w:sz w:val="30"/>
          <w:szCs w:val="30"/>
        </w:rPr>
        <w:tab/>
      </w:r>
      <w:r>
        <w:rPr>
          <w:rFonts w:hint="eastAsia" w:ascii="宋体" w:hAnsi="宋体" w:eastAsia="宋体"/>
          <w:sz w:val="30"/>
          <w:szCs w:val="30"/>
        </w:rPr>
        <w:t>磋商报价一览表˙˙˙˙˙˙˙˙˙˙˙˙˙˙˙（页码）</w:t>
      </w:r>
    </w:p>
    <w:p w14:paraId="6EB4B309">
      <w:pPr>
        <w:spacing w:line="360" w:lineRule="auto"/>
        <w:rPr>
          <w:rFonts w:hint="eastAsia" w:ascii="宋体" w:hAnsi="宋体" w:eastAsia="宋体"/>
          <w:sz w:val="30"/>
          <w:szCs w:val="30"/>
        </w:rPr>
      </w:pPr>
      <w:r>
        <w:rPr>
          <w:rFonts w:hint="eastAsia" w:ascii="宋体" w:hAnsi="宋体" w:eastAsia="宋体"/>
          <w:sz w:val="30"/>
          <w:szCs w:val="30"/>
        </w:rPr>
        <w:t>（3）</w:t>
      </w:r>
      <w:r>
        <w:rPr>
          <w:rFonts w:hint="eastAsia" w:ascii="宋体" w:hAnsi="宋体" w:eastAsia="宋体"/>
          <w:sz w:val="30"/>
          <w:szCs w:val="30"/>
        </w:rPr>
        <w:tab/>
      </w:r>
      <w:r>
        <w:rPr>
          <w:rFonts w:hint="eastAsia" w:ascii="宋体" w:hAnsi="宋体" w:eastAsia="宋体"/>
          <w:sz w:val="30"/>
          <w:szCs w:val="30"/>
        </w:rPr>
        <w:t>报价明细表˙˙˙˙˙˙˙˙˙˙˙˙˙˙˙˙˙（页码）</w:t>
      </w:r>
    </w:p>
    <w:p w14:paraId="4DC1925F">
      <w:pPr>
        <w:spacing w:line="360" w:lineRule="auto"/>
        <w:rPr>
          <w:rFonts w:hint="eastAsia" w:ascii="宋体" w:hAnsi="宋体" w:eastAsia="宋体"/>
          <w:sz w:val="30"/>
          <w:szCs w:val="30"/>
        </w:rPr>
      </w:pPr>
      <w:r>
        <w:rPr>
          <w:rFonts w:hint="eastAsia" w:ascii="宋体" w:hAnsi="宋体" w:eastAsia="宋体"/>
          <w:sz w:val="30"/>
          <w:szCs w:val="30"/>
        </w:rPr>
        <w:t>（4）</w:t>
      </w:r>
      <w:r>
        <w:rPr>
          <w:rFonts w:hint="eastAsia" w:ascii="宋体" w:hAnsi="宋体" w:eastAsia="宋体"/>
          <w:sz w:val="30"/>
          <w:szCs w:val="30"/>
        </w:rPr>
        <w:tab/>
      </w:r>
      <w:r>
        <w:rPr>
          <w:rFonts w:hint="eastAsia" w:ascii="宋体" w:hAnsi="宋体" w:eastAsia="宋体"/>
          <w:sz w:val="30"/>
          <w:szCs w:val="30"/>
        </w:rPr>
        <w:t>中小企业声明函˙˙˙˙˙˙˙˙˙˙˙˙˙˙˙（页码）</w:t>
      </w:r>
    </w:p>
    <w:p w14:paraId="3B7DE26C">
      <w:pPr>
        <w:spacing w:line="360" w:lineRule="auto"/>
        <w:rPr>
          <w:rFonts w:hint="eastAsia" w:ascii="宋体" w:hAnsi="宋体" w:eastAsia="宋体"/>
          <w:sz w:val="30"/>
          <w:szCs w:val="30"/>
        </w:rPr>
      </w:pPr>
      <w:r>
        <w:rPr>
          <w:rFonts w:hint="eastAsia" w:ascii="宋体" w:hAnsi="宋体" w:eastAsia="宋体"/>
          <w:sz w:val="30"/>
          <w:szCs w:val="30"/>
        </w:rPr>
        <w:t>（5）</w:t>
      </w:r>
      <w:r>
        <w:rPr>
          <w:rFonts w:hint="eastAsia" w:ascii="宋体" w:hAnsi="宋体" w:eastAsia="宋体"/>
          <w:sz w:val="30"/>
          <w:szCs w:val="30"/>
        </w:rPr>
        <w:tab/>
      </w:r>
      <w:r>
        <w:rPr>
          <w:rFonts w:hint="eastAsia" w:ascii="宋体" w:hAnsi="宋体" w:eastAsia="宋体"/>
          <w:sz w:val="30"/>
          <w:szCs w:val="30"/>
        </w:rPr>
        <w:t>残疾人福利企业声明函˙˙˙˙˙˙˙˙˙˙˙˙（页码）</w:t>
      </w:r>
    </w:p>
    <w:p w14:paraId="4A6296B9">
      <w:pPr>
        <w:spacing w:line="360" w:lineRule="auto"/>
        <w:rPr>
          <w:rFonts w:hint="eastAsia" w:ascii="宋体" w:hAnsi="宋体" w:eastAsia="宋体"/>
          <w:sz w:val="30"/>
          <w:szCs w:val="30"/>
        </w:rPr>
      </w:pPr>
      <w:r>
        <w:rPr>
          <w:rFonts w:hint="eastAsia" w:ascii="宋体" w:hAnsi="宋体" w:eastAsia="宋体"/>
          <w:sz w:val="30"/>
          <w:szCs w:val="30"/>
        </w:rPr>
        <w:t>（6）</w:t>
      </w:r>
      <w:r>
        <w:rPr>
          <w:rFonts w:hint="eastAsia" w:ascii="宋体" w:hAnsi="宋体" w:eastAsia="宋体"/>
          <w:sz w:val="30"/>
          <w:szCs w:val="30"/>
        </w:rPr>
        <w:tab/>
      </w:r>
      <w:r>
        <w:rPr>
          <w:rFonts w:hint="eastAsia" w:ascii="宋体" w:hAnsi="宋体" w:eastAsia="宋体"/>
          <w:sz w:val="30"/>
          <w:szCs w:val="30"/>
        </w:rPr>
        <w:t>属于监狱企业的证明文件˙˙˙˙˙˙˙˙˙˙˙（页码）</w:t>
      </w:r>
    </w:p>
    <w:p w14:paraId="4D7788A1">
      <w:pPr>
        <w:rPr>
          <w:rFonts w:hint="eastAsia" w:ascii="宋体" w:hAnsi="宋体" w:eastAsia="宋体"/>
          <w:sz w:val="30"/>
          <w:szCs w:val="30"/>
        </w:rPr>
      </w:pPr>
    </w:p>
    <w:p w14:paraId="4C3BEF62">
      <w:pPr>
        <w:rPr>
          <w:rFonts w:hint="eastAsia" w:ascii="宋体" w:hAnsi="宋体" w:eastAsia="宋体"/>
          <w:sz w:val="30"/>
          <w:szCs w:val="30"/>
        </w:rPr>
      </w:pPr>
    </w:p>
    <w:p w14:paraId="019EE73A">
      <w:pPr>
        <w:rPr>
          <w:rFonts w:hint="eastAsia" w:ascii="宋体" w:hAnsi="宋体" w:eastAsia="宋体"/>
          <w:sz w:val="30"/>
          <w:szCs w:val="30"/>
        </w:rPr>
      </w:pPr>
    </w:p>
    <w:p w14:paraId="0D20F7A1">
      <w:pPr>
        <w:rPr>
          <w:rFonts w:hint="eastAsia" w:ascii="宋体" w:hAnsi="宋体" w:eastAsia="宋体"/>
          <w:sz w:val="30"/>
          <w:szCs w:val="30"/>
        </w:rPr>
      </w:pPr>
    </w:p>
    <w:p w14:paraId="7AC16218">
      <w:pPr>
        <w:rPr>
          <w:rFonts w:hint="eastAsia" w:ascii="宋体" w:hAnsi="宋体" w:eastAsia="宋体"/>
          <w:sz w:val="30"/>
          <w:szCs w:val="30"/>
        </w:rPr>
      </w:pPr>
    </w:p>
    <w:p w14:paraId="7AE9F276">
      <w:pPr>
        <w:rPr>
          <w:rFonts w:hint="eastAsia" w:ascii="宋体" w:hAnsi="宋体" w:eastAsia="宋体"/>
          <w:sz w:val="30"/>
          <w:szCs w:val="30"/>
        </w:rPr>
      </w:pPr>
    </w:p>
    <w:p w14:paraId="6F663F1E">
      <w:pPr>
        <w:rPr>
          <w:rFonts w:hint="eastAsia" w:ascii="宋体" w:hAnsi="宋体" w:eastAsia="宋体"/>
          <w:sz w:val="30"/>
          <w:szCs w:val="30"/>
        </w:rPr>
      </w:pPr>
    </w:p>
    <w:p w14:paraId="310A9C75">
      <w:pPr>
        <w:rPr>
          <w:rFonts w:hint="eastAsia" w:ascii="宋体" w:hAnsi="宋体" w:eastAsia="宋体"/>
          <w:sz w:val="30"/>
          <w:szCs w:val="30"/>
        </w:rPr>
      </w:pPr>
    </w:p>
    <w:p w14:paraId="22093F5A">
      <w:pPr>
        <w:rPr>
          <w:rFonts w:hint="eastAsia" w:ascii="宋体" w:hAnsi="宋体" w:eastAsia="宋体"/>
          <w:sz w:val="30"/>
          <w:szCs w:val="30"/>
        </w:rPr>
      </w:pPr>
    </w:p>
    <w:p w14:paraId="0EA1E467">
      <w:pPr>
        <w:rPr>
          <w:rFonts w:hint="eastAsia" w:ascii="宋体" w:hAnsi="宋体" w:eastAsia="宋体"/>
          <w:sz w:val="30"/>
          <w:szCs w:val="30"/>
        </w:rPr>
      </w:pPr>
    </w:p>
    <w:p w14:paraId="604A3B24">
      <w:pPr>
        <w:rPr>
          <w:rFonts w:hint="eastAsia" w:ascii="宋体" w:hAnsi="宋体" w:eastAsia="宋体"/>
          <w:sz w:val="30"/>
          <w:szCs w:val="30"/>
        </w:rPr>
      </w:pPr>
    </w:p>
    <w:p w14:paraId="2DD83EE9">
      <w:pPr>
        <w:rPr>
          <w:rFonts w:hint="eastAsia" w:ascii="宋体" w:hAnsi="宋体" w:eastAsia="宋体"/>
          <w:sz w:val="30"/>
          <w:szCs w:val="30"/>
        </w:rPr>
      </w:pPr>
    </w:p>
    <w:p w14:paraId="0707C0A3">
      <w:pPr>
        <w:rPr>
          <w:rFonts w:hint="eastAsia" w:ascii="宋体" w:hAnsi="宋体" w:eastAsia="宋体"/>
          <w:sz w:val="30"/>
          <w:szCs w:val="30"/>
        </w:rPr>
      </w:pPr>
    </w:p>
    <w:p w14:paraId="44D49E50">
      <w:pPr>
        <w:rPr>
          <w:rFonts w:hint="eastAsia" w:ascii="宋体" w:hAnsi="宋体" w:eastAsia="宋体"/>
          <w:sz w:val="30"/>
          <w:szCs w:val="30"/>
        </w:rPr>
      </w:pPr>
    </w:p>
    <w:p w14:paraId="6D92390B">
      <w:pPr>
        <w:rPr>
          <w:rFonts w:hint="eastAsia" w:ascii="宋体" w:hAnsi="宋体" w:eastAsia="宋体"/>
          <w:sz w:val="30"/>
          <w:szCs w:val="30"/>
        </w:rPr>
      </w:pPr>
    </w:p>
    <w:p w14:paraId="49DDBE67">
      <w:pPr>
        <w:rPr>
          <w:rFonts w:hint="eastAsia" w:ascii="宋体" w:hAnsi="宋体" w:eastAsia="宋体"/>
          <w:sz w:val="30"/>
          <w:szCs w:val="30"/>
        </w:rPr>
      </w:pPr>
    </w:p>
    <w:p w14:paraId="78D7690F">
      <w:pPr>
        <w:rPr>
          <w:rFonts w:hint="eastAsia" w:ascii="宋体" w:hAnsi="宋体" w:eastAsia="宋体"/>
          <w:sz w:val="30"/>
          <w:szCs w:val="30"/>
        </w:rPr>
      </w:pPr>
    </w:p>
    <w:p w14:paraId="60F6463D">
      <w:pPr>
        <w:rPr>
          <w:rFonts w:hint="eastAsia" w:ascii="宋体" w:hAnsi="宋体" w:eastAsia="宋体"/>
          <w:sz w:val="30"/>
          <w:szCs w:val="30"/>
        </w:rPr>
      </w:pPr>
    </w:p>
    <w:p w14:paraId="3B112BE1">
      <w:pPr>
        <w:rPr>
          <w:rFonts w:hint="eastAsia" w:ascii="宋体" w:hAnsi="宋体" w:eastAsia="宋体"/>
          <w:sz w:val="30"/>
          <w:szCs w:val="30"/>
        </w:rPr>
      </w:pPr>
    </w:p>
    <w:p w14:paraId="3BC13480">
      <w:pPr>
        <w:rPr>
          <w:rFonts w:hint="eastAsia" w:ascii="宋体" w:hAnsi="宋体" w:eastAsia="宋体"/>
          <w:sz w:val="30"/>
          <w:szCs w:val="30"/>
        </w:rPr>
      </w:pPr>
    </w:p>
    <w:p w14:paraId="6283B516">
      <w:pPr>
        <w:rPr>
          <w:rFonts w:hint="eastAsia" w:ascii="宋体" w:hAnsi="宋体" w:eastAsia="宋体"/>
          <w:sz w:val="30"/>
          <w:szCs w:val="30"/>
        </w:rPr>
      </w:pPr>
    </w:p>
    <w:p w14:paraId="62215EF7">
      <w:pPr>
        <w:rPr>
          <w:rFonts w:hint="eastAsia" w:ascii="宋体" w:hAnsi="宋体" w:eastAsia="宋体"/>
          <w:sz w:val="30"/>
          <w:szCs w:val="30"/>
        </w:rPr>
      </w:pPr>
    </w:p>
    <w:p w14:paraId="5620C413">
      <w:pPr>
        <w:jc w:val="center"/>
        <w:rPr>
          <w:rFonts w:hint="eastAsia" w:ascii="宋体" w:hAnsi="宋体" w:eastAsia="宋体"/>
          <w:b/>
          <w:bCs/>
          <w:sz w:val="30"/>
          <w:szCs w:val="30"/>
        </w:rPr>
      </w:pPr>
    </w:p>
    <w:p w14:paraId="65CC2F89">
      <w:pPr>
        <w:jc w:val="center"/>
        <w:rPr>
          <w:rFonts w:hint="eastAsia" w:ascii="宋体" w:hAnsi="宋体" w:eastAsia="宋体"/>
          <w:b/>
          <w:bCs/>
          <w:sz w:val="30"/>
          <w:szCs w:val="30"/>
        </w:rPr>
      </w:pPr>
      <w:r>
        <w:rPr>
          <w:rFonts w:hint="eastAsia" w:ascii="宋体" w:hAnsi="宋体" w:eastAsia="宋体"/>
          <w:b/>
          <w:bCs/>
          <w:sz w:val="30"/>
          <w:szCs w:val="30"/>
        </w:rPr>
        <w:t>（1）报价函</w:t>
      </w:r>
    </w:p>
    <w:p w14:paraId="6490F458">
      <w:pPr>
        <w:spacing w:line="360" w:lineRule="auto"/>
        <w:rPr>
          <w:rFonts w:hint="eastAsia" w:ascii="宋体" w:hAnsi="宋体" w:eastAsia="宋体"/>
          <w:sz w:val="28"/>
          <w:szCs w:val="28"/>
        </w:rPr>
      </w:pPr>
      <w:r>
        <w:rPr>
          <w:rFonts w:hint="eastAsia" w:ascii="宋体" w:hAnsi="宋体" w:eastAsia="宋体"/>
          <w:sz w:val="28"/>
          <w:szCs w:val="28"/>
        </w:rPr>
        <w:t>致：</w:t>
      </w:r>
      <w:r>
        <w:rPr>
          <w:rFonts w:hint="eastAsia" w:ascii="宋体" w:hAnsi="宋体" w:eastAsia="宋体"/>
          <w:sz w:val="28"/>
          <w:szCs w:val="28"/>
          <w:u w:val="single"/>
        </w:rPr>
        <w:t xml:space="preserve">      </w:t>
      </w:r>
      <w:r>
        <w:rPr>
          <w:rFonts w:hint="eastAsia" w:ascii="宋体" w:hAnsi="宋体" w:eastAsia="宋体"/>
          <w:sz w:val="28"/>
          <w:szCs w:val="28"/>
        </w:rPr>
        <w:t>（采购单位名称）：</w:t>
      </w:r>
    </w:p>
    <w:p w14:paraId="3B17AC49">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根据贵方为</w:t>
      </w:r>
      <w:r>
        <w:rPr>
          <w:rFonts w:hint="eastAsia" w:ascii="宋体" w:hAnsi="宋体" w:eastAsia="宋体"/>
          <w:sz w:val="28"/>
          <w:szCs w:val="28"/>
          <w:u w:val="single"/>
        </w:rPr>
        <w:t xml:space="preserve">              </w:t>
      </w:r>
      <w:r>
        <w:rPr>
          <w:rFonts w:hint="eastAsia" w:ascii="宋体" w:hAnsi="宋体" w:eastAsia="宋体"/>
          <w:sz w:val="28"/>
          <w:szCs w:val="28"/>
        </w:rPr>
        <w:t>项目的磋商公告（项目编号：</w:t>
      </w:r>
      <w:r>
        <w:rPr>
          <w:rFonts w:hint="eastAsia" w:ascii="宋体" w:hAnsi="宋体" w:eastAsia="宋体"/>
          <w:sz w:val="28"/>
          <w:szCs w:val="28"/>
          <w:u w:val="single"/>
        </w:rPr>
        <w:t xml:space="preserve"> </w:t>
      </w:r>
      <w:r>
        <w:rPr>
          <w:rFonts w:hint="eastAsia" w:ascii="宋体" w:hAnsi="宋体" w:eastAsia="宋体"/>
          <w:sz w:val="28"/>
          <w:szCs w:val="28"/>
          <w:u w:val="single"/>
        </w:rPr>
        <w:tab/>
      </w:r>
      <w:r>
        <w:rPr>
          <w:rFonts w:hint="eastAsia" w:ascii="宋体" w:hAnsi="宋体" w:eastAsia="宋体"/>
          <w:sz w:val="28"/>
          <w:szCs w:val="28"/>
        </w:rPr>
        <w:t xml:space="preserve">），签字代表 </w:t>
      </w:r>
      <w:r>
        <w:rPr>
          <w:rFonts w:hint="eastAsia" w:ascii="宋体" w:hAnsi="宋体" w:eastAsia="宋体"/>
          <w:sz w:val="28"/>
          <w:szCs w:val="28"/>
          <w:u w:val="single"/>
        </w:rPr>
        <w:tab/>
      </w:r>
      <w:r>
        <w:rPr>
          <w:rFonts w:hint="eastAsia" w:ascii="宋体" w:hAnsi="宋体" w:eastAsia="宋体"/>
          <w:sz w:val="28"/>
          <w:szCs w:val="28"/>
        </w:rPr>
        <w:t>（全名）经正式授权并代表供应商</w:t>
      </w:r>
      <w:r>
        <w:rPr>
          <w:rFonts w:hint="eastAsia" w:ascii="宋体" w:hAnsi="宋体" w:eastAsia="宋体"/>
          <w:sz w:val="28"/>
          <w:szCs w:val="28"/>
          <w:u w:val="single"/>
        </w:rPr>
        <w:t xml:space="preserve">    </w:t>
      </w:r>
      <w:r>
        <w:rPr>
          <w:rFonts w:hint="eastAsia" w:ascii="宋体" w:hAnsi="宋体" w:eastAsia="宋体"/>
          <w:sz w:val="28"/>
          <w:szCs w:val="28"/>
        </w:rPr>
        <w:t>供应商名称）提交资信/商务文件、技术文件、报价文件。</w:t>
      </w:r>
    </w:p>
    <w:p w14:paraId="47D2EFE2">
      <w:pPr>
        <w:spacing w:line="360" w:lineRule="auto"/>
        <w:rPr>
          <w:rFonts w:hint="eastAsia" w:ascii="宋体" w:hAnsi="宋体" w:eastAsia="宋体"/>
          <w:sz w:val="28"/>
          <w:szCs w:val="28"/>
        </w:rPr>
      </w:pPr>
      <w:r>
        <w:rPr>
          <w:rFonts w:hint="eastAsia" w:ascii="宋体" w:hAnsi="宋体" w:eastAsia="宋体"/>
          <w:sz w:val="28"/>
          <w:szCs w:val="28"/>
        </w:rPr>
        <w:t>据此函，签字代表宣布同意如下：</w:t>
      </w:r>
    </w:p>
    <w:p w14:paraId="2E053605">
      <w:pPr>
        <w:spacing w:line="360" w:lineRule="auto"/>
        <w:rPr>
          <w:rFonts w:hint="eastAsia" w:ascii="宋体" w:hAnsi="宋体" w:eastAsia="宋体"/>
          <w:sz w:val="28"/>
          <w:szCs w:val="28"/>
        </w:rPr>
      </w:pPr>
      <w:r>
        <w:rPr>
          <w:rFonts w:hint="eastAsia" w:ascii="宋体" w:hAnsi="宋体" w:eastAsia="宋体"/>
          <w:sz w:val="28"/>
          <w:szCs w:val="28"/>
        </w:rPr>
        <w:t>1.</w:t>
      </w:r>
      <w:r>
        <w:rPr>
          <w:rFonts w:hint="eastAsia" w:ascii="宋体" w:hAnsi="宋体" w:eastAsia="宋体"/>
          <w:sz w:val="28"/>
          <w:szCs w:val="28"/>
        </w:rPr>
        <w:tab/>
      </w:r>
      <w:r>
        <w:rPr>
          <w:rFonts w:hint="eastAsia" w:ascii="宋体" w:hAnsi="宋体" w:eastAsia="宋体"/>
          <w:sz w:val="28"/>
          <w:szCs w:val="28"/>
        </w:rPr>
        <w:t>供应商已详细审查全部“磋商文件”，包括修改文件（如有的话）以及全部参考资 料和有关附件，已经了解我方对于磋商文件、采购过程、采购结果有依法进行询问、质疑、投诉的权利及相关渠道和要求。</w:t>
      </w:r>
    </w:p>
    <w:p w14:paraId="16888CB7">
      <w:pPr>
        <w:spacing w:line="360" w:lineRule="auto"/>
        <w:rPr>
          <w:rFonts w:hint="eastAsia" w:ascii="宋体" w:hAnsi="宋体" w:eastAsia="宋体"/>
          <w:sz w:val="28"/>
          <w:szCs w:val="28"/>
        </w:rPr>
      </w:pPr>
      <w:r>
        <w:rPr>
          <w:rFonts w:hint="eastAsia" w:ascii="宋体" w:hAnsi="宋体" w:eastAsia="宋体"/>
          <w:sz w:val="28"/>
          <w:szCs w:val="28"/>
        </w:rPr>
        <w:t>2.</w:t>
      </w:r>
      <w:r>
        <w:rPr>
          <w:rFonts w:hint="eastAsia" w:ascii="宋体" w:hAnsi="宋体" w:eastAsia="宋体"/>
          <w:sz w:val="28"/>
          <w:szCs w:val="28"/>
        </w:rPr>
        <w:tab/>
      </w:r>
      <w:r>
        <w:rPr>
          <w:rFonts w:hint="eastAsia" w:ascii="宋体" w:hAnsi="宋体" w:eastAsia="宋体"/>
          <w:sz w:val="28"/>
          <w:szCs w:val="28"/>
        </w:rPr>
        <w:t>供应商在投标之前已经与贵方进行了充分的沟通，完全理解并接受磋商文件的各项规定和要求，对磋商文件的合理性、合法性不再有异议。</w:t>
      </w:r>
    </w:p>
    <w:p w14:paraId="202C3375">
      <w:pPr>
        <w:spacing w:line="360" w:lineRule="auto"/>
        <w:rPr>
          <w:rFonts w:hint="eastAsia" w:ascii="宋体" w:hAnsi="宋体" w:eastAsia="宋体"/>
          <w:sz w:val="28"/>
          <w:szCs w:val="28"/>
        </w:rPr>
      </w:pPr>
      <w:r>
        <w:rPr>
          <w:rFonts w:hint="eastAsia" w:ascii="宋体" w:hAnsi="宋体" w:eastAsia="宋体"/>
          <w:sz w:val="28"/>
          <w:szCs w:val="28"/>
        </w:rPr>
        <w:t>3.</w:t>
      </w:r>
      <w:r>
        <w:rPr>
          <w:rFonts w:hint="eastAsia" w:ascii="宋体" w:hAnsi="宋体" w:eastAsia="宋体"/>
          <w:sz w:val="28"/>
          <w:szCs w:val="28"/>
        </w:rPr>
        <w:tab/>
      </w:r>
      <w:r>
        <w:rPr>
          <w:rFonts w:hint="eastAsia" w:ascii="宋体" w:hAnsi="宋体" w:eastAsia="宋体"/>
          <w:sz w:val="28"/>
          <w:szCs w:val="28"/>
        </w:rPr>
        <w:t>本次磋商，我方递交的响应文件有效期为磋商文件规定起算之日起 天。</w:t>
      </w:r>
    </w:p>
    <w:p w14:paraId="64879BA0">
      <w:pPr>
        <w:spacing w:line="360" w:lineRule="auto"/>
        <w:rPr>
          <w:rFonts w:hint="eastAsia" w:ascii="宋体" w:hAnsi="宋体" w:eastAsia="宋体"/>
          <w:sz w:val="28"/>
          <w:szCs w:val="28"/>
        </w:rPr>
      </w:pPr>
      <w:r>
        <w:rPr>
          <w:rFonts w:hint="eastAsia" w:ascii="宋体" w:hAnsi="宋体" w:eastAsia="宋体"/>
          <w:sz w:val="28"/>
          <w:szCs w:val="28"/>
        </w:rPr>
        <w:t>4.</w:t>
      </w:r>
      <w:r>
        <w:rPr>
          <w:rFonts w:hint="eastAsia" w:ascii="宋体" w:hAnsi="宋体" w:eastAsia="宋体"/>
          <w:sz w:val="28"/>
          <w:szCs w:val="28"/>
        </w:rPr>
        <w:tab/>
      </w:r>
      <w:r>
        <w:rPr>
          <w:rFonts w:hint="eastAsia" w:ascii="宋体" w:hAnsi="宋体" w:eastAsia="宋体"/>
          <w:sz w:val="28"/>
          <w:szCs w:val="28"/>
        </w:rPr>
        <w:t>如成交，本响应文件至本项目合同履行完毕止均保持有效，本供应商将按“磋商文件”及政府采购法律、法规的规定履行合同责任和义务。</w:t>
      </w:r>
    </w:p>
    <w:p w14:paraId="6A083A87">
      <w:pPr>
        <w:spacing w:line="360" w:lineRule="auto"/>
        <w:rPr>
          <w:rFonts w:hint="eastAsia" w:ascii="宋体" w:hAnsi="宋体" w:eastAsia="宋体"/>
          <w:sz w:val="28"/>
          <w:szCs w:val="28"/>
        </w:rPr>
      </w:pPr>
      <w:r>
        <w:rPr>
          <w:rFonts w:hint="eastAsia" w:ascii="宋体" w:hAnsi="宋体" w:eastAsia="宋体"/>
          <w:sz w:val="28"/>
          <w:szCs w:val="28"/>
        </w:rPr>
        <w:t>5.</w:t>
      </w:r>
      <w:r>
        <w:rPr>
          <w:rFonts w:hint="eastAsia" w:ascii="宋体" w:hAnsi="宋体" w:eastAsia="宋体"/>
          <w:sz w:val="28"/>
          <w:szCs w:val="28"/>
        </w:rPr>
        <w:tab/>
      </w:r>
      <w:r>
        <w:rPr>
          <w:rFonts w:hint="eastAsia" w:ascii="宋体" w:hAnsi="宋体" w:eastAsia="宋体"/>
          <w:sz w:val="28"/>
          <w:szCs w:val="28"/>
        </w:rPr>
        <w:t>供应商同意按照贵方要求提供与磋商有关的一切数据或资料。</w:t>
      </w:r>
    </w:p>
    <w:p w14:paraId="632BDCAA">
      <w:pPr>
        <w:spacing w:line="360" w:lineRule="auto"/>
        <w:rPr>
          <w:rFonts w:hint="eastAsia" w:ascii="宋体" w:hAnsi="宋体" w:eastAsia="宋体"/>
          <w:sz w:val="28"/>
          <w:szCs w:val="28"/>
        </w:rPr>
      </w:pPr>
      <w:r>
        <w:rPr>
          <w:rFonts w:hint="eastAsia" w:ascii="宋体" w:hAnsi="宋体" w:eastAsia="宋体"/>
          <w:sz w:val="28"/>
          <w:szCs w:val="28"/>
        </w:rPr>
        <w:t>6.</w:t>
      </w:r>
      <w:r>
        <w:rPr>
          <w:rFonts w:hint="eastAsia" w:ascii="宋体" w:hAnsi="宋体" w:eastAsia="宋体"/>
          <w:sz w:val="28"/>
          <w:szCs w:val="28"/>
        </w:rPr>
        <w:tab/>
      </w:r>
      <w:r>
        <w:rPr>
          <w:rFonts w:hint="eastAsia" w:ascii="宋体" w:hAnsi="宋体" w:eastAsia="宋体"/>
          <w:sz w:val="28"/>
          <w:szCs w:val="28"/>
        </w:rPr>
        <w:t>与本磋商有关的一切正式往来信函请寄：</w:t>
      </w:r>
    </w:p>
    <w:p w14:paraId="0B48ECB6">
      <w:pPr>
        <w:spacing w:line="360" w:lineRule="auto"/>
        <w:rPr>
          <w:rFonts w:hint="eastAsia" w:ascii="宋体" w:hAnsi="宋体" w:eastAsia="宋体"/>
          <w:sz w:val="28"/>
          <w:szCs w:val="28"/>
        </w:rPr>
      </w:pPr>
      <w:r>
        <w:rPr>
          <w:rFonts w:hint="eastAsia" w:ascii="宋体" w:hAnsi="宋体" w:eastAsia="宋体"/>
          <w:sz w:val="28"/>
          <w:szCs w:val="28"/>
        </w:rPr>
        <w:t>地址：</w:t>
      </w:r>
      <w:r>
        <w:rPr>
          <w:rFonts w:hint="eastAsia" w:ascii="宋体" w:hAnsi="宋体" w:eastAsia="宋体"/>
          <w:sz w:val="28"/>
          <w:szCs w:val="28"/>
          <w:u w:val="single"/>
        </w:rPr>
        <w:t xml:space="preserve"> </w:t>
      </w:r>
      <w:r>
        <w:rPr>
          <w:rFonts w:hint="eastAsia" w:ascii="宋体" w:hAnsi="宋体" w:eastAsia="宋体"/>
          <w:sz w:val="28"/>
          <w:szCs w:val="28"/>
          <w:u w:val="single"/>
        </w:rPr>
        <w:tab/>
      </w:r>
      <w:r>
        <w:rPr>
          <w:rFonts w:hint="eastAsia" w:ascii="宋体" w:hAnsi="宋体" w:eastAsia="宋体"/>
          <w:sz w:val="28"/>
          <w:szCs w:val="28"/>
          <w:u w:val="single"/>
        </w:rPr>
        <w:tab/>
      </w:r>
      <w:r>
        <w:rPr>
          <w:rFonts w:hint="eastAsia" w:ascii="宋体" w:hAnsi="宋体" w:eastAsia="宋体"/>
          <w:sz w:val="28"/>
          <w:szCs w:val="28"/>
        </w:rPr>
        <w:t>邮编：</w:t>
      </w:r>
      <w:r>
        <w:rPr>
          <w:rFonts w:hint="eastAsia" w:ascii="宋体" w:hAnsi="宋体" w:eastAsia="宋体"/>
          <w:sz w:val="28"/>
          <w:szCs w:val="28"/>
          <w:u w:val="single"/>
        </w:rPr>
        <w:t xml:space="preserve"> </w:t>
      </w:r>
      <w:r>
        <w:rPr>
          <w:rFonts w:hint="eastAsia" w:ascii="宋体" w:hAnsi="宋体" w:eastAsia="宋体"/>
          <w:sz w:val="28"/>
          <w:szCs w:val="28"/>
          <w:u w:val="single"/>
        </w:rPr>
        <w:tab/>
      </w:r>
      <w:r>
        <w:rPr>
          <w:rFonts w:hint="eastAsia" w:ascii="宋体" w:hAnsi="宋体" w:eastAsia="宋体"/>
          <w:sz w:val="28"/>
          <w:szCs w:val="28"/>
        </w:rPr>
        <w:t>电话：</w:t>
      </w:r>
      <w:r>
        <w:rPr>
          <w:rFonts w:hint="eastAsia" w:ascii="宋体" w:hAnsi="宋体" w:eastAsia="宋体"/>
          <w:sz w:val="28"/>
          <w:szCs w:val="28"/>
          <w:u w:val="single"/>
        </w:rPr>
        <w:t xml:space="preserve"> </w:t>
      </w:r>
      <w:r>
        <w:rPr>
          <w:rFonts w:hint="eastAsia" w:ascii="宋体" w:hAnsi="宋体" w:eastAsia="宋体"/>
          <w:sz w:val="28"/>
          <w:szCs w:val="28"/>
          <w:u w:val="single"/>
        </w:rPr>
        <w:tab/>
      </w:r>
      <w:r>
        <w:rPr>
          <w:rFonts w:hint="eastAsia" w:ascii="宋体" w:hAnsi="宋体" w:eastAsia="宋体"/>
          <w:sz w:val="28"/>
          <w:szCs w:val="28"/>
          <w:u w:val="single"/>
        </w:rPr>
        <w:tab/>
      </w:r>
      <w:r>
        <w:rPr>
          <w:rFonts w:hint="eastAsia" w:ascii="宋体" w:hAnsi="宋体" w:eastAsia="宋体"/>
          <w:sz w:val="28"/>
          <w:szCs w:val="28"/>
          <w:u w:val="single"/>
        </w:rPr>
        <w:t xml:space="preserve"> </w:t>
      </w:r>
      <w:r>
        <w:rPr>
          <w:rFonts w:hint="eastAsia" w:ascii="宋体" w:hAnsi="宋体" w:eastAsia="宋体"/>
          <w:sz w:val="28"/>
          <w:szCs w:val="28"/>
        </w:rPr>
        <w:t xml:space="preserve">传真： </w:t>
      </w:r>
    </w:p>
    <w:p w14:paraId="7F60A16F">
      <w:pPr>
        <w:spacing w:line="360" w:lineRule="auto"/>
        <w:rPr>
          <w:rFonts w:hint="eastAsia" w:ascii="宋体" w:hAnsi="宋体" w:eastAsia="宋体"/>
          <w:sz w:val="28"/>
          <w:szCs w:val="28"/>
        </w:rPr>
      </w:pPr>
      <w:r>
        <w:rPr>
          <w:rFonts w:hint="eastAsia" w:ascii="宋体" w:hAnsi="宋体" w:eastAsia="宋体"/>
          <w:sz w:val="28"/>
          <w:szCs w:val="28"/>
        </w:rPr>
        <w:t>供应商名称(加盖公章):</w:t>
      </w:r>
      <w:r>
        <w:rPr>
          <w:rFonts w:hint="eastAsia" w:ascii="宋体" w:hAnsi="宋体" w:eastAsia="宋体"/>
          <w:sz w:val="28"/>
          <w:szCs w:val="28"/>
          <w:u w:val="single"/>
        </w:rPr>
        <w:t xml:space="preserve">          </w:t>
      </w:r>
    </w:p>
    <w:p w14:paraId="61F70502">
      <w:pPr>
        <w:spacing w:line="360" w:lineRule="auto"/>
        <w:rPr>
          <w:rFonts w:hint="eastAsia" w:ascii="宋体" w:hAnsi="宋体" w:eastAsia="宋体"/>
          <w:sz w:val="28"/>
          <w:szCs w:val="28"/>
        </w:rPr>
      </w:pPr>
      <w:r>
        <w:rPr>
          <w:rFonts w:hint="eastAsia" w:ascii="宋体" w:hAnsi="宋体" w:eastAsia="宋体"/>
          <w:sz w:val="28"/>
          <w:szCs w:val="28"/>
        </w:rPr>
        <w:t>开 户 银 行 ：</w:t>
      </w:r>
      <w:r>
        <w:rPr>
          <w:rFonts w:hint="eastAsia" w:ascii="宋体" w:hAnsi="宋体" w:eastAsia="宋体"/>
          <w:sz w:val="28"/>
          <w:szCs w:val="28"/>
          <w:u w:val="single"/>
        </w:rPr>
        <w:t xml:space="preserve">                     </w:t>
      </w:r>
      <w:r>
        <w:rPr>
          <w:rFonts w:hint="eastAsia" w:ascii="宋体" w:hAnsi="宋体" w:eastAsia="宋体"/>
          <w:sz w:val="28"/>
          <w:szCs w:val="28"/>
        </w:rPr>
        <w:t xml:space="preserve">                 </w:t>
      </w:r>
    </w:p>
    <w:p w14:paraId="2ECD574E">
      <w:pPr>
        <w:spacing w:line="360" w:lineRule="auto"/>
        <w:rPr>
          <w:rFonts w:hint="eastAsia" w:ascii="宋体" w:hAnsi="宋体" w:eastAsia="宋体"/>
          <w:sz w:val="28"/>
          <w:szCs w:val="28"/>
          <w:u w:val="single"/>
        </w:rPr>
      </w:pPr>
      <w:r>
        <w:rPr>
          <w:rFonts w:hint="eastAsia" w:ascii="宋体" w:hAnsi="宋体" w:eastAsia="宋体"/>
          <w:sz w:val="28"/>
          <w:szCs w:val="28"/>
        </w:rPr>
        <w:t>银 行 帐 号 ：</w:t>
      </w:r>
      <w:r>
        <w:rPr>
          <w:rFonts w:hint="eastAsia" w:ascii="宋体" w:hAnsi="宋体" w:eastAsia="宋体"/>
          <w:sz w:val="28"/>
          <w:szCs w:val="28"/>
          <w:u w:val="single"/>
        </w:rPr>
        <w:t xml:space="preserve">           </w:t>
      </w:r>
    </w:p>
    <w:p w14:paraId="2C1FB96B">
      <w:pPr>
        <w:spacing w:line="360" w:lineRule="auto"/>
        <w:rPr>
          <w:rFonts w:hint="eastAsia" w:ascii="宋体" w:hAnsi="宋体" w:eastAsia="宋体"/>
          <w:sz w:val="28"/>
          <w:szCs w:val="28"/>
        </w:rPr>
      </w:pPr>
      <w:r>
        <w:rPr>
          <w:rFonts w:hint="eastAsia" w:ascii="宋体" w:hAnsi="宋体" w:eastAsia="宋体"/>
          <w:sz w:val="28"/>
          <w:szCs w:val="28"/>
        </w:rPr>
        <w:t>法定代表人或委托代理人</w:t>
      </w:r>
      <w:r>
        <w:rPr>
          <w:rFonts w:hint="eastAsia" w:ascii="宋体" w:hAnsi="宋体" w:eastAsia="宋体"/>
          <w:sz w:val="28"/>
          <w:szCs w:val="28"/>
          <w:u w:val="single"/>
        </w:rPr>
        <w:t xml:space="preserve">          </w:t>
      </w:r>
      <w:r>
        <w:rPr>
          <w:rFonts w:hint="eastAsia" w:ascii="宋体" w:hAnsi="宋体" w:eastAsia="宋体"/>
          <w:sz w:val="28"/>
          <w:szCs w:val="28"/>
        </w:rPr>
        <w:t xml:space="preserve">(签字或盖章): </w:t>
      </w:r>
      <w:r>
        <w:rPr>
          <w:rFonts w:hint="eastAsia" w:ascii="宋体" w:hAnsi="宋体" w:eastAsia="宋体"/>
          <w:sz w:val="28"/>
          <w:szCs w:val="28"/>
        </w:rPr>
        <w:tab/>
      </w:r>
      <w:r>
        <w:rPr>
          <w:rFonts w:hint="eastAsia" w:ascii="宋体" w:hAnsi="宋体" w:eastAsia="宋体"/>
          <w:sz w:val="28"/>
          <w:szCs w:val="28"/>
        </w:rPr>
        <w:t xml:space="preserve">                      日期: </w:t>
      </w:r>
      <w:r>
        <w:rPr>
          <w:rFonts w:hint="eastAsia" w:ascii="宋体" w:hAnsi="宋体" w:eastAsia="宋体"/>
          <w:sz w:val="28"/>
          <w:szCs w:val="28"/>
          <w:u w:val="single"/>
        </w:rPr>
        <w:tab/>
      </w:r>
      <w:r>
        <w:rPr>
          <w:rFonts w:hint="eastAsia" w:ascii="宋体" w:hAnsi="宋体" w:eastAsia="宋体"/>
          <w:sz w:val="28"/>
          <w:szCs w:val="28"/>
        </w:rPr>
        <w:t>年</w:t>
      </w:r>
      <w:r>
        <w:rPr>
          <w:rFonts w:hint="eastAsia" w:ascii="宋体" w:hAnsi="宋体" w:eastAsia="宋体"/>
          <w:sz w:val="28"/>
          <w:szCs w:val="28"/>
          <w:u w:val="single"/>
        </w:rPr>
        <w:t xml:space="preserve"> </w:t>
      </w:r>
      <w:r>
        <w:rPr>
          <w:rFonts w:hint="eastAsia" w:ascii="宋体" w:hAnsi="宋体" w:eastAsia="宋体"/>
          <w:sz w:val="28"/>
          <w:szCs w:val="28"/>
          <w:u w:val="single"/>
        </w:rPr>
        <w:tab/>
      </w:r>
      <w:r>
        <w:rPr>
          <w:rFonts w:hint="eastAsia" w:ascii="宋体" w:hAnsi="宋体" w:eastAsia="宋体"/>
          <w:sz w:val="28"/>
          <w:szCs w:val="28"/>
        </w:rPr>
        <w:t xml:space="preserve">月 </w:t>
      </w:r>
      <w:r>
        <w:rPr>
          <w:rFonts w:hint="eastAsia" w:ascii="宋体" w:hAnsi="宋体" w:eastAsia="宋体"/>
          <w:sz w:val="28"/>
          <w:szCs w:val="28"/>
          <w:u w:val="single"/>
        </w:rPr>
        <w:t xml:space="preserve">      </w:t>
      </w:r>
      <w:r>
        <w:rPr>
          <w:rFonts w:hint="eastAsia" w:ascii="宋体" w:hAnsi="宋体" w:eastAsia="宋体"/>
          <w:sz w:val="28"/>
          <w:szCs w:val="28"/>
        </w:rPr>
        <w:t>日</w:t>
      </w:r>
    </w:p>
    <w:p w14:paraId="621F6292">
      <w:pPr>
        <w:spacing w:line="500" w:lineRule="exact"/>
        <w:rPr>
          <w:rFonts w:hint="eastAsia" w:ascii="宋体" w:hAnsi="宋体" w:eastAsia="宋体"/>
          <w:sz w:val="28"/>
          <w:szCs w:val="28"/>
        </w:rPr>
      </w:pPr>
    </w:p>
    <w:p w14:paraId="54A80CFB">
      <w:pPr>
        <w:jc w:val="center"/>
        <w:rPr>
          <w:rFonts w:hint="eastAsia" w:ascii="宋体" w:hAnsi="宋体" w:eastAsia="宋体"/>
          <w:b/>
          <w:bCs/>
          <w:sz w:val="30"/>
          <w:szCs w:val="30"/>
        </w:rPr>
      </w:pPr>
    </w:p>
    <w:p w14:paraId="03C0F6FB">
      <w:pPr>
        <w:jc w:val="both"/>
        <w:rPr>
          <w:rFonts w:hint="eastAsia" w:ascii="宋体" w:hAnsi="宋体" w:eastAsia="宋体"/>
          <w:b/>
          <w:bCs/>
          <w:sz w:val="30"/>
          <w:szCs w:val="30"/>
        </w:rPr>
      </w:pPr>
    </w:p>
    <w:p w14:paraId="1FF2A8BF">
      <w:pPr>
        <w:jc w:val="center"/>
        <w:rPr>
          <w:rFonts w:hint="eastAsia" w:ascii="宋体" w:hAnsi="宋体" w:eastAsia="宋体"/>
          <w:b/>
          <w:bCs/>
          <w:sz w:val="30"/>
          <w:szCs w:val="30"/>
        </w:rPr>
      </w:pPr>
    </w:p>
    <w:p w14:paraId="633D038E">
      <w:pPr>
        <w:jc w:val="center"/>
        <w:rPr>
          <w:rFonts w:hint="eastAsia" w:ascii="宋体" w:hAnsi="宋体" w:eastAsia="宋体"/>
          <w:b/>
          <w:bCs/>
          <w:sz w:val="30"/>
          <w:szCs w:val="30"/>
        </w:rPr>
      </w:pPr>
      <w:r>
        <w:rPr>
          <w:rFonts w:hint="eastAsia" w:ascii="宋体" w:hAnsi="宋体" w:eastAsia="宋体"/>
          <w:b/>
          <w:bCs/>
          <w:sz w:val="30"/>
          <w:szCs w:val="30"/>
        </w:rPr>
        <w:t>（二）①磋商</w:t>
      </w:r>
      <w:r>
        <w:rPr>
          <w:rFonts w:hint="eastAsia" w:ascii="宋体" w:hAnsi="宋体" w:eastAsia="宋体"/>
          <w:b/>
          <w:bCs/>
          <w:sz w:val="30"/>
          <w:szCs w:val="30"/>
          <w:lang w:val="en-US" w:eastAsia="zh-CN"/>
        </w:rPr>
        <w:t>首次</w:t>
      </w:r>
      <w:r>
        <w:rPr>
          <w:rFonts w:hint="eastAsia" w:ascii="宋体" w:hAnsi="宋体" w:eastAsia="宋体"/>
          <w:b/>
          <w:bCs/>
          <w:sz w:val="30"/>
          <w:szCs w:val="30"/>
        </w:rPr>
        <w:t>报价一览表</w:t>
      </w:r>
    </w:p>
    <w:p w14:paraId="563FCCCE">
      <w:pPr>
        <w:spacing w:line="1000" w:lineRule="exact"/>
        <w:jc w:val="center"/>
        <w:rPr>
          <w:rFonts w:hint="eastAsia" w:ascii="宋体" w:hAnsi="宋体" w:eastAsia="宋体"/>
          <w:sz w:val="44"/>
          <w:szCs w:val="44"/>
        </w:rPr>
      </w:pPr>
    </w:p>
    <w:tbl>
      <w:tblPr>
        <w:tblStyle w:val="12"/>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2"/>
        <w:gridCol w:w="1404"/>
        <w:gridCol w:w="6854"/>
      </w:tblGrid>
      <w:tr w14:paraId="633D6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3260" w:type="dxa"/>
            <w:gridSpan w:val="2"/>
          </w:tcPr>
          <w:p w14:paraId="6D32FC64">
            <w:pPr>
              <w:spacing w:line="1000" w:lineRule="exact"/>
              <w:jc w:val="center"/>
              <w:rPr>
                <w:rFonts w:hint="eastAsia" w:ascii="宋体" w:hAnsi="宋体" w:eastAsia="宋体"/>
                <w:sz w:val="28"/>
                <w:szCs w:val="28"/>
              </w:rPr>
            </w:pPr>
            <w:r>
              <w:rPr>
                <w:rFonts w:hint="eastAsia" w:ascii="宋体" w:hAnsi="宋体" w:eastAsia="宋体"/>
                <w:sz w:val="28"/>
                <w:szCs w:val="28"/>
              </w:rPr>
              <w:t>项目名称</w:t>
            </w:r>
          </w:p>
        </w:tc>
        <w:tc>
          <w:tcPr>
            <w:tcW w:w="6946" w:type="dxa"/>
          </w:tcPr>
          <w:p w14:paraId="59A40CCC">
            <w:pPr>
              <w:spacing w:line="1000" w:lineRule="exact"/>
              <w:jc w:val="center"/>
              <w:rPr>
                <w:rFonts w:hint="eastAsia" w:ascii="宋体" w:hAnsi="宋体" w:eastAsia="宋体"/>
                <w:sz w:val="28"/>
                <w:szCs w:val="28"/>
              </w:rPr>
            </w:pPr>
          </w:p>
        </w:tc>
      </w:tr>
      <w:tr w14:paraId="55256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0" w:type="dxa"/>
            <w:gridSpan w:val="2"/>
          </w:tcPr>
          <w:p w14:paraId="1BEFA275">
            <w:pPr>
              <w:spacing w:line="1000" w:lineRule="exact"/>
              <w:jc w:val="center"/>
              <w:rPr>
                <w:rFonts w:hint="eastAsia" w:ascii="宋体" w:hAnsi="宋体" w:eastAsia="宋体"/>
                <w:sz w:val="28"/>
                <w:szCs w:val="28"/>
              </w:rPr>
            </w:pPr>
            <w:r>
              <w:rPr>
                <w:rFonts w:hint="eastAsia" w:ascii="宋体" w:hAnsi="宋体" w:eastAsia="宋体"/>
                <w:sz w:val="28"/>
                <w:szCs w:val="28"/>
              </w:rPr>
              <w:t>项目编号</w:t>
            </w:r>
          </w:p>
        </w:tc>
        <w:tc>
          <w:tcPr>
            <w:tcW w:w="6946" w:type="dxa"/>
          </w:tcPr>
          <w:p w14:paraId="06FD0289">
            <w:pPr>
              <w:spacing w:line="1000" w:lineRule="exact"/>
              <w:jc w:val="center"/>
              <w:rPr>
                <w:rFonts w:hint="eastAsia" w:ascii="宋体" w:hAnsi="宋体" w:eastAsia="宋体"/>
                <w:sz w:val="28"/>
                <w:szCs w:val="28"/>
              </w:rPr>
            </w:pPr>
          </w:p>
        </w:tc>
      </w:tr>
      <w:tr w14:paraId="3338D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1843" w:type="dxa"/>
            <w:vMerge w:val="restart"/>
          </w:tcPr>
          <w:p w14:paraId="4006DD0D">
            <w:pPr>
              <w:spacing w:line="1000" w:lineRule="exact"/>
              <w:jc w:val="center"/>
              <w:rPr>
                <w:rFonts w:hint="eastAsia" w:ascii="宋体" w:hAnsi="宋体" w:eastAsia="宋体"/>
                <w:sz w:val="28"/>
                <w:szCs w:val="28"/>
              </w:rPr>
            </w:pPr>
            <w:r>
              <w:rPr>
                <w:rFonts w:hint="eastAsia" w:ascii="宋体" w:hAnsi="宋体" w:eastAsia="宋体"/>
                <w:sz w:val="28"/>
                <w:szCs w:val="28"/>
              </w:rPr>
              <w:t>磋商总报价人民币</w:t>
            </w:r>
          </w:p>
          <w:p w14:paraId="1AF12AF4">
            <w:pPr>
              <w:spacing w:line="1000" w:lineRule="exact"/>
              <w:jc w:val="center"/>
              <w:rPr>
                <w:rFonts w:hint="eastAsia" w:ascii="宋体" w:hAnsi="宋体" w:eastAsia="宋体"/>
                <w:sz w:val="28"/>
                <w:szCs w:val="28"/>
              </w:rPr>
            </w:pPr>
            <w:r>
              <w:rPr>
                <w:rFonts w:hint="eastAsia" w:ascii="宋体" w:hAnsi="宋体" w:eastAsia="宋体"/>
                <w:sz w:val="28"/>
                <w:szCs w:val="28"/>
              </w:rPr>
              <w:t>（元）</w:t>
            </w:r>
          </w:p>
        </w:tc>
        <w:tc>
          <w:tcPr>
            <w:tcW w:w="1417" w:type="dxa"/>
          </w:tcPr>
          <w:p w14:paraId="046BBF1F">
            <w:pPr>
              <w:spacing w:line="1000" w:lineRule="exact"/>
              <w:jc w:val="center"/>
              <w:rPr>
                <w:rFonts w:hint="eastAsia" w:ascii="宋体" w:hAnsi="宋体" w:eastAsia="宋体"/>
                <w:sz w:val="28"/>
                <w:szCs w:val="28"/>
              </w:rPr>
            </w:pPr>
            <w:r>
              <w:rPr>
                <w:rFonts w:hint="eastAsia" w:ascii="宋体" w:hAnsi="宋体" w:eastAsia="宋体"/>
                <w:sz w:val="28"/>
                <w:szCs w:val="28"/>
              </w:rPr>
              <w:t>小写</w:t>
            </w:r>
          </w:p>
        </w:tc>
        <w:tc>
          <w:tcPr>
            <w:tcW w:w="6946" w:type="dxa"/>
          </w:tcPr>
          <w:p w14:paraId="27F96D5F">
            <w:pPr>
              <w:spacing w:line="1000" w:lineRule="exact"/>
              <w:jc w:val="center"/>
              <w:rPr>
                <w:rFonts w:hint="eastAsia" w:ascii="宋体" w:hAnsi="宋体" w:eastAsia="宋体"/>
                <w:sz w:val="28"/>
                <w:szCs w:val="28"/>
              </w:rPr>
            </w:pPr>
          </w:p>
        </w:tc>
      </w:tr>
      <w:tr w14:paraId="08E87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Merge w:val="continue"/>
          </w:tcPr>
          <w:p w14:paraId="5A33D152">
            <w:pPr>
              <w:spacing w:line="1000" w:lineRule="exact"/>
              <w:jc w:val="center"/>
              <w:rPr>
                <w:rFonts w:hint="eastAsia" w:ascii="宋体" w:hAnsi="宋体" w:eastAsia="宋体"/>
                <w:sz w:val="28"/>
                <w:szCs w:val="28"/>
              </w:rPr>
            </w:pPr>
          </w:p>
        </w:tc>
        <w:tc>
          <w:tcPr>
            <w:tcW w:w="1417" w:type="dxa"/>
          </w:tcPr>
          <w:p w14:paraId="4404999C">
            <w:pPr>
              <w:spacing w:line="1000" w:lineRule="exact"/>
              <w:jc w:val="center"/>
              <w:rPr>
                <w:rFonts w:hint="eastAsia" w:ascii="宋体" w:hAnsi="宋体" w:eastAsia="宋体"/>
                <w:sz w:val="28"/>
                <w:szCs w:val="28"/>
              </w:rPr>
            </w:pPr>
            <w:r>
              <w:rPr>
                <w:rFonts w:hint="eastAsia" w:ascii="宋体" w:hAnsi="宋体" w:eastAsia="宋体"/>
                <w:sz w:val="28"/>
                <w:szCs w:val="28"/>
              </w:rPr>
              <w:t>大写</w:t>
            </w:r>
          </w:p>
        </w:tc>
        <w:tc>
          <w:tcPr>
            <w:tcW w:w="6946" w:type="dxa"/>
          </w:tcPr>
          <w:p w14:paraId="3F76B9BF">
            <w:pPr>
              <w:spacing w:line="1000" w:lineRule="exact"/>
              <w:jc w:val="center"/>
              <w:rPr>
                <w:rFonts w:hint="eastAsia" w:ascii="宋体" w:hAnsi="宋体" w:eastAsia="宋体"/>
                <w:sz w:val="28"/>
                <w:szCs w:val="28"/>
              </w:rPr>
            </w:pPr>
          </w:p>
        </w:tc>
      </w:tr>
    </w:tbl>
    <w:p w14:paraId="7F80F9D1">
      <w:pPr>
        <w:spacing w:line="480" w:lineRule="auto"/>
        <w:ind w:firstLine="280" w:firstLineChars="100"/>
        <w:rPr>
          <w:rFonts w:hint="eastAsia" w:ascii="宋体" w:hAnsi="宋体" w:eastAsia="宋体"/>
          <w:sz w:val="28"/>
          <w:szCs w:val="28"/>
        </w:rPr>
      </w:pPr>
      <w:r>
        <w:rPr>
          <w:rFonts w:hint="eastAsia" w:ascii="宋体" w:hAnsi="宋体" w:eastAsia="宋体"/>
          <w:sz w:val="28"/>
          <w:szCs w:val="28"/>
        </w:rPr>
        <w:t>注： 1.此报价一览表应放于响应文件封面后第一页；</w:t>
      </w:r>
    </w:p>
    <w:p w14:paraId="57123354">
      <w:pPr>
        <w:spacing w:line="480" w:lineRule="auto"/>
        <w:jc w:val="left"/>
        <w:rPr>
          <w:rFonts w:hint="eastAsia" w:ascii="宋体" w:hAnsi="宋体" w:eastAsia="宋体"/>
          <w:sz w:val="28"/>
          <w:szCs w:val="28"/>
        </w:rPr>
      </w:pPr>
      <w:r>
        <w:rPr>
          <w:rFonts w:hint="eastAsia" w:ascii="宋体" w:hAnsi="宋体" w:eastAsia="宋体"/>
          <w:sz w:val="28"/>
          <w:szCs w:val="28"/>
        </w:rPr>
        <w:t xml:space="preserve"> </w:t>
      </w:r>
      <w:r>
        <w:rPr>
          <w:rFonts w:hint="eastAsia" w:ascii="宋体" w:hAnsi="宋体" w:eastAsia="宋体"/>
          <w:sz w:val="28"/>
          <w:szCs w:val="28"/>
          <w:lang w:val="en-US" w:eastAsia="zh-CN"/>
        </w:rPr>
        <w:t xml:space="preserve">     </w:t>
      </w:r>
      <w:r>
        <w:rPr>
          <w:rFonts w:hint="eastAsia" w:ascii="宋体" w:hAnsi="宋体" w:eastAsia="宋体"/>
          <w:sz w:val="28"/>
          <w:szCs w:val="28"/>
        </w:rPr>
        <w:t xml:space="preserve"> 2.所有报价均用人民币表示,所报价格是交货地的验收价格，其总价即为履行合同  的固定价格。运输、安装、调试、检验、培训、税金和保险等费用以及采购文件规定的其他费用均应包含在报价中；</w:t>
      </w:r>
    </w:p>
    <w:p w14:paraId="0ECC182F">
      <w:pPr>
        <w:spacing w:line="480" w:lineRule="auto"/>
        <w:ind w:firstLine="1120" w:firstLineChars="400"/>
        <w:jc w:val="left"/>
        <w:rPr>
          <w:rFonts w:hint="eastAsia" w:ascii="宋体" w:hAnsi="宋体" w:eastAsia="宋体"/>
          <w:sz w:val="28"/>
          <w:szCs w:val="28"/>
        </w:rPr>
      </w:pPr>
      <w:r>
        <w:rPr>
          <w:rFonts w:hint="eastAsia" w:ascii="宋体" w:hAnsi="宋体" w:eastAsia="宋体"/>
          <w:sz w:val="28"/>
          <w:szCs w:val="28"/>
        </w:rPr>
        <w:t>3.供应商按照此格式，自行准备空白二轮报价表用于现场二轮价。</w:t>
      </w:r>
    </w:p>
    <w:p w14:paraId="724F4304">
      <w:pPr>
        <w:spacing w:line="480" w:lineRule="auto"/>
        <w:ind w:firstLine="560" w:firstLineChars="200"/>
        <w:rPr>
          <w:rFonts w:hint="eastAsia" w:ascii="宋体" w:hAnsi="宋体" w:eastAsia="宋体"/>
          <w:sz w:val="28"/>
          <w:szCs w:val="28"/>
        </w:rPr>
      </w:pPr>
    </w:p>
    <w:p w14:paraId="49B45B70">
      <w:pPr>
        <w:spacing w:line="480" w:lineRule="auto"/>
        <w:ind w:firstLine="560" w:firstLineChars="200"/>
        <w:rPr>
          <w:rFonts w:hint="eastAsia" w:ascii="宋体" w:hAnsi="宋体" w:eastAsia="宋体"/>
          <w:sz w:val="28"/>
          <w:szCs w:val="28"/>
        </w:rPr>
      </w:pPr>
      <w:r>
        <w:rPr>
          <w:rFonts w:hint="eastAsia" w:ascii="宋体" w:hAnsi="宋体" w:eastAsia="宋体"/>
          <w:sz w:val="28"/>
          <w:szCs w:val="28"/>
        </w:rPr>
        <w:t>供应商全称（加盖公章）：</w:t>
      </w:r>
      <w:r>
        <w:rPr>
          <w:rFonts w:hint="eastAsia" w:ascii="宋体" w:hAnsi="宋体" w:eastAsia="宋体"/>
          <w:sz w:val="28"/>
          <w:szCs w:val="28"/>
          <w:u w:val="single"/>
        </w:rPr>
        <w:t xml:space="preserve">            </w:t>
      </w:r>
    </w:p>
    <w:p w14:paraId="3AC7A51B">
      <w:pPr>
        <w:spacing w:line="480" w:lineRule="auto"/>
        <w:ind w:firstLine="560" w:firstLineChars="200"/>
        <w:rPr>
          <w:rFonts w:hint="eastAsia" w:ascii="宋体" w:hAnsi="宋体" w:eastAsia="宋体"/>
          <w:sz w:val="28"/>
          <w:szCs w:val="28"/>
        </w:rPr>
      </w:pPr>
      <w:r>
        <w:rPr>
          <w:rFonts w:hint="eastAsia" w:ascii="宋体" w:hAnsi="宋体" w:eastAsia="宋体"/>
          <w:sz w:val="28"/>
          <w:szCs w:val="28"/>
        </w:rPr>
        <w:t>法定代表人或委托代理人（签字或盖章）：</w:t>
      </w:r>
      <w:r>
        <w:rPr>
          <w:rFonts w:hint="eastAsia" w:ascii="宋体" w:hAnsi="宋体" w:eastAsia="宋体"/>
          <w:sz w:val="28"/>
          <w:szCs w:val="28"/>
          <w:u w:val="single"/>
        </w:rPr>
        <w:t xml:space="preserve">           </w:t>
      </w:r>
    </w:p>
    <w:p w14:paraId="270D65E7">
      <w:pPr>
        <w:spacing w:line="480" w:lineRule="auto"/>
        <w:ind w:firstLine="560" w:firstLineChars="200"/>
        <w:rPr>
          <w:rFonts w:hint="eastAsia" w:ascii="宋体" w:hAnsi="宋体" w:eastAsia="宋体"/>
          <w:sz w:val="28"/>
          <w:szCs w:val="28"/>
        </w:rPr>
      </w:pPr>
      <w:r>
        <w:rPr>
          <w:rFonts w:hint="eastAsia" w:ascii="宋体" w:hAnsi="宋体" w:eastAsia="宋体"/>
          <w:sz w:val="28"/>
          <w:szCs w:val="28"/>
        </w:rPr>
        <w:t>日 期 ： 年  月  日</w:t>
      </w:r>
    </w:p>
    <w:p w14:paraId="150558F8">
      <w:pPr>
        <w:jc w:val="center"/>
        <w:rPr>
          <w:rFonts w:hint="eastAsia" w:ascii="宋体" w:hAnsi="宋体" w:eastAsia="宋体"/>
          <w:b/>
          <w:bCs/>
          <w:sz w:val="30"/>
          <w:szCs w:val="30"/>
        </w:rPr>
      </w:pPr>
      <w:r>
        <w:rPr>
          <w:rFonts w:hint="eastAsia" w:ascii="宋体" w:hAnsi="宋体" w:eastAsia="宋体"/>
          <w:b/>
          <w:bCs/>
          <w:sz w:val="30"/>
          <w:szCs w:val="30"/>
        </w:rPr>
        <w:t>（二）②磋商</w:t>
      </w:r>
      <w:r>
        <w:rPr>
          <w:rFonts w:hint="eastAsia" w:ascii="宋体" w:hAnsi="宋体" w:eastAsia="宋体"/>
          <w:b/>
          <w:bCs/>
          <w:sz w:val="30"/>
          <w:szCs w:val="30"/>
          <w:lang w:val="en-US" w:eastAsia="zh-CN"/>
        </w:rPr>
        <w:t>最终</w:t>
      </w:r>
      <w:r>
        <w:rPr>
          <w:rFonts w:hint="eastAsia" w:ascii="宋体" w:hAnsi="宋体" w:eastAsia="宋体"/>
          <w:b/>
          <w:bCs/>
          <w:sz w:val="30"/>
          <w:szCs w:val="30"/>
        </w:rPr>
        <w:t>报价一览表</w:t>
      </w:r>
    </w:p>
    <w:p w14:paraId="1680FB0D">
      <w:pPr>
        <w:spacing w:line="1000" w:lineRule="exact"/>
        <w:jc w:val="center"/>
        <w:rPr>
          <w:rFonts w:hint="eastAsia" w:ascii="宋体" w:hAnsi="宋体" w:eastAsia="宋体"/>
          <w:sz w:val="44"/>
          <w:szCs w:val="44"/>
        </w:rPr>
      </w:pPr>
    </w:p>
    <w:tbl>
      <w:tblPr>
        <w:tblStyle w:val="12"/>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2"/>
        <w:gridCol w:w="1404"/>
        <w:gridCol w:w="6854"/>
      </w:tblGrid>
      <w:tr w14:paraId="55497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3260" w:type="dxa"/>
            <w:gridSpan w:val="2"/>
          </w:tcPr>
          <w:p w14:paraId="27AFA526">
            <w:pPr>
              <w:spacing w:line="1000" w:lineRule="exact"/>
              <w:jc w:val="center"/>
              <w:rPr>
                <w:rFonts w:hint="eastAsia" w:ascii="宋体" w:hAnsi="宋体" w:eastAsia="宋体"/>
                <w:sz w:val="28"/>
                <w:szCs w:val="28"/>
              </w:rPr>
            </w:pPr>
            <w:r>
              <w:rPr>
                <w:rFonts w:hint="eastAsia" w:ascii="宋体" w:hAnsi="宋体" w:eastAsia="宋体"/>
                <w:sz w:val="28"/>
                <w:szCs w:val="28"/>
              </w:rPr>
              <w:t>项目名称</w:t>
            </w:r>
          </w:p>
        </w:tc>
        <w:tc>
          <w:tcPr>
            <w:tcW w:w="6946" w:type="dxa"/>
          </w:tcPr>
          <w:p w14:paraId="68271DD2">
            <w:pPr>
              <w:spacing w:line="1000" w:lineRule="exact"/>
              <w:jc w:val="center"/>
              <w:rPr>
                <w:rFonts w:hint="eastAsia" w:ascii="宋体" w:hAnsi="宋体" w:eastAsia="宋体"/>
                <w:sz w:val="28"/>
                <w:szCs w:val="28"/>
              </w:rPr>
            </w:pPr>
          </w:p>
        </w:tc>
      </w:tr>
      <w:tr w14:paraId="4AF53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0" w:type="dxa"/>
            <w:gridSpan w:val="2"/>
          </w:tcPr>
          <w:p w14:paraId="50C2932C">
            <w:pPr>
              <w:spacing w:line="1000" w:lineRule="exact"/>
              <w:jc w:val="center"/>
              <w:rPr>
                <w:rFonts w:hint="eastAsia" w:ascii="宋体" w:hAnsi="宋体" w:eastAsia="宋体"/>
                <w:sz w:val="28"/>
                <w:szCs w:val="28"/>
              </w:rPr>
            </w:pPr>
            <w:r>
              <w:rPr>
                <w:rFonts w:hint="eastAsia" w:ascii="宋体" w:hAnsi="宋体" w:eastAsia="宋体"/>
                <w:sz w:val="28"/>
                <w:szCs w:val="28"/>
              </w:rPr>
              <w:t>项目编号</w:t>
            </w:r>
          </w:p>
        </w:tc>
        <w:tc>
          <w:tcPr>
            <w:tcW w:w="6946" w:type="dxa"/>
          </w:tcPr>
          <w:p w14:paraId="4CA69123">
            <w:pPr>
              <w:spacing w:line="1000" w:lineRule="exact"/>
              <w:jc w:val="center"/>
              <w:rPr>
                <w:rFonts w:hint="eastAsia" w:ascii="宋体" w:hAnsi="宋体" w:eastAsia="宋体"/>
                <w:sz w:val="28"/>
                <w:szCs w:val="28"/>
              </w:rPr>
            </w:pPr>
          </w:p>
        </w:tc>
      </w:tr>
      <w:tr w14:paraId="4E538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1843" w:type="dxa"/>
            <w:vMerge w:val="restart"/>
          </w:tcPr>
          <w:p w14:paraId="29E6BB6A">
            <w:pPr>
              <w:spacing w:line="1000" w:lineRule="exact"/>
              <w:jc w:val="center"/>
              <w:rPr>
                <w:rFonts w:hint="eastAsia" w:ascii="宋体" w:hAnsi="宋体" w:eastAsia="宋体"/>
                <w:sz w:val="28"/>
                <w:szCs w:val="28"/>
              </w:rPr>
            </w:pPr>
            <w:r>
              <w:rPr>
                <w:rFonts w:hint="eastAsia" w:ascii="宋体" w:hAnsi="宋体" w:eastAsia="宋体"/>
                <w:sz w:val="28"/>
                <w:szCs w:val="28"/>
              </w:rPr>
              <w:t>磋商总报价人民币</w:t>
            </w:r>
          </w:p>
          <w:p w14:paraId="0A10C26B">
            <w:pPr>
              <w:spacing w:line="1000" w:lineRule="exact"/>
              <w:jc w:val="center"/>
              <w:rPr>
                <w:rFonts w:hint="eastAsia" w:ascii="宋体" w:hAnsi="宋体" w:eastAsia="宋体"/>
                <w:sz w:val="28"/>
                <w:szCs w:val="28"/>
              </w:rPr>
            </w:pPr>
            <w:r>
              <w:rPr>
                <w:rFonts w:hint="eastAsia" w:ascii="宋体" w:hAnsi="宋体" w:eastAsia="宋体"/>
                <w:sz w:val="28"/>
                <w:szCs w:val="28"/>
              </w:rPr>
              <w:t>（元）</w:t>
            </w:r>
          </w:p>
        </w:tc>
        <w:tc>
          <w:tcPr>
            <w:tcW w:w="1417" w:type="dxa"/>
          </w:tcPr>
          <w:p w14:paraId="26D47999">
            <w:pPr>
              <w:spacing w:line="1000" w:lineRule="exact"/>
              <w:jc w:val="center"/>
              <w:rPr>
                <w:rFonts w:hint="eastAsia" w:ascii="宋体" w:hAnsi="宋体" w:eastAsia="宋体"/>
                <w:sz w:val="28"/>
                <w:szCs w:val="28"/>
              </w:rPr>
            </w:pPr>
            <w:r>
              <w:rPr>
                <w:rFonts w:hint="eastAsia" w:ascii="宋体" w:hAnsi="宋体" w:eastAsia="宋体"/>
                <w:sz w:val="28"/>
                <w:szCs w:val="28"/>
              </w:rPr>
              <w:t>小写</w:t>
            </w:r>
          </w:p>
        </w:tc>
        <w:tc>
          <w:tcPr>
            <w:tcW w:w="6946" w:type="dxa"/>
          </w:tcPr>
          <w:p w14:paraId="5785942B">
            <w:pPr>
              <w:spacing w:line="1000" w:lineRule="exact"/>
              <w:jc w:val="center"/>
              <w:rPr>
                <w:rFonts w:hint="eastAsia" w:ascii="宋体" w:hAnsi="宋体" w:eastAsia="宋体"/>
                <w:sz w:val="28"/>
                <w:szCs w:val="28"/>
              </w:rPr>
            </w:pPr>
          </w:p>
        </w:tc>
      </w:tr>
      <w:tr w14:paraId="5D576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Merge w:val="continue"/>
          </w:tcPr>
          <w:p w14:paraId="004B1BCC">
            <w:pPr>
              <w:spacing w:line="1000" w:lineRule="exact"/>
              <w:jc w:val="center"/>
              <w:rPr>
                <w:rFonts w:hint="eastAsia" w:ascii="宋体" w:hAnsi="宋体" w:eastAsia="宋体"/>
                <w:sz w:val="28"/>
                <w:szCs w:val="28"/>
              </w:rPr>
            </w:pPr>
          </w:p>
        </w:tc>
        <w:tc>
          <w:tcPr>
            <w:tcW w:w="1417" w:type="dxa"/>
          </w:tcPr>
          <w:p w14:paraId="2A399590">
            <w:pPr>
              <w:spacing w:line="1000" w:lineRule="exact"/>
              <w:jc w:val="center"/>
              <w:rPr>
                <w:rFonts w:hint="eastAsia" w:ascii="宋体" w:hAnsi="宋体" w:eastAsia="宋体"/>
                <w:sz w:val="28"/>
                <w:szCs w:val="28"/>
              </w:rPr>
            </w:pPr>
            <w:r>
              <w:rPr>
                <w:rFonts w:hint="eastAsia" w:ascii="宋体" w:hAnsi="宋体" w:eastAsia="宋体"/>
                <w:sz w:val="28"/>
                <w:szCs w:val="28"/>
              </w:rPr>
              <w:t>大写</w:t>
            </w:r>
          </w:p>
        </w:tc>
        <w:tc>
          <w:tcPr>
            <w:tcW w:w="6946" w:type="dxa"/>
          </w:tcPr>
          <w:p w14:paraId="19E8776C">
            <w:pPr>
              <w:spacing w:line="1000" w:lineRule="exact"/>
              <w:jc w:val="center"/>
              <w:rPr>
                <w:rFonts w:hint="eastAsia" w:ascii="宋体" w:hAnsi="宋体" w:eastAsia="宋体"/>
                <w:sz w:val="28"/>
                <w:szCs w:val="28"/>
              </w:rPr>
            </w:pPr>
          </w:p>
        </w:tc>
      </w:tr>
    </w:tbl>
    <w:p w14:paraId="033994D7">
      <w:pPr>
        <w:spacing w:line="480" w:lineRule="auto"/>
        <w:ind w:firstLine="280" w:firstLineChars="100"/>
        <w:rPr>
          <w:rFonts w:hint="eastAsia" w:ascii="宋体" w:hAnsi="宋体" w:eastAsia="宋体"/>
          <w:sz w:val="28"/>
          <w:szCs w:val="28"/>
        </w:rPr>
      </w:pPr>
      <w:r>
        <w:rPr>
          <w:rFonts w:hint="eastAsia" w:ascii="宋体" w:hAnsi="宋体" w:eastAsia="宋体"/>
          <w:sz w:val="28"/>
          <w:szCs w:val="28"/>
        </w:rPr>
        <w:t>注： 1.此报价一览表应放于响应文件封面后第一页；</w:t>
      </w:r>
    </w:p>
    <w:p w14:paraId="008B7592">
      <w:pPr>
        <w:spacing w:line="480" w:lineRule="auto"/>
        <w:jc w:val="left"/>
        <w:rPr>
          <w:rFonts w:hint="eastAsia" w:ascii="宋体" w:hAnsi="宋体" w:eastAsia="宋体"/>
          <w:sz w:val="28"/>
          <w:szCs w:val="28"/>
        </w:rPr>
      </w:pPr>
      <w:r>
        <w:rPr>
          <w:rFonts w:hint="eastAsia" w:ascii="宋体" w:hAnsi="宋体" w:eastAsia="宋体"/>
          <w:sz w:val="28"/>
          <w:szCs w:val="28"/>
        </w:rPr>
        <w:t xml:space="preserve"> </w:t>
      </w:r>
      <w:r>
        <w:rPr>
          <w:rFonts w:hint="eastAsia" w:ascii="宋体" w:hAnsi="宋体" w:eastAsia="宋体"/>
          <w:sz w:val="28"/>
          <w:szCs w:val="28"/>
          <w:lang w:val="en-US" w:eastAsia="zh-CN"/>
        </w:rPr>
        <w:t xml:space="preserve">     </w:t>
      </w:r>
      <w:r>
        <w:rPr>
          <w:rFonts w:hint="eastAsia" w:ascii="宋体" w:hAnsi="宋体" w:eastAsia="宋体"/>
          <w:sz w:val="28"/>
          <w:szCs w:val="28"/>
        </w:rPr>
        <w:t xml:space="preserve"> 2.所有报价均用人民币表示,所报价格是交货地的验收价格，其总价即为履行合同  的固定价格。运输、安装、调试、检验、培训、税金和保险等费用以及采购文件规定的其他费用均应包含在报价中；</w:t>
      </w:r>
    </w:p>
    <w:p w14:paraId="424C992F">
      <w:pPr>
        <w:spacing w:line="480" w:lineRule="auto"/>
        <w:ind w:firstLine="1120" w:firstLineChars="400"/>
        <w:jc w:val="left"/>
        <w:rPr>
          <w:rFonts w:hint="eastAsia" w:ascii="宋体" w:hAnsi="宋体" w:eastAsia="宋体"/>
          <w:sz w:val="28"/>
          <w:szCs w:val="28"/>
        </w:rPr>
      </w:pPr>
      <w:r>
        <w:rPr>
          <w:rFonts w:hint="eastAsia" w:ascii="宋体" w:hAnsi="宋体" w:eastAsia="宋体"/>
          <w:sz w:val="28"/>
          <w:szCs w:val="28"/>
        </w:rPr>
        <w:t>3.供应商按照此格式，自行准备空白二轮报价表用于现场二轮价。</w:t>
      </w:r>
    </w:p>
    <w:p w14:paraId="0F4005D1">
      <w:pPr>
        <w:spacing w:line="480" w:lineRule="auto"/>
        <w:ind w:firstLine="560" w:firstLineChars="200"/>
        <w:rPr>
          <w:rFonts w:hint="eastAsia" w:ascii="宋体" w:hAnsi="宋体" w:eastAsia="宋体"/>
          <w:sz w:val="28"/>
          <w:szCs w:val="28"/>
        </w:rPr>
      </w:pPr>
    </w:p>
    <w:p w14:paraId="3BEB51B2">
      <w:pPr>
        <w:spacing w:line="480" w:lineRule="auto"/>
        <w:ind w:firstLine="560" w:firstLineChars="200"/>
        <w:rPr>
          <w:rFonts w:hint="eastAsia" w:ascii="宋体" w:hAnsi="宋体" w:eastAsia="宋体"/>
          <w:sz w:val="28"/>
          <w:szCs w:val="28"/>
        </w:rPr>
      </w:pPr>
      <w:r>
        <w:rPr>
          <w:rFonts w:hint="eastAsia" w:ascii="宋体" w:hAnsi="宋体" w:eastAsia="宋体"/>
          <w:sz w:val="28"/>
          <w:szCs w:val="28"/>
        </w:rPr>
        <w:t>供应商全称（加盖公章）：</w:t>
      </w:r>
      <w:r>
        <w:rPr>
          <w:rFonts w:hint="eastAsia" w:ascii="宋体" w:hAnsi="宋体" w:eastAsia="宋体"/>
          <w:sz w:val="28"/>
          <w:szCs w:val="28"/>
          <w:u w:val="single"/>
        </w:rPr>
        <w:t xml:space="preserve">            </w:t>
      </w:r>
    </w:p>
    <w:p w14:paraId="64D3B22B">
      <w:pPr>
        <w:spacing w:line="480" w:lineRule="auto"/>
        <w:ind w:firstLine="560" w:firstLineChars="200"/>
        <w:rPr>
          <w:rFonts w:hint="eastAsia" w:ascii="宋体" w:hAnsi="宋体" w:eastAsia="宋体"/>
          <w:sz w:val="28"/>
          <w:szCs w:val="28"/>
        </w:rPr>
      </w:pPr>
      <w:r>
        <w:rPr>
          <w:rFonts w:hint="eastAsia" w:ascii="宋体" w:hAnsi="宋体" w:eastAsia="宋体"/>
          <w:sz w:val="28"/>
          <w:szCs w:val="28"/>
        </w:rPr>
        <w:t>法定代表人或委托代理人（签字或盖章）：</w:t>
      </w:r>
      <w:r>
        <w:rPr>
          <w:rFonts w:hint="eastAsia" w:ascii="宋体" w:hAnsi="宋体" w:eastAsia="宋体"/>
          <w:sz w:val="28"/>
          <w:szCs w:val="28"/>
          <w:u w:val="single"/>
        </w:rPr>
        <w:t xml:space="preserve">           </w:t>
      </w:r>
    </w:p>
    <w:p w14:paraId="42E55C24">
      <w:pPr>
        <w:spacing w:line="480" w:lineRule="auto"/>
        <w:ind w:firstLine="560" w:firstLineChars="200"/>
        <w:rPr>
          <w:rFonts w:hint="eastAsia" w:ascii="宋体" w:hAnsi="宋体" w:eastAsia="宋体"/>
          <w:sz w:val="28"/>
          <w:szCs w:val="28"/>
        </w:rPr>
      </w:pPr>
      <w:r>
        <w:rPr>
          <w:rFonts w:hint="eastAsia" w:ascii="宋体" w:hAnsi="宋体" w:eastAsia="宋体"/>
          <w:sz w:val="28"/>
          <w:szCs w:val="28"/>
        </w:rPr>
        <w:t>日 期 ： 年  月  日</w:t>
      </w:r>
    </w:p>
    <w:p w14:paraId="4D752C15">
      <w:pPr>
        <w:jc w:val="center"/>
        <w:rPr>
          <w:rFonts w:hint="eastAsia" w:ascii="宋体" w:hAnsi="宋体" w:eastAsia="宋体"/>
          <w:b/>
          <w:bCs/>
          <w:sz w:val="30"/>
          <w:szCs w:val="30"/>
        </w:rPr>
      </w:pPr>
    </w:p>
    <w:p w14:paraId="359EC4DB">
      <w:pPr>
        <w:jc w:val="center"/>
        <w:rPr>
          <w:rFonts w:hint="eastAsia" w:ascii="宋体" w:hAnsi="宋体" w:eastAsia="宋体"/>
          <w:b/>
          <w:bCs/>
          <w:sz w:val="30"/>
          <w:szCs w:val="30"/>
          <w:lang w:eastAsia="zh-CN"/>
        </w:rPr>
      </w:pPr>
      <w:r>
        <w:rPr>
          <w:rFonts w:hint="eastAsia" w:ascii="宋体" w:hAnsi="宋体" w:eastAsia="宋体"/>
          <w:b/>
          <w:bCs/>
          <w:sz w:val="30"/>
          <w:szCs w:val="30"/>
        </w:rPr>
        <w:t>（三）①</w:t>
      </w:r>
      <w:r>
        <w:rPr>
          <w:rFonts w:hint="eastAsia" w:ascii="宋体" w:hAnsi="宋体" w:eastAsia="宋体"/>
          <w:b/>
          <w:bCs/>
          <w:sz w:val="30"/>
          <w:szCs w:val="30"/>
          <w:lang w:val="en-US" w:eastAsia="zh-CN"/>
        </w:rPr>
        <w:t>首次</w:t>
      </w:r>
      <w:r>
        <w:rPr>
          <w:rFonts w:hint="eastAsia" w:ascii="宋体" w:hAnsi="宋体" w:eastAsia="宋体"/>
          <w:b/>
          <w:bCs/>
          <w:sz w:val="30"/>
          <w:szCs w:val="30"/>
        </w:rPr>
        <w:t>报价明细表</w:t>
      </w:r>
      <w:r>
        <w:rPr>
          <w:rFonts w:hint="eastAsia" w:ascii="宋体" w:hAnsi="宋体" w:eastAsia="宋体"/>
          <w:b/>
          <w:bCs/>
          <w:sz w:val="30"/>
          <w:szCs w:val="30"/>
          <w:lang w:eastAsia="zh-CN"/>
        </w:rPr>
        <w:t>（</w:t>
      </w:r>
      <w:r>
        <w:rPr>
          <w:rFonts w:hint="eastAsia" w:ascii="宋体" w:hAnsi="宋体" w:eastAsia="宋体"/>
          <w:b/>
          <w:bCs/>
          <w:sz w:val="30"/>
          <w:szCs w:val="30"/>
          <w:lang w:val="en-US" w:eastAsia="zh-CN"/>
        </w:rPr>
        <w:t>如有</w:t>
      </w:r>
      <w:r>
        <w:rPr>
          <w:rFonts w:hint="eastAsia" w:ascii="宋体" w:hAnsi="宋体" w:eastAsia="宋体"/>
          <w:b/>
          <w:bCs/>
          <w:sz w:val="30"/>
          <w:szCs w:val="30"/>
          <w:lang w:eastAsia="zh-CN"/>
        </w:rPr>
        <w:t>）</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860"/>
        <w:gridCol w:w="2445"/>
        <w:gridCol w:w="990"/>
        <w:gridCol w:w="960"/>
        <w:gridCol w:w="1425"/>
        <w:gridCol w:w="1425"/>
      </w:tblGrid>
      <w:tr w14:paraId="5335D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vAlign w:val="center"/>
          </w:tcPr>
          <w:p w14:paraId="3BFE5B16">
            <w:pPr>
              <w:keepNext w:val="0"/>
              <w:keepLines w:val="0"/>
              <w:widowControl/>
              <w:suppressLineNumbers w:val="0"/>
              <w:jc w:val="center"/>
              <w:textAlignment w:val="center"/>
              <w:rPr>
                <w:rFonts w:hint="eastAsia" w:ascii="宋体" w:hAnsi="宋体" w:eastAsia="宋体"/>
                <w:sz w:val="24"/>
                <w:szCs w:val="24"/>
              </w:rPr>
            </w:pPr>
            <w:r>
              <w:rPr>
                <w:rFonts w:hint="eastAsia" w:ascii="微软雅黑" w:hAnsi="微软雅黑" w:eastAsia="微软雅黑" w:cs="微软雅黑"/>
                <w:b/>
                <w:bCs/>
                <w:i w:val="0"/>
                <w:iCs w:val="0"/>
                <w:color w:val="000000"/>
                <w:kern w:val="0"/>
                <w:sz w:val="22"/>
                <w:szCs w:val="22"/>
                <w:u w:val="none"/>
                <w:lang w:val="en-US" w:eastAsia="zh-CN" w:bidi="ar"/>
                <w14:ligatures w14:val="standardContextual"/>
              </w:rPr>
              <w:t>序号</w:t>
            </w:r>
          </w:p>
        </w:tc>
        <w:tc>
          <w:tcPr>
            <w:tcW w:w="1860" w:type="dxa"/>
            <w:vAlign w:val="center"/>
          </w:tcPr>
          <w:p w14:paraId="6B552034">
            <w:pPr>
              <w:keepNext w:val="0"/>
              <w:keepLines w:val="0"/>
              <w:widowControl/>
              <w:suppressLineNumbers w:val="0"/>
              <w:jc w:val="center"/>
              <w:textAlignment w:val="center"/>
              <w:rPr>
                <w:rFonts w:hint="eastAsia" w:ascii="宋体" w:hAnsi="宋体" w:eastAsia="宋体"/>
                <w:sz w:val="24"/>
                <w:szCs w:val="24"/>
              </w:rPr>
            </w:pPr>
            <w:r>
              <w:rPr>
                <w:rFonts w:hint="eastAsia" w:ascii="微软雅黑" w:hAnsi="微软雅黑" w:eastAsia="微软雅黑" w:cs="微软雅黑"/>
                <w:b/>
                <w:bCs/>
                <w:i w:val="0"/>
                <w:iCs w:val="0"/>
                <w:color w:val="000000"/>
                <w:kern w:val="0"/>
                <w:sz w:val="22"/>
                <w:szCs w:val="22"/>
                <w:u w:val="none"/>
                <w:lang w:val="en-US" w:eastAsia="zh-CN" w:bidi="ar"/>
                <w14:ligatures w14:val="standardContextual"/>
              </w:rPr>
              <w:t>商品名称    （开票名称）</w:t>
            </w:r>
          </w:p>
        </w:tc>
        <w:tc>
          <w:tcPr>
            <w:tcW w:w="2445" w:type="dxa"/>
            <w:vAlign w:val="center"/>
          </w:tcPr>
          <w:p w14:paraId="76CB5878">
            <w:pPr>
              <w:keepNext w:val="0"/>
              <w:keepLines w:val="0"/>
              <w:widowControl/>
              <w:suppressLineNumbers w:val="0"/>
              <w:jc w:val="center"/>
              <w:textAlignment w:val="center"/>
              <w:rPr>
                <w:rFonts w:hint="eastAsia" w:ascii="宋体" w:hAnsi="宋体" w:eastAsia="宋体"/>
                <w:sz w:val="24"/>
                <w:szCs w:val="24"/>
              </w:rPr>
            </w:pPr>
            <w:r>
              <w:rPr>
                <w:rFonts w:hint="eastAsia" w:ascii="微软雅黑" w:hAnsi="微软雅黑" w:eastAsia="微软雅黑" w:cs="微软雅黑"/>
                <w:b/>
                <w:bCs/>
                <w:i w:val="0"/>
                <w:iCs w:val="0"/>
                <w:color w:val="000000"/>
                <w:kern w:val="0"/>
                <w:sz w:val="22"/>
                <w:szCs w:val="22"/>
                <w:u w:val="none"/>
                <w:lang w:val="en-US" w:eastAsia="zh-CN" w:bidi="ar"/>
                <w14:ligatures w14:val="standardContextual"/>
              </w:rPr>
              <w:t>技术规格</w:t>
            </w:r>
          </w:p>
        </w:tc>
        <w:tc>
          <w:tcPr>
            <w:tcW w:w="990" w:type="dxa"/>
            <w:vAlign w:val="center"/>
          </w:tcPr>
          <w:p w14:paraId="1BA14E7D">
            <w:pPr>
              <w:keepNext w:val="0"/>
              <w:keepLines w:val="0"/>
              <w:widowControl/>
              <w:suppressLineNumbers w:val="0"/>
              <w:jc w:val="center"/>
              <w:textAlignment w:val="center"/>
              <w:rPr>
                <w:rFonts w:hint="eastAsia" w:ascii="宋体" w:hAnsi="宋体" w:eastAsia="宋体"/>
                <w:sz w:val="24"/>
                <w:szCs w:val="24"/>
              </w:rPr>
            </w:pPr>
            <w:r>
              <w:rPr>
                <w:rFonts w:hint="eastAsia" w:ascii="微软雅黑" w:hAnsi="微软雅黑" w:eastAsia="微软雅黑" w:cs="微软雅黑"/>
                <w:b/>
                <w:bCs/>
                <w:i w:val="0"/>
                <w:iCs w:val="0"/>
                <w:color w:val="000000"/>
                <w:kern w:val="0"/>
                <w:sz w:val="22"/>
                <w:szCs w:val="22"/>
                <w:u w:val="none"/>
                <w:lang w:val="en-US" w:eastAsia="zh-CN" w:bidi="ar"/>
                <w14:ligatures w14:val="standardContextual"/>
              </w:rPr>
              <w:t>单位</w:t>
            </w:r>
          </w:p>
        </w:tc>
        <w:tc>
          <w:tcPr>
            <w:tcW w:w="960" w:type="dxa"/>
            <w:vAlign w:val="center"/>
          </w:tcPr>
          <w:p w14:paraId="6D55B5B6">
            <w:pPr>
              <w:keepNext w:val="0"/>
              <w:keepLines w:val="0"/>
              <w:widowControl/>
              <w:suppressLineNumbers w:val="0"/>
              <w:jc w:val="center"/>
              <w:textAlignment w:val="center"/>
              <w:rPr>
                <w:rFonts w:hint="eastAsia" w:ascii="宋体" w:hAnsi="宋体" w:eastAsia="宋体"/>
                <w:sz w:val="24"/>
                <w:szCs w:val="24"/>
              </w:rPr>
            </w:pPr>
            <w:r>
              <w:rPr>
                <w:rFonts w:hint="eastAsia" w:ascii="微软雅黑" w:hAnsi="微软雅黑" w:eastAsia="微软雅黑" w:cs="微软雅黑"/>
                <w:b/>
                <w:bCs/>
                <w:i w:val="0"/>
                <w:iCs w:val="0"/>
                <w:color w:val="000000"/>
                <w:kern w:val="0"/>
                <w:sz w:val="22"/>
                <w:szCs w:val="22"/>
                <w:u w:val="none"/>
                <w:lang w:val="en-US" w:eastAsia="zh-CN" w:bidi="ar"/>
                <w14:ligatures w14:val="standardContextual"/>
              </w:rPr>
              <w:t>数量</w:t>
            </w:r>
          </w:p>
        </w:tc>
        <w:tc>
          <w:tcPr>
            <w:tcW w:w="1425" w:type="dxa"/>
            <w:vAlign w:val="center"/>
          </w:tcPr>
          <w:p w14:paraId="18960769">
            <w:pPr>
              <w:keepNext w:val="0"/>
              <w:keepLines w:val="0"/>
              <w:widowControl/>
              <w:suppressLineNumbers w:val="0"/>
              <w:jc w:val="center"/>
              <w:textAlignment w:val="center"/>
              <w:rPr>
                <w:rFonts w:hint="eastAsia" w:ascii="宋体" w:hAnsi="宋体" w:eastAsia="宋体"/>
                <w:sz w:val="24"/>
                <w:szCs w:val="24"/>
              </w:rPr>
            </w:pPr>
            <w:r>
              <w:rPr>
                <w:rFonts w:hint="eastAsia" w:ascii="微软雅黑" w:hAnsi="微软雅黑" w:eastAsia="微软雅黑" w:cs="微软雅黑"/>
                <w:b/>
                <w:bCs/>
                <w:i w:val="0"/>
                <w:iCs w:val="0"/>
                <w:color w:val="000000"/>
                <w:kern w:val="0"/>
                <w:sz w:val="22"/>
                <w:szCs w:val="22"/>
                <w:u w:val="none"/>
                <w:lang w:val="en-US" w:eastAsia="zh-CN" w:bidi="ar"/>
                <w14:ligatures w14:val="standardContextual"/>
              </w:rPr>
              <w:t>单价(元)</w:t>
            </w:r>
          </w:p>
        </w:tc>
        <w:tc>
          <w:tcPr>
            <w:tcW w:w="1425" w:type="dxa"/>
            <w:vAlign w:val="center"/>
          </w:tcPr>
          <w:p w14:paraId="5927FBD2">
            <w:pPr>
              <w:keepNext w:val="0"/>
              <w:keepLines w:val="0"/>
              <w:widowControl/>
              <w:suppressLineNumbers w:val="0"/>
              <w:jc w:val="center"/>
              <w:textAlignment w:val="center"/>
              <w:rPr>
                <w:rFonts w:hint="default" w:ascii="微软雅黑" w:hAnsi="微软雅黑" w:eastAsia="微软雅黑" w:cs="微软雅黑"/>
                <w:b/>
                <w:bCs/>
                <w:i w:val="0"/>
                <w:iCs w:val="0"/>
                <w:color w:val="000000"/>
                <w:kern w:val="0"/>
                <w:sz w:val="22"/>
                <w:szCs w:val="22"/>
                <w:u w:val="none"/>
                <w:lang w:val="en-US" w:eastAsia="zh-CN" w:bidi="ar"/>
                <w14:ligatures w14:val="standardContextual"/>
              </w:rPr>
            </w:pPr>
            <w:r>
              <w:rPr>
                <w:rFonts w:hint="eastAsia" w:ascii="微软雅黑" w:hAnsi="微软雅黑" w:eastAsia="微软雅黑" w:cs="微软雅黑"/>
                <w:b/>
                <w:bCs/>
                <w:i w:val="0"/>
                <w:iCs w:val="0"/>
                <w:color w:val="000000"/>
                <w:kern w:val="0"/>
                <w:sz w:val="22"/>
                <w:szCs w:val="22"/>
                <w:u w:val="none"/>
                <w:lang w:val="en-US" w:eastAsia="zh-CN" w:bidi="ar"/>
                <w14:ligatures w14:val="standardContextual"/>
              </w:rPr>
              <w:t>总价（元）</w:t>
            </w:r>
          </w:p>
        </w:tc>
      </w:tr>
      <w:tr w14:paraId="43E15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tcPr>
          <w:p w14:paraId="4EBBE9ED">
            <w:pPr>
              <w:spacing w:line="1000" w:lineRule="exact"/>
              <w:jc w:val="center"/>
              <w:rPr>
                <w:rFonts w:hint="eastAsia" w:ascii="宋体" w:hAnsi="宋体" w:eastAsia="宋体"/>
                <w:sz w:val="28"/>
                <w:szCs w:val="28"/>
              </w:rPr>
            </w:pPr>
            <w:r>
              <w:rPr>
                <w:rFonts w:hint="eastAsia" w:ascii="宋体" w:hAnsi="宋体" w:eastAsia="宋体"/>
                <w:sz w:val="28"/>
                <w:szCs w:val="28"/>
              </w:rPr>
              <w:t>1</w:t>
            </w:r>
          </w:p>
        </w:tc>
        <w:tc>
          <w:tcPr>
            <w:tcW w:w="1860" w:type="dxa"/>
          </w:tcPr>
          <w:p w14:paraId="5BE2E2CD">
            <w:pPr>
              <w:spacing w:line="1000" w:lineRule="exact"/>
              <w:jc w:val="center"/>
              <w:rPr>
                <w:rFonts w:hint="eastAsia" w:ascii="宋体" w:hAnsi="宋体" w:eastAsia="宋体"/>
                <w:sz w:val="28"/>
                <w:szCs w:val="28"/>
              </w:rPr>
            </w:pPr>
          </w:p>
        </w:tc>
        <w:tc>
          <w:tcPr>
            <w:tcW w:w="2445" w:type="dxa"/>
          </w:tcPr>
          <w:p w14:paraId="07AD3B14">
            <w:pPr>
              <w:spacing w:line="1000" w:lineRule="exact"/>
              <w:jc w:val="center"/>
              <w:rPr>
                <w:rFonts w:hint="eastAsia" w:ascii="宋体" w:hAnsi="宋体" w:eastAsia="宋体"/>
                <w:sz w:val="28"/>
                <w:szCs w:val="28"/>
              </w:rPr>
            </w:pPr>
          </w:p>
        </w:tc>
        <w:tc>
          <w:tcPr>
            <w:tcW w:w="990" w:type="dxa"/>
          </w:tcPr>
          <w:p w14:paraId="1B7E779C">
            <w:pPr>
              <w:spacing w:line="1000" w:lineRule="exact"/>
              <w:jc w:val="center"/>
              <w:rPr>
                <w:rFonts w:hint="eastAsia" w:ascii="宋体" w:hAnsi="宋体" w:eastAsia="宋体"/>
                <w:sz w:val="28"/>
                <w:szCs w:val="28"/>
              </w:rPr>
            </w:pPr>
          </w:p>
        </w:tc>
        <w:tc>
          <w:tcPr>
            <w:tcW w:w="960" w:type="dxa"/>
          </w:tcPr>
          <w:p w14:paraId="48F5435A">
            <w:pPr>
              <w:spacing w:line="1000" w:lineRule="exact"/>
              <w:jc w:val="center"/>
              <w:rPr>
                <w:rFonts w:hint="eastAsia" w:ascii="宋体" w:hAnsi="宋体" w:eastAsia="宋体"/>
                <w:sz w:val="28"/>
                <w:szCs w:val="28"/>
              </w:rPr>
            </w:pPr>
          </w:p>
        </w:tc>
        <w:tc>
          <w:tcPr>
            <w:tcW w:w="1425" w:type="dxa"/>
          </w:tcPr>
          <w:p w14:paraId="4F2DBE76">
            <w:pPr>
              <w:spacing w:line="1000" w:lineRule="exact"/>
              <w:jc w:val="center"/>
              <w:rPr>
                <w:rFonts w:hint="eastAsia" w:ascii="宋体" w:hAnsi="宋体" w:eastAsia="宋体"/>
                <w:sz w:val="28"/>
                <w:szCs w:val="28"/>
              </w:rPr>
            </w:pPr>
          </w:p>
        </w:tc>
        <w:tc>
          <w:tcPr>
            <w:tcW w:w="1425" w:type="dxa"/>
          </w:tcPr>
          <w:p w14:paraId="21545911">
            <w:pPr>
              <w:spacing w:line="1000" w:lineRule="exact"/>
              <w:jc w:val="center"/>
              <w:rPr>
                <w:rFonts w:hint="eastAsia" w:ascii="宋体" w:hAnsi="宋体" w:eastAsia="宋体"/>
                <w:sz w:val="28"/>
                <w:szCs w:val="28"/>
              </w:rPr>
            </w:pPr>
          </w:p>
        </w:tc>
      </w:tr>
      <w:tr w14:paraId="12424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1" w:type="dxa"/>
          </w:tcPr>
          <w:p w14:paraId="4EDD1D68">
            <w:pPr>
              <w:spacing w:line="1000" w:lineRule="exact"/>
              <w:jc w:val="center"/>
              <w:rPr>
                <w:rFonts w:hint="eastAsia" w:ascii="宋体" w:hAnsi="宋体" w:eastAsia="宋体"/>
                <w:sz w:val="28"/>
                <w:szCs w:val="28"/>
              </w:rPr>
            </w:pPr>
            <w:r>
              <w:rPr>
                <w:rFonts w:hint="eastAsia" w:ascii="宋体" w:hAnsi="宋体" w:eastAsia="宋体"/>
                <w:sz w:val="28"/>
                <w:szCs w:val="28"/>
              </w:rPr>
              <w:t>2</w:t>
            </w:r>
          </w:p>
        </w:tc>
        <w:tc>
          <w:tcPr>
            <w:tcW w:w="1860" w:type="dxa"/>
          </w:tcPr>
          <w:p w14:paraId="2C0B68B4">
            <w:pPr>
              <w:spacing w:line="1000" w:lineRule="exact"/>
              <w:jc w:val="center"/>
              <w:rPr>
                <w:rFonts w:hint="eastAsia" w:ascii="宋体" w:hAnsi="宋体" w:eastAsia="宋体"/>
                <w:sz w:val="28"/>
                <w:szCs w:val="28"/>
              </w:rPr>
            </w:pPr>
          </w:p>
        </w:tc>
        <w:tc>
          <w:tcPr>
            <w:tcW w:w="2445" w:type="dxa"/>
          </w:tcPr>
          <w:p w14:paraId="1A29EB51">
            <w:pPr>
              <w:spacing w:line="1000" w:lineRule="exact"/>
              <w:jc w:val="center"/>
              <w:rPr>
                <w:rFonts w:hint="eastAsia" w:ascii="宋体" w:hAnsi="宋体" w:eastAsia="宋体"/>
                <w:sz w:val="28"/>
                <w:szCs w:val="28"/>
              </w:rPr>
            </w:pPr>
          </w:p>
        </w:tc>
        <w:tc>
          <w:tcPr>
            <w:tcW w:w="990" w:type="dxa"/>
          </w:tcPr>
          <w:p w14:paraId="55E7A2C9">
            <w:pPr>
              <w:spacing w:line="1000" w:lineRule="exact"/>
              <w:jc w:val="center"/>
              <w:rPr>
                <w:rFonts w:hint="eastAsia" w:ascii="宋体" w:hAnsi="宋体" w:eastAsia="宋体"/>
                <w:sz w:val="28"/>
                <w:szCs w:val="28"/>
              </w:rPr>
            </w:pPr>
          </w:p>
        </w:tc>
        <w:tc>
          <w:tcPr>
            <w:tcW w:w="960" w:type="dxa"/>
          </w:tcPr>
          <w:p w14:paraId="5A92579B">
            <w:pPr>
              <w:spacing w:line="1000" w:lineRule="exact"/>
              <w:jc w:val="center"/>
              <w:rPr>
                <w:rFonts w:hint="eastAsia" w:ascii="宋体" w:hAnsi="宋体" w:eastAsia="宋体"/>
                <w:sz w:val="28"/>
                <w:szCs w:val="28"/>
              </w:rPr>
            </w:pPr>
          </w:p>
        </w:tc>
        <w:tc>
          <w:tcPr>
            <w:tcW w:w="1425" w:type="dxa"/>
          </w:tcPr>
          <w:p w14:paraId="38802889">
            <w:pPr>
              <w:spacing w:line="1000" w:lineRule="exact"/>
              <w:jc w:val="center"/>
              <w:rPr>
                <w:rFonts w:hint="eastAsia" w:ascii="宋体" w:hAnsi="宋体" w:eastAsia="宋体"/>
                <w:sz w:val="28"/>
                <w:szCs w:val="28"/>
              </w:rPr>
            </w:pPr>
          </w:p>
        </w:tc>
        <w:tc>
          <w:tcPr>
            <w:tcW w:w="1425" w:type="dxa"/>
          </w:tcPr>
          <w:p w14:paraId="2D198C26">
            <w:pPr>
              <w:spacing w:line="1000" w:lineRule="exact"/>
              <w:jc w:val="center"/>
              <w:rPr>
                <w:rFonts w:hint="eastAsia" w:ascii="宋体" w:hAnsi="宋体" w:eastAsia="宋体"/>
                <w:sz w:val="28"/>
                <w:szCs w:val="28"/>
              </w:rPr>
            </w:pPr>
          </w:p>
        </w:tc>
      </w:tr>
      <w:tr w14:paraId="04915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1" w:type="dxa"/>
          </w:tcPr>
          <w:p w14:paraId="199F4BD8">
            <w:pPr>
              <w:spacing w:line="1000" w:lineRule="exact"/>
              <w:jc w:val="center"/>
              <w:rPr>
                <w:rFonts w:hint="eastAsia" w:ascii="宋体" w:hAnsi="宋体" w:eastAsia="宋体"/>
                <w:sz w:val="28"/>
                <w:szCs w:val="28"/>
              </w:rPr>
            </w:pPr>
            <w:r>
              <w:rPr>
                <w:rFonts w:hint="eastAsia" w:ascii="宋体" w:hAnsi="宋体" w:eastAsia="宋体"/>
                <w:sz w:val="28"/>
                <w:szCs w:val="28"/>
              </w:rPr>
              <w:t>3</w:t>
            </w:r>
          </w:p>
        </w:tc>
        <w:tc>
          <w:tcPr>
            <w:tcW w:w="1860" w:type="dxa"/>
          </w:tcPr>
          <w:p w14:paraId="5123D05F">
            <w:pPr>
              <w:spacing w:line="1000" w:lineRule="exact"/>
              <w:jc w:val="center"/>
              <w:rPr>
                <w:rFonts w:hint="eastAsia" w:ascii="宋体" w:hAnsi="宋体" w:eastAsia="宋体"/>
                <w:sz w:val="28"/>
                <w:szCs w:val="28"/>
              </w:rPr>
            </w:pPr>
          </w:p>
        </w:tc>
        <w:tc>
          <w:tcPr>
            <w:tcW w:w="2445" w:type="dxa"/>
          </w:tcPr>
          <w:p w14:paraId="746EAE1B">
            <w:pPr>
              <w:spacing w:line="1000" w:lineRule="exact"/>
              <w:jc w:val="center"/>
              <w:rPr>
                <w:rFonts w:hint="eastAsia" w:ascii="宋体" w:hAnsi="宋体" w:eastAsia="宋体"/>
                <w:sz w:val="28"/>
                <w:szCs w:val="28"/>
              </w:rPr>
            </w:pPr>
          </w:p>
        </w:tc>
        <w:tc>
          <w:tcPr>
            <w:tcW w:w="990" w:type="dxa"/>
          </w:tcPr>
          <w:p w14:paraId="42DDA5C4">
            <w:pPr>
              <w:spacing w:line="1000" w:lineRule="exact"/>
              <w:jc w:val="center"/>
              <w:rPr>
                <w:rFonts w:hint="eastAsia" w:ascii="宋体" w:hAnsi="宋体" w:eastAsia="宋体"/>
                <w:sz w:val="28"/>
                <w:szCs w:val="28"/>
              </w:rPr>
            </w:pPr>
          </w:p>
        </w:tc>
        <w:tc>
          <w:tcPr>
            <w:tcW w:w="960" w:type="dxa"/>
          </w:tcPr>
          <w:p w14:paraId="611E6099">
            <w:pPr>
              <w:spacing w:line="1000" w:lineRule="exact"/>
              <w:jc w:val="center"/>
              <w:rPr>
                <w:rFonts w:hint="eastAsia" w:ascii="宋体" w:hAnsi="宋体" w:eastAsia="宋体"/>
                <w:sz w:val="28"/>
                <w:szCs w:val="28"/>
              </w:rPr>
            </w:pPr>
          </w:p>
        </w:tc>
        <w:tc>
          <w:tcPr>
            <w:tcW w:w="1425" w:type="dxa"/>
          </w:tcPr>
          <w:p w14:paraId="2A648BF6">
            <w:pPr>
              <w:spacing w:line="1000" w:lineRule="exact"/>
              <w:jc w:val="center"/>
              <w:rPr>
                <w:rFonts w:hint="eastAsia" w:ascii="宋体" w:hAnsi="宋体" w:eastAsia="宋体"/>
                <w:sz w:val="28"/>
                <w:szCs w:val="28"/>
              </w:rPr>
            </w:pPr>
          </w:p>
        </w:tc>
        <w:tc>
          <w:tcPr>
            <w:tcW w:w="1425" w:type="dxa"/>
          </w:tcPr>
          <w:p w14:paraId="0DBD2AD5">
            <w:pPr>
              <w:spacing w:line="1000" w:lineRule="exact"/>
              <w:jc w:val="center"/>
              <w:rPr>
                <w:rFonts w:hint="eastAsia" w:ascii="宋体" w:hAnsi="宋体" w:eastAsia="宋体"/>
                <w:sz w:val="28"/>
                <w:szCs w:val="28"/>
              </w:rPr>
            </w:pPr>
          </w:p>
        </w:tc>
      </w:tr>
      <w:tr w14:paraId="4DC34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tcPr>
          <w:p w14:paraId="2016EEA6">
            <w:pPr>
              <w:spacing w:line="1000" w:lineRule="exact"/>
              <w:jc w:val="center"/>
              <w:rPr>
                <w:rFonts w:hint="eastAsia" w:ascii="宋体" w:hAnsi="宋体" w:eastAsia="宋体"/>
                <w:sz w:val="28"/>
                <w:szCs w:val="28"/>
              </w:rPr>
            </w:pPr>
            <w:r>
              <w:rPr>
                <w:rFonts w:ascii="宋体" w:hAnsi="宋体" w:eastAsia="宋体"/>
                <w:sz w:val="28"/>
                <w:szCs w:val="28"/>
              </w:rPr>
              <w:t>………</w:t>
            </w:r>
          </w:p>
        </w:tc>
        <w:tc>
          <w:tcPr>
            <w:tcW w:w="1860" w:type="dxa"/>
          </w:tcPr>
          <w:p w14:paraId="441A55A2">
            <w:pPr>
              <w:spacing w:line="1000" w:lineRule="exact"/>
              <w:jc w:val="center"/>
              <w:rPr>
                <w:rFonts w:hint="eastAsia" w:ascii="宋体" w:hAnsi="宋体" w:eastAsia="宋体"/>
                <w:sz w:val="28"/>
                <w:szCs w:val="28"/>
              </w:rPr>
            </w:pPr>
          </w:p>
        </w:tc>
        <w:tc>
          <w:tcPr>
            <w:tcW w:w="2445" w:type="dxa"/>
          </w:tcPr>
          <w:p w14:paraId="5197BC6A">
            <w:pPr>
              <w:spacing w:line="1000" w:lineRule="exact"/>
              <w:jc w:val="center"/>
              <w:rPr>
                <w:rFonts w:hint="eastAsia" w:ascii="宋体" w:hAnsi="宋体" w:eastAsia="宋体"/>
                <w:sz w:val="28"/>
                <w:szCs w:val="28"/>
              </w:rPr>
            </w:pPr>
          </w:p>
        </w:tc>
        <w:tc>
          <w:tcPr>
            <w:tcW w:w="990" w:type="dxa"/>
          </w:tcPr>
          <w:p w14:paraId="79F037E7">
            <w:pPr>
              <w:spacing w:line="1000" w:lineRule="exact"/>
              <w:jc w:val="center"/>
              <w:rPr>
                <w:rFonts w:hint="eastAsia" w:ascii="宋体" w:hAnsi="宋体" w:eastAsia="宋体"/>
                <w:sz w:val="28"/>
                <w:szCs w:val="28"/>
              </w:rPr>
            </w:pPr>
          </w:p>
        </w:tc>
        <w:tc>
          <w:tcPr>
            <w:tcW w:w="960" w:type="dxa"/>
          </w:tcPr>
          <w:p w14:paraId="5E06E77F">
            <w:pPr>
              <w:spacing w:line="1000" w:lineRule="exact"/>
              <w:jc w:val="center"/>
              <w:rPr>
                <w:rFonts w:hint="eastAsia" w:ascii="宋体" w:hAnsi="宋体" w:eastAsia="宋体"/>
                <w:sz w:val="28"/>
                <w:szCs w:val="28"/>
              </w:rPr>
            </w:pPr>
          </w:p>
        </w:tc>
        <w:tc>
          <w:tcPr>
            <w:tcW w:w="1425" w:type="dxa"/>
          </w:tcPr>
          <w:p w14:paraId="2B035CC0">
            <w:pPr>
              <w:spacing w:line="1000" w:lineRule="exact"/>
              <w:jc w:val="center"/>
              <w:rPr>
                <w:rFonts w:hint="eastAsia" w:ascii="宋体" w:hAnsi="宋体" w:eastAsia="宋体"/>
                <w:sz w:val="28"/>
                <w:szCs w:val="28"/>
              </w:rPr>
            </w:pPr>
          </w:p>
        </w:tc>
        <w:tc>
          <w:tcPr>
            <w:tcW w:w="1425" w:type="dxa"/>
          </w:tcPr>
          <w:p w14:paraId="0CBE90F7">
            <w:pPr>
              <w:spacing w:line="1000" w:lineRule="exact"/>
              <w:jc w:val="center"/>
              <w:rPr>
                <w:rFonts w:hint="eastAsia" w:ascii="宋体" w:hAnsi="宋体" w:eastAsia="宋体"/>
                <w:sz w:val="28"/>
                <w:szCs w:val="28"/>
              </w:rPr>
            </w:pPr>
          </w:p>
        </w:tc>
      </w:tr>
      <w:tr w14:paraId="24A35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1" w:type="dxa"/>
            <w:gridSpan w:val="2"/>
          </w:tcPr>
          <w:p w14:paraId="3AF48FCB">
            <w:pPr>
              <w:spacing w:line="1000" w:lineRule="exact"/>
              <w:jc w:val="center"/>
              <w:rPr>
                <w:rFonts w:hint="eastAsia" w:ascii="宋体" w:hAnsi="宋体" w:eastAsia="宋体"/>
                <w:sz w:val="28"/>
                <w:szCs w:val="28"/>
              </w:rPr>
            </w:pPr>
            <w:r>
              <w:rPr>
                <w:rFonts w:hint="eastAsia" w:ascii="宋体" w:hAnsi="宋体" w:eastAsia="宋体"/>
                <w:sz w:val="28"/>
                <w:szCs w:val="28"/>
              </w:rPr>
              <w:t>合计总报价</w:t>
            </w:r>
          </w:p>
        </w:tc>
        <w:tc>
          <w:tcPr>
            <w:tcW w:w="7245" w:type="dxa"/>
            <w:gridSpan w:val="5"/>
          </w:tcPr>
          <w:p w14:paraId="7EDA23DC">
            <w:pPr>
              <w:spacing w:line="1000" w:lineRule="exact"/>
              <w:rPr>
                <w:rFonts w:hint="eastAsia" w:ascii="宋体" w:hAnsi="宋体" w:eastAsia="宋体"/>
                <w:sz w:val="28"/>
                <w:szCs w:val="28"/>
                <w:u w:val="single"/>
              </w:rPr>
            </w:pPr>
            <w:r>
              <w:rPr>
                <w:rFonts w:hint="eastAsia" w:ascii="宋体" w:hAnsi="宋体" w:eastAsia="宋体"/>
                <w:sz w:val="28"/>
                <w:szCs w:val="28"/>
              </w:rPr>
              <w:t>大写：</w:t>
            </w:r>
            <w:r>
              <w:rPr>
                <w:rFonts w:hint="eastAsia" w:ascii="宋体" w:hAnsi="宋体" w:eastAsia="宋体"/>
                <w:sz w:val="28"/>
                <w:szCs w:val="28"/>
                <w:u w:val="single"/>
              </w:rPr>
              <w:t xml:space="preserve">            </w:t>
            </w:r>
            <w:r>
              <w:rPr>
                <w:rFonts w:hint="eastAsia" w:ascii="宋体" w:hAnsi="宋体" w:eastAsia="宋体"/>
                <w:sz w:val="28"/>
                <w:szCs w:val="28"/>
              </w:rPr>
              <w:t xml:space="preserve">  </w:t>
            </w:r>
          </w:p>
          <w:p w14:paraId="421EC58E">
            <w:pPr>
              <w:spacing w:line="1000" w:lineRule="exact"/>
              <w:rPr>
                <w:rFonts w:hint="eastAsia" w:ascii="宋体" w:hAnsi="宋体" w:eastAsia="宋体"/>
                <w:sz w:val="28"/>
                <w:szCs w:val="28"/>
              </w:rPr>
            </w:pPr>
            <w:r>
              <w:rPr>
                <w:rFonts w:hint="eastAsia" w:ascii="宋体" w:hAnsi="宋体" w:eastAsia="宋体"/>
                <w:sz w:val="28"/>
                <w:szCs w:val="28"/>
              </w:rPr>
              <w:t>小写：</w:t>
            </w:r>
            <w:r>
              <w:rPr>
                <w:rFonts w:hint="eastAsia" w:ascii="宋体" w:hAnsi="宋体" w:eastAsia="宋体"/>
                <w:sz w:val="28"/>
                <w:szCs w:val="28"/>
                <w:u w:val="single"/>
              </w:rPr>
              <w:t xml:space="preserve">             </w:t>
            </w:r>
          </w:p>
        </w:tc>
      </w:tr>
    </w:tbl>
    <w:p w14:paraId="6ED1EF54">
      <w:pPr>
        <w:spacing w:line="480" w:lineRule="auto"/>
        <w:jc w:val="left"/>
        <w:rPr>
          <w:rFonts w:hint="eastAsia" w:ascii="宋体" w:hAnsi="宋体" w:eastAsia="宋体"/>
          <w:sz w:val="28"/>
          <w:szCs w:val="28"/>
        </w:rPr>
      </w:pPr>
    </w:p>
    <w:p w14:paraId="26608AE1">
      <w:pPr>
        <w:spacing w:line="480" w:lineRule="auto"/>
        <w:jc w:val="left"/>
        <w:rPr>
          <w:rFonts w:hint="eastAsia" w:ascii="宋体" w:hAnsi="宋体" w:eastAsia="宋体"/>
          <w:sz w:val="28"/>
          <w:szCs w:val="28"/>
        </w:rPr>
      </w:pPr>
      <w:r>
        <w:rPr>
          <w:rFonts w:hint="eastAsia" w:ascii="宋体" w:hAnsi="宋体" w:eastAsia="宋体"/>
          <w:sz w:val="28"/>
          <w:szCs w:val="28"/>
        </w:rPr>
        <w:t xml:space="preserve">应商全称（加盖公章）： </w:t>
      </w:r>
      <w:r>
        <w:rPr>
          <w:rFonts w:hint="eastAsia" w:ascii="宋体" w:hAnsi="宋体" w:eastAsia="宋体"/>
          <w:sz w:val="28"/>
          <w:szCs w:val="28"/>
        </w:rPr>
        <w:tab/>
      </w:r>
    </w:p>
    <w:p w14:paraId="2B953B42">
      <w:pPr>
        <w:spacing w:line="480" w:lineRule="auto"/>
        <w:jc w:val="left"/>
        <w:rPr>
          <w:rFonts w:hint="eastAsia" w:ascii="宋体" w:hAnsi="宋体" w:eastAsia="宋体"/>
          <w:sz w:val="28"/>
          <w:szCs w:val="28"/>
        </w:rPr>
      </w:pPr>
      <w:r>
        <w:rPr>
          <w:rFonts w:hint="eastAsia" w:ascii="宋体" w:hAnsi="宋体" w:eastAsia="宋体"/>
          <w:sz w:val="28"/>
          <w:szCs w:val="28"/>
        </w:rPr>
        <w:t xml:space="preserve">法定代表人或委托代理人（签字或盖章）： </w:t>
      </w:r>
      <w:r>
        <w:rPr>
          <w:rFonts w:hint="eastAsia" w:ascii="宋体" w:hAnsi="宋体" w:eastAsia="宋体"/>
          <w:sz w:val="28"/>
          <w:szCs w:val="28"/>
        </w:rPr>
        <w:tab/>
      </w:r>
    </w:p>
    <w:p w14:paraId="428D0EF4">
      <w:pPr>
        <w:spacing w:line="480" w:lineRule="auto"/>
        <w:jc w:val="left"/>
        <w:rPr>
          <w:rFonts w:hint="eastAsia" w:ascii="宋体" w:hAnsi="宋体" w:eastAsia="宋体"/>
          <w:sz w:val="28"/>
          <w:szCs w:val="28"/>
        </w:rPr>
      </w:pPr>
      <w:r>
        <w:rPr>
          <w:rFonts w:hint="eastAsia" w:ascii="宋体" w:hAnsi="宋体" w:eastAsia="宋体"/>
          <w:sz w:val="28"/>
          <w:szCs w:val="28"/>
        </w:rPr>
        <w:t>日 期 ： 年 月 日</w:t>
      </w:r>
    </w:p>
    <w:p w14:paraId="3D0D01A7">
      <w:pPr>
        <w:spacing w:line="480" w:lineRule="auto"/>
        <w:jc w:val="left"/>
        <w:rPr>
          <w:rFonts w:hint="eastAsia" w:ascii="宋体" w:hAnsi="宋体" w:eastAsia="宋体"/>
          <w:sz w:val="28"/>
          <w:szCs w:val="28"/>
        </w:rPr>
      </w:pPr>
    </w:p>
    <w:p w14:paraId="0AF5AA18">
      <w:pPr>
        <w:spacing w:line="480" w:lineRule="auto"/>
        <w:jc w:val="left"/>
        <w:rPr>
          <w:rFonts w:hint="eastAsia" w:ascii="宋体" w:hAnsi="宋体" w:eastAsia="宋体"/>
          <w:sz w:val="28"/>
          <w:szCs w:val="28"/>
        </w:rPr>
      </w:pPr>
    </w:p>
    <w:p w14:paraId="5E2CC155">
      <w:pPr>
        <w:jc w:val="center"/>
        <w:rPr>
          <w:rFonts w:hint="eastAsia" w:ascii="宋体" w:hAnsi="宋体" w:eastAsia="宋体"/>
          <w:b/>
          <w:bCs/>
          <w:sz w:val="30"/>
          <w:szCs w:val="30"/>
          <w:lang w:eastAsia="zh-CN"/>
        </w:rPr>
      </w:pPr>
      <w:r>
        <w:rPr>
          <w:rFonts w:hint="eastAsia" w:ascii="宋体" w:hAnsi="宋体" w:eastAsia="宋体"/>
          <w:b/>
          <w:bCs/>
          <w:sz w:val="30"/>
          <w:szCs w:val="30"/>
        </w:rPr>
        <w:t>（三）①</w:t>
      </w:r>
      <w:r>
        <w:rPr>
          <w:rFonts w:hint="eastAsia" w:ascii="宋体" w:hAnsi="宋体" w:eastAsia="宋体"/>
          <w:b/>
          <w:bCs/>
          <w:sz w:val="30"/>
          <w:szCs w:val="30"/>
          <w:lang w:val="en-US" w:eastAsia="zh-CN"/>
        </w:rPr>
        <w:t>最终</w:t>
      </w:r>
      <w:r>
        <w:rPr>
          <w:rFonts w:hint="eastAsia" w:ascii="宋体" w:hAnsi="宋体" w:eastAsia="宋体"/>
          <w:b/>
          <w:bCs/>
          <w:sz w:val="30"/>
          <w:szCs w:val="30"/>
        </w:rPr>
        <w:t>报价明细表</w:t>
      </w:r>
      <w:r>
        <w:rPr>
          <w:rFonts w:hint="eastAsia" w:ascii="宋体" w:hAnsi="宋体" w:eastAsia="宋体"/>
          <w:b/>
          <w:bCs/>
          <w:sz w:val="30"/>
          <w:szCs w:val="30"/>
          <w:lang w:eastAsia="zh-CN"/>
        </w:rPr>
        <w:t>（</w:t>
      </w:r>
      <w:r>
        <w:rPr>
          <w:rFonts w:hint="eastAsia" w:ascii="宋体" w:hAnsi="宋体" w:eastAsia="宋体"/>
          <w:b/>
          <w:bCs/>
          <w:sz w:val="30"/>
          <w:szCs w:val="30"/>
          <w:lang w:val="en-US" w:eastAsia="zh-CN"/>
        </w:rPr>
        <w:t>如有</w:t>
      </w:r>
      <w:r>
        <w:rPr>
          <w:rFonts w:hint="eastAsia" w:ascii="宋体" w:hAnsi="宋体" w:eastAsia="宋体"/>
          <w:b/>
          <w:bCs/>
          <w:sz w:val="30"/>
          <w:szCs w:val="30"/>
          <w:lang w:eastAsia="zh-CN"/>
        </w:rPr>
        <w:t>）</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860"/>
        <w:gridCol w:w="2445"/>
        <w:gridCol w:w="990"/>
        <w:gridCol w:w="960"/>
        <w:gridCol w:w="1425"/>
        <w:gridCol w:w="1425"/>
      </w:tblGrid>
      <w:tr w14:paraId="544C7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vAlign w:val="center"/>
          </w:tcPr>
          <w:p w14:paraId="28AA918F">
            <w:pPr>
              <w:keepNext w:val="0"/>
              <w:keepLines w:val="0"/>
              <w:widowControl/>
              <w:suppressLineNumbers w:val="0"/>
              <w:jc w:val="center"/>
              <w:textAlignment w:val="center"/>
              <w:rPr>
                <w:rFonts w:hint="eastAsia" w:ascii="宋体" w:hAnsi="宋体" w:eastAsia="宋体"/>
                <w:sz w:val="24"/>
                <w:szCs w:val="24"/>
              </w:rPr>
            </w:pPr>
            <w:r>
              <w:rPr>
                <w:rFonts w:hint="eastAsia" w:ascii="微软雅黑" w:hAnsi="微软雅黑" w:eastAsia="微软雅黑" w:cs="微软雅黑"/>
                <w:b/>
                <w:bCs/>
                <w:i w:val="0"/>
                <w:iCs w:val="0"/>
                <w:color w:val="000000"/>
                <w:kern w:val="0"/>
                <w:sz w:val="22"/>
                <w:szCs w:val="22"/>
                <w:u w:val="none"/>
                <w:lang w:val="en-US" w:eastAsia="zh-CN" w:bidi="ar"/>
                <w14:ligatures w14:val="standardContextual"/>
              </w:rPr>
              <w:t>序号</w:t>
            </w:r>
          </w:p>
        </w:tc>
        <w:tc>
          <w:tcPr>
            <w:tcW w:w="1860" w:type="dxa"/>
            <w:vAlign w:val="center"/>
          </w:tcPr>
          <w:p w14:paraId="5231DAAD">
            <w:pPr>
              <w:keepNext w:val="0"/>
              <w:keepLines w:val="0"/>
              <w:widowControl/>
              <w:suppressLineNumbers w:val="0"/>
              <w:jc w:val="center"/>
              <w:textAlignment w:val="center"/>
              <w:rPr>
                <w:rFonts w:hint="eastAsia" w:ascii="宋体" w:hAnsi="宋体" w:eastAsia="宋体"/>
                <w:sz w:val="24"/>
                <w:szCs w:val="24"/>
              </w:rPr>
            </w:pPr>
            <w:r>
              <w:rPr>
                <w:rFonts w:hint="eastAsia" w:ascii="微软雅黑" w:hAnsi="微软雅黑" w:eastAsia="微软雅黑" w:cs="微软雅黑"/>
                <w:b/>
                <w:bCs/>
                <w:i w:val="0"/>
                <w:iCs w:val="0"/>
                <w:color w:val="000000"/>
                <w:kern w:val="0"/>
                <w:sz w:val="22"/>
                <w:szCs w:val="22"/>
                <w:u w:val="none"/>
                <w:lang w:val="en-US" w:eastAsia="zh-CN" w:bidi="ar"/>
                <w14:ligatures w14:val="standardContextual"/>
              </w:rPr>
              <w:t>商品名称    （开票名称）</w:t>
            </w:r>
          </w:p>
        </w:tc>
        <w:tc>
          <w:tcPr>
            <w:tcW w:w="2445" w:type="dxa"/>
            <w:vAlign w:val="center"/>
          </w:tcPr>
          <w:p w14:paraId="0B802340">
            <w:pPr>
              <w:keepNext w:val="0"/>
              <w:keepLines w:val="0"/>
              <w:widowControl/>
              <w:suppressLineNumbers w:val="0"/>
              <w:jc w:val="center"/>
              <w:textAlignment w:val="center"/>
              <w:rPr>
                <w:rFonts w:hint="eastAsia" w:ascii="宋体" w:hAnsi="宋体" w:eastAsia="宋体"/>
                <w:sz w:val="24"/>
                <w:szCs w:val="24"/>
              </w:rPr>
            </w:pPr>
            <w:r>
              <w:rPr>
                <w:rFonts w:hint="eastAsia" w:ascii="微软雅黑" w:hAnsi="微软雅黑" w:eastAsia="微软雅黑" w:cs="微软雅黑"/>
                <w:b/>
                <w:bCs/>
                <w:i w:val="0"/>
                <w:iCs w:val="0"/>
                <w:color w:val="000000"/>
                <w:kern w:val="0"/>
                <w:sz w:val="22"/>
                <w:szCs w:val="22"/>
                <w:u w:val="none"/>
                <w:lang w:val="en-US" w:eastAsia="zh-CN" w:bidi="ar"/>
                <w14:ligatures w14:val="standardContextual"/>
              </w:rPr>
              <w:t>技术规格</w:t>
            </w:r>
          </w:p>
        </w:tc>
        <w:tc>
          <w:tcPr>
            <w:tcW w:w="990" w:type="dxa"/>
            <w:vAlign w:val="center"/>
          </w:tcPr>
          <w:p w14:paraId="617A1B86">
            <w:pPr>
              <w:keepNext w:val="0"/>
              <w:keepLines w:val="0"/>
              <w:widowControl/>
              <w:suppressLineNumbers w:val="0"/>
              <w:jc w:val="center"/>
              <w:textAlignment w:val="center"/>
              <w:rPr>
                <w:rFonts w:hint="eastAsia" w:ascii="宋体" w:hAnsi="宋体" w:eastAsia="宋体"/>
                <w:sz w:val="24"/>
                <w:szCs w:val="24"/>
              </w:rPr>
            </w:pPr>
            <w:r>
              <w:rPr>
                <w:rFonts w:hint="eastAsia" w:ascii="微软雅黑" w:hAnsi="微软雅黑" w:eastAsia="微软雅黑" w:cs="微软雅黑"/>
                <w:b/>
                <w:bCs/>
                <w:i w:val="0"/>
                <w:iCs w:val="0"/>
                <w:color w:val="000000"/>
                <w:kern w:val="0"/>
                <w:sz w:val="22"/>
                <w:szCs w:val="22"/>
                <w:u w:val="none"/>
                <w:lang w:val="en-US" w:eastAsia="zh-CN" w:bidi="ar"/>
                <w14:ligatures w14:val="standardContextual"/>
              </w:rPr>
              <w:t>单位</w:t>
            </w:r>
          </w:p>
        </w:tc>
        <w:tc>
          <w:tcPr>
            <w:tcW w:w="960" w:type="dxa"/>
            <w:vAlign w:val="center"/>
          </w:tcPr>
          <w:p w14:paraId="4F5B7756">
            <w:pPr>
              <w:keepNext w:val="0"/>
              <w:keepLines w:val="0"/>
              <w:widowControl/>
              <w:suppressLineNumbers w:val="0"/>
              <w:jc w:val="center"/>
              <w:textAlignment w:val="center"/>
              <w:rPr>
                <w:rFonts w:hint="eastAsia" w:ascii="宋体" w:hAnsi="宋体" w:eastAsia="宋体"/>
                <w:sz w:val="24"/>
                <w:szCs w:val="24"/>
              </w:rPr>
            </w:pPr>
            <w:r>
              <w:rPr>
                <w:rFonts w:hint="eastAsia" w:ascii="微软雅黑" w:hAnsi="微软雅黑" w:eastAsia="微软雅黑" w:cs="微软雅黑"/>
                <w:b/>
                <w:bCs/>
                <w:i w:val="0"/>
                <w:iCs w:val="0"/>
                <w:color w:val="000000"/>
                <w:kern w:val="0"/>
                <w:sz w:val="22"/>
                <w:szCs w:val="22"/>
                <w:u w:val="none"/>
                <w:lang w:val="en-US" w:eastAsia="zh-CN" w:bidi="ar"/>
                <w14:ligatures w14:val="standardContextual"/>
              </w:rPr>
              <w:t>数量</w:t>
            </w:r>
          </w:p>
        </w:tc>
        <w:tc>
          <w:tcPr>
            <w:tcW w:w="1425" w:type="dxa"/>
            <w:vAlign w:val="center"/>
          </w:tcPr>
          <w:p w14:paraId="61F527E7">
            <w:pPr>
              <w:keepNext w:val="0"/>
              <w:keepLines w:val="0"/>
              <w:widowControl/>
              <w:suppressLineNumbers w:val="0"/>
              <w:jc w:val="center"/>
              <w:textAlignment w:val="center"/>
              <w:rPr>
                <w:rFonts w:hint="eastAsia" w:ascii="宋体" w:hAnsi="宋体" w:eastAsia="宋体"/>
                <w:sz w:val="24"/>
                <w:szCs w:val="24"/>
              </w:rPr>
            </w:pPr>
            <w:r>
              <w:rPr>
                <w:rFonts w:hint="eastAsia" w:ascii="微软雅黑" w:hAnsi="微软雅黑" w:eastAsia="微软雅黑" w:cs="微软雅黑"/>
                <w:b/>
                <w:bCs/>
                <w:i w:val="0"/>
                <w:iCs w:val="0"/>
                <w:color w:val="000000"/>
                <w:kern w:val="0"/>
                <w:sz w:val="22"/>
                <w:szCs w:val="22"/>
                <w:u w:val="none"/>
                <w:lang w:val="en-US" w:eastAsia="zh-CN" w:bidi="ar"/>
                <w14:ligatures w14:val="standardContextual"/>
              </w:rPr>
              <w:t>单价(元)</w:t>
            </w:r>
          </w:p>
        </w:tc>
        <w:tc>
          <w:tcPr>
            <w:tcW w:w="1425" w:type="dxa"/>
            <w:vAlign w:val="center"/>
          </w:tcPr>
          <w:p w14:paraId="371B9C49">
            <w:pPr>
              <w:keepNext w:val="0"/>
              <w:keepLines w:val="0"/>
              <w:widowControl/>
              <w:suppressLineNumbers w:val="0"/>
              <w:jc w:val="center"/>
              <w:textAlignment w:val="center"/>
              <w:rPr>
                <w:rFonts w:hint="default" w:ascii="微软雅黑" w:hAnsi="微软雅黑" w:eastAsia="微软雅黑" w:cs="微软雅黑"/>
                <w:b/>
                <w:bCs/>
                <w:i w:val="0"/>
                <w:iCs w:val="0"/>
                <w:color w:val="000000"/>
                <w:kern w:val="0"/>
                <w:sz w:val="22"/>
                <w:szCs w:val="22"/>
                <w:u w:val="none"/>
                <w:lang w:val="en-US" w:eastAsia="zh-CN" w:bidi="ar"/>
                <w14:ligatures w14:val="standardContextual"/>
              </w:rPr>
            </w:pPr>
            <w:r>
              <w:rPr>
                <w:rFonts w:hint="eastAsia" w:ascii="微软雅黑" w:hAnsi="微软雅黑" w:eastAsia="微软雅黑" w:cs="微软雅黑"/>
                <w:b/>
                <w:bCs/>
                <w:i w:val="0"/>
                <w:iCs w:val="0"/>
                <w:color w:val="000000"/>
                <w:kern w:val="0"/>
                <w:sz w:val="22"/>
                <w:szCs w:val="22"/>
                <w:u w:val="none"/>
                <w:lang w:val="en-US" w:eastAsia="zh-CN" w:bidi="ar"/>
                <w14:ligatures w14:val="standardContextual"/>
              </w:rPr>
              <w:t>总价（元）</w:t>
            </w:r>
          </w:p>
        </w:tc>
      </w:tr>
      <w:tr w14:paraId="35FBB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tcPr>
          <w:p w14:paraId="7117975B">
            <w:pPr>
              <w:spacing w:line="1000" w:lineRule="exact"/>
              <w:jc w:val="center"/>
              <w:rPr>
                <w:rFonts w:hint="eastAsia" w:ascii="宋体" w:hAnsi="宋体" w:eastAsia="宋体"/>
                <w:sz w:val="28"/>
                <w:szCs w:val="28"/>
              </w:rPr>
            </w:pPr>
            <w:r>
              <w:rPr>
                <w:rFonts w:hint="eastAsia" w:ascii="宋体" w:hAnsi="宋体" w:eastAsia="宋体"/>
                <w:sz w:val="28"/>
                <w:szCs w:val="28"/>
              </w:rPr>
              <w:t>1</w:t>
            </w:r>
          </w:p>
        </w:tc>
        <w:tc>
          <w:tcPr>
            <w:tcW w:w="1860" w:type="dxa"/>
          </w:tcPr>
          <w:p w14:paraId="0C8E1A64">
            <w:pPr>
              <w:spacing w:line="1000" w:lineRule="exact"/>
              <w:jc w:val="center"/>
              <w:rPr>
                <w:rFonts w:hint="eastAsia" w:ascii="宋体" w:hAnsi="宋体" w:eastAsia="宋体"/>
                <w:sz w:val="28"/>
                <w:szCs w:val="28"/>
              </w:rPr>
            </w:pPr>
          </w:p>
        </w:tc>
        <w:tc>
          <w:tcPr>
            <w:tcW w:w="2445" w:type="dxa"/>
          </w:tcPr>
          <w:p w14:paraId="730CDB35">
            <w:pPr>
              <w:spacing w:line="1000" w:lineRule="exact"/>
              <w:jc w:val="center"/>
              <w:rPr>
                <w:rFonts w:hint="eastAsia" w:ascii="宋体" w:hAnsi="宋体" w:eastAsia="宋体"/>
                <w:sz w:val="28"/>
                <w:szCs w:val="28"/>
              </w:rPr>
            </w:pPr>
          </w:p>
        </w:tc>
        <w:tc>
          <w:tcPr>
            <w:tcW w:w="990" w:type="dxa"/>
          </w:tcPr>
          <w:p w14:paraId="633AE591">
            <w:pPr>
              <w:spacing w:line="1000" w:lineRule="exact"/>
              <w:jc w:val="center"/>
              <w:rPr>
                <w:rFonts w:hint="eastAsia" w:ascii="宋体" w:hAnsi="宋体" w:eastAsia="宋体"/>
                <w:sz w:val="28"/>
                <w:szCs w:val="28"/>
              </w:rPr>
            </w:pPr>
          </w:p>
        </w:tc>
        <w:tc>
          <w:tcPr>
            <w:tcW w:w="960" w:type="dxa"/>
          </w:tcPr>
          <w:p w14:paraId="40DB46B6">
            <w:pPr>
              <w:spacing w:line="1000" w:lineRule="exact"/>
              <w:jc w:val="center"/>
              <w:rPr>
                <w:rFonts w:hint="eastAsia" w:ascii="宋体" w:hAnsi="宋体" w:eastAsia="宋体"/>
                <w:sz w:val="28"/>
                <w:szCs w:val="28"/>
              </w:rPr>
            </w:pPr>
          </w:p>
        </w:tc>
        <w:tc>
          <w:tcPr>
            <w:tcW w:w="1425" w:type="dxa"/>
          </w:tcPr>
          <w:p w14:paraId="2DA3CD49">
            <w:pPr>
              <w:spacing w:line="1000" w:lineRule="exact"/>
              <w:jc w:val="center"/>
              <w:rPr>
                <w:rFonts w:hint="eastAsia" w:ascii="宋体" w:hAnsi="宋体" w:eastAsia="宋体"/>
                <w:sz w:val="28"/>
                <w:szCs w:val="28"/>
              </w:rPr>
            </w:pPr>
          </w:p>
        </w:tc>
        <w:tc>
          <w:tcPr>
            <w:tcW w:w="1425" w:type="dxa"/>
          </w:tcPr>
          <w:p w14:paraId="7935DE3A">
            <w:pPr>
              <w:spacing w:line="1000" w:lineRule="exact"/>
              <w:jc w:val="center"/>
              <w:rPr>
                <w:rFonts w:hint="eastAsia" w:ascii="宋体" w:hAnsi="宋体" w:eastAsia="宋体"/>
                <w:sz w:val="28"/>
                <w:szCs w:val="28"/>
              </w:rPr>
            </w:pPr>
          </w:p>
        </w:tc>
      </w:tr>
      <w:tr w14:paraId="4BDCC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tcPr>
          <w:p w14:paraId="0FAA5EC6">
            <w:pPr>
              <w:spacing w:line="1000" w:lineRule="exact"/>
              <w:jc w:val="center"/>
              <w:rPr>
                <w:rFonts w:hint="eastAsia" w:ascii="宋体" w:hAnsi="宋体" w:eastAsia="宋体"/>
                <w:sz w:val="28"/>
                <w:szCs w:val="28"/>
              </w:rPr>
            </w:pPr>
            <w:r>
              <w:rPr>
                <w:rFonts w:hint="eastAsia" w:ascii="宋体" w:hAnsi="宋体" w:eastAsia="宋体"/>
                <w:sz w:val="28"/>
                <w:szCs w:val="28"/>
              </w:rPr>
              <w:t>2</w:t>
            </w:r>
          </w:p>
        </w:tc>
        <w:tc>
          <w:tcPr>
            <w:tcW w:w="1860" w:type="dxa"/>
          </w:tcPr>
          <w:p w14:paraId="318511ED">
            <w:pPr>
              <w:spacing w:line="1000" w:lineRule="exact"/>
              <w:jc w:val="center"/>
              <w:rPr>
                <w:rFonts w:hint="eastAsia" w:ascii="宋体" w:hAnsi="宋体" w:eastAsia="宋体"/>
                <w:sz w:val="28"/>
                <w:szCs w:val="28"/>
              </w:rPr>
            </w:pPr>
          </w:p>
        </w:tc>
        <w:tc>
          <w:tcPr>
            <w:tcW w:w="2445" w:type="dxa"/>
          </w:tcPr>
          <w:p w14:paraId="1F934FB9">
            <w:pPr>
              <w:spacing w:line="1000" w:lineRule="exact"/>
              <w:jc w:val="center"/>
              <w:rPr>
                <w:rFonts w:hint="eastAsia" w:ascii="宋体" w:hAnsi="宋体" w:eastAsia="宋体"/>
                <w:sz w:val="28"/>
                <w:szCs w:val="28"/>
              </w:rPr>
            </w:pPr>
          </w:p>
        </w:tc>
        <w:tc>
          <w:tcPr>
            <w:tcW w:w="990" w:type="dxa"/>
          </w:tcPr>
          <w:p w14:paraId="6BFA9EF7">
            <w:pPr>
              <w:spacing w:line="1000" w:lineRule="exact"/>
              <w:jc w:val="center"/>
              <w:rPr>
                <w:rFonts w:hint="eastAsia" w:ascii="宋体" w:hAnsi="宋体" w:eastAsia="宋体"/>
                <w:sz w:val="28"/>
                <w:szCs w:val="28"/>
              </w:rPr>
            </w:pPr>
          </w:p>
        </w:tc>
        <w:tc>
          <w:tcPr>
            <w:tcW w:w="960" w:type="dxa"/>
          </w:tcPr>
          <w:p w14:paraId="1D37AD10">
            <w:pPr>
              <w:spacing w:line="1000" w:lineRule="exact"/>
              <w:jc w:val="center"/>
              <w:rPr>
                <w:rFonts w:hint="eastAsia" w:ascii="宋体" w:hAnsi="宋体" w:eastAsia="宋体"/>
                <w:sz w:val="28"/>
                <w:szCs w:val="28"/>
              </w:rPr>
            </w:pPr>
          </w:p>
        </w:tc>
        <w:tc>
          <w:tcPr>
            <w:tcW w:w="1425" w:type="dxa"/>
          </w:tcPr>
          <w:p w14:paraId="10C371DA">
            <w:pPr>
              <w:spacing w:line="1000" w:lineRule="exact"/>
              <w:jc w:val="center"/>
              <w:rPr>
                <w:rFonts w:hint="eastAsia" w:ascii="宋体" w:hAnsi="宋体" w:eastAsia="宋体"/>
                <w:sz w:val="28"/>
                <w:szCs w:val="28"/>
              </w:rPr>
            </w:pPr>
          </w:p>
        </w:tc>
        <w:tc>
          <w:tcPr>
            <w:tcW w:w="1425" w:type="dxa"/>
          </w:tcPr>
          <w:p w14:paraId="1158A7E6">
            <w:pPr>
              <w:spacing w:line="1000" w:lineRule="exact"/>
              <w:jc w:val="center"/>
              <w:rPr>
                <w:rFonts w:hint="eastAsia" w:ascii="宋体" w:hAnsi="宋体" w:eastAsia="宋体"/>
                <w:sz w:val="28"/>
                <w:szCs w:val="28"/>
              </w:rPr>
            </w:pPr>
          </w:p>
        </w:tc>
      </w:tr>
      <w:tr w14:paraId="64496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tcPr>
          <w:p w14:paraId="61C084B3">
            <w:pPr>
              <w:spacing w:line="1000" w:lineRule="exact"/>
              <w:jc w:val="center"/>
              <w:rPr>
                <w:rFonts w:hint="eastAsia" w:ascii="宋体" w:hAnsi="宋体" w:eastAsia="宋体"/>
                <w:sz w:val="28"/>
                <w:szCs w:val="28"/>
              </w:rPr>
            </w:pPr>
            <w:r>
              <w:rPr>
                <w:rFonts w:hint="eastAsia" w:ascii="宋体" w:hAnsi="宋体" w:eastAsia="宋体"/>
                <w:sz w:val="28"/>
                <w:szCs w:val="28"/>
              </w:rPr>
              <w:t>3</w:t>
            </w:r>
          </w:p>
        </w:tc>
        <w:tc>
          <w:tcPr>
            <w:tcW w:w="1860" w:type="dxa"/>
          </w:tcPr>
          <w:p w14:paraId="1C68F8C9">
            <w:pPr>
              <w:spacing w:line="1000" w:lineRule="exact"/>
              <w:jc w:val="center"/>
              <w:rPr>
                <w:rFonts w:hint="eastAsia" w:ascii="宋体" w:hAnsi="宋体" w:eastAsia="宋体"/>
                <w:sz w:val="28"/>
                <w:szCs w:val="28"/>
              </w:rPr>
            </w:pPr>
          </w:p>
        </w:tc>
        <w:tc>
          <w:tcPr>
            <w:tcW w:w="2445" w:type="dxa"/>
          </w:tcPr>
          <w:p w14:paraId="25CDC6C4">
            <w:pPr>
              <w:spacing w:line="1000" w:lineRule="exact"/>
              <w:jc w:val="center"/>
              <w:rPr>
                <w:rFonts w:hint="eastAsia" w:ascii="宋体" w:hAnsi="宋体" w:eastAsia="宋体"/>
                <w:sz w:val="28"/>
                <w:szCs w:val="28"/>
              </w:rPr>
            </w:pPr>
          </w:p>
        </w:tc>
        <w:tc>
          <w:tcPr>
            <w:tcW w:w="990" w:type="dxa"/>
          </w:tcPr>
          <w:p w14:paraId="7D3BF61C">
            <w:pPr>
              <w:spacing w:line="1000" w:lineRule="exact"/>
              <w:jc w:val="center"/>
              <w:rPr>
                <w:rFonts w:hint="eastAsia" w:ascii="宋体" w:hAnsi="宋体" w:eastAsia="宋体"/>
                <w:sz w:val="28"/>
                <w:szCs w:val="28"/>
              </w:rPr>
            </w:pPr>
          </w:p>
        </w:tc>
        <w:tc>
          <w:tcPr>
            <w:tcW w:w="960" w:type="dxa"/>
          </w:tcPr>
          <w:p w14:paraId="21E9F496">
            <w:pPr>
              <w:spacing w:line="1000" w:lineRule="exact"/>
              <w:jc w:val="center"/>
              <w:rPr>
                <w:rFonts w:hint="eastAsia" w:ascii="宋体" w:hAnsi="宋体" w:eastAsia="宋体"/>
                <w:sz w:val="28"/>
                <w:szCs w:val="28"/>
              </w:rPr>
            </w:pPr>
          </w:p>
        </w:tc>
        <w:tc>
          <w:tcPr>
            <w:tcW w:w="1425" w:type="dxa"/>
          </w:tcPr>
          <w:p w14:paraId="4F3250C4">
            <w:pPr>
              <w:spacing w:line="1000" w:lineRule="exact"/>
              <w:jc w:val="center"/>
              <w:rPr>
                <w:rFonts w:hint="eastAsia" w:ascii="宋体" w:hAnsi="宋体" w:eastAsia="宋体"/>
                <w:sz w:val="28"/>
                <w:szCs w:val="28"/>
              </w:rPr>
            </w:pPr>
          </w:p>
        </w:tc>
        <w:tc>
          <w:tcPr>
            <w:tcW w:w="1425" w:type="dxa"/>
          </w:tcPr>
          <w:p w14:paraId="7AAAA6D1">
            <w:pPr>
              <w:spacing w:line="1000" w:lineRule="exact"/>
              <w:jc w:val="center"/>
              <w:rPr>
                <w:rFonts w:hint="eastAsia" w:ascii="宋体" w:hAnsi="宋体" w:eastAsia="宋体"/>
                <w:sz w:val="28"/>
                <w:szCs w:val="28"/>
              </w:rPr>
            </w:pPr>
          </w:p>
        </w:tc>
      </w:tr>
      <w:tr w14:paraId="689DC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tcPr>
          <w:p w14:paraId="6F5451C0">
            <w:pPr>
              <w:spacing w:line="1000" w:lineRule="exact"/>
              <w:jc w:val="center"/>
              <w:rPr>
                <w:rFonts w:hint="eastAsia" w:ascii="宋体" w:hAnsi="宋体" w:eastAsia="宋体"/>
                <w:sz w:val="28"/>
                <w:szCs w:val="28"/>
              </w:rPr>
            </w:pPr>
            <w:r>
              <w:rPr>
                <w:rFonts w:ascii="宋体" w:hAnsi="宋体" w:eastAsia="宋体"/>
                <w:sz w:val="28"/>
                <w:szCs w:val="28"/>
              </w:rPr>
              <w:t>………</w:t>
            </w:r>
          </w:p>
        </w:tc>
        <w:tc>
          <w:tcPr>
            <w:tcW w:w="1860" w:type="dxa"/>
          </w:tcPr>
          <w:p w14:paraId="098AD151">
            <w:pPr>
              <w:spacing w:line="1000" w:lineRule="exact"/>
              <w:jc w:val="center"/>
              <w:rPr>
                <w:rFonts w:hint="eastAsia" w:ascii="宋体" w:hAnsi="宋体" w:eastAsia="宋体"/>
                <w:sz w:val="28"/>
                <w:szCs w:val="28"/>
              </w:rPr>
            </w:pPr>
          </w:p>
        </w:tc>
        <w:tc>
          <w:tcPr>
            <w:tcW w:w="2445" w:type="dxa"/>
          </w:tcPr>
          <w:p w14:paraId="090A5845">
            <w:pPr>
              <w:spacing w:line="1000" w:lineRule="exact"/>
              <w:jc w:val="center"/>
              <w:rPr>
                <w:rFonts w:hint="eastAsia" w:ascii="宋体" w:hAnsi="宋体" w:eastAsia="宋体"/>
                <w:sz w:val="28"/>
                <w:szCs w:val="28"/>
              </w:rPr>
            </w:pPr>
          </w:p>
        </w:tc>
        <w:tc>
          <w:tcPr>
            <w:tcW w:w="990" w:type="dxa"/>
          </w:tcPr>
          <w:p w14:paraId="6DB91FDF">
            <w:pPr>
              <w:spacing w:line="1000" w:lineRule="exact"/>
              <w:jc w:val="center"/>
              <w:rPr>
                <w:rFonts w:hint="eastAsia" w:ascii="宋体" w:hAnsi="宋体" w:eastAsia="宋体"/>
                <w:sz w:val="28"/>
                <w:szCs w:val="28"/>
              </w:rPr>
            </w:pPr>
          </w:p>
        </w:tc>
        <w:tc>
          <w:tcPr>
            <w:tcW w:w="960" w:type="dxa"/>
          </w:tcPr>
          <w:p w14:paraId="0F323C69">
            <w:pPr>
              <w:spacing w:line="1000" w:lineRule="exact"/>
              <w:jc w:val="center"/>
              <w:rPr>
                <w:rFonts w:hint="eastAsia" w:ascii="宋体" w:hAnsi="宋体" w:eastAsia="宋体"/>
                <w:sz w:val="28"/>
                <w:szCs w:val="28"/>
              </w:rPr>
            </w:pPr>
          </w:p>
        </w:tc>
        <w:tc>
          <w:tcPr>
            <w:tcW w:w="1425" w:type="dxa"/>
          </w:tcPr>
          <w:p w14:paraId="4F6A5B7B">
            <w:pPr>
              <w:spacing w:line="1000" w:lineRule="exact"/>
              <w:jc w:val="center"/>
              <w:rPr>
                <w:rFonts w:hint="eastAsia" w:ascii="宋体" w:hAnsi="宋体" w:eastAsia="宋体"/>
                <w:sz w:val="28"/>
                <w:szCs w:val="28"/>
              </w:rPr>
            </w:pPr>
          </w:p>
        </w:tc>
        <w:tc>
          <w:tcPr>
            <w:tcW w:w="1425" w:type="dxa"/>
          </w:tcPr>
          <w:p w14:paraId="49B8DC58">
            <w:pPr>
              <w:spacing w:line="1000" w:lineRule="exact"/>
              <w:jc w:val="center"/>
              <w:rPr>
                <w:rFonts w:hint="eastAsia" w:ascii="宋体" w:hAnsi="宋体" w:eastAsia="宋体"/>
                <w:sz w:val="28"/>
                <w:szCs w:val="28"/>
              </w:rPr>
            </w:pPr>
          </w:p>
        </w:tc>
      </w:tr>
      <w:tr w14:paraId="0C19C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1" w:type="dxa"/>
            <w:gridSpan w:val="2"/>
          </w:tcPr>
          <w:p w14:paraId="4FF43F62">
            <w:pPr>
              <w:spacing w:line="1000" w:lineRule="exact"/>
              <w:jc w:val="center"/>
              <w:rPr>
                <w:rFonts w:hint="eastAsia" w:ascii="宋体" w:hAnsi="宋体" w:eastAsia="宋体"/>
                <w:sz w:val="28"/>
                <w:szCs w:val="28"/>
              </w:rPr>
            </w:pPr>
            <w:r>
              <w:rPr>
                <w:rFonts w:hint="eastAsia" w:ascii="宋体" w:hAnsi="宋体" w:eastAsia="宋体"/>
                <w:sz w:val="28"/>
                <w:szCs w:val="28"/>
              </w:rPr>
              <w:t>合计总报价</w:t>
            </w:r>
          </w:p>
        </w:tc>
        <w:tc>
          <w:tcPr>
            <w:tcW w:w="7245" w:type="dxa"/>
            <w:gridSpan w:val="5"/>
          </w:tcPr>
          <w:p w14:paraId="5BBCB5FC">
            <w:pPr>
              <w:spacing w:line="1000" w:lineRule="exact"/>
              <w:rPr>
                <w:rFonts w:hint="eastAsia" w:ascii="宋体" w:hAnsi="宋体" w:eastAsia="宋体"/>
                <w:sz w:val="28"/>
                <w:szCs w:val="28"/>
                <w:u w:val="single"/>
              </w:rPr>
            </w:pPr>
            <w:r>
              <w:rPr>
                <w:rFonts w:hint="eastAsia" w:ascii="宋体" w:hAnsi="宋体" w:eastAsia="宋体"/>
                <w:sz w:val="28"/>
                <w:szCs w:val="28"/>
              </w:rPr>
              <w:t>大写：</w:t>
            </w:r>
            <w:r>
              <w:rPr>
                <w:rFonts w:hint="eastAsia" w:ascii="宋体" w:hAnsi="宋体" w:eastAsia="宋体"/>
                <w:sz w:val="28"/>
                <w:szCs w:val="28"/>
                <w:u w:val="single"/>
              </w:rPr>
              <w:t xml:space="preserve">            </w:t>
            </w:r>
            <w:r>
              <w:rPr>
                <w:rFonts w:hint="eastAsia" w:ascii="宋体" w:hAnsi="宋体" w:eastAsia="宋体"/>
                <w:sz w:val="28"/>
                <w:szCs w:val="28"/>
              </w:rPr>
              <w:t xml:space="preserve">  </w:t>
            </w:r>
          </w:p>
          <w:p w14:paraId="647DA916">
            <w:pPr>
              <w:spacing w:line="1000" w:lineRule="exact"/>
              <w:rPr>
                <w:rFonts w:hint="eastAsia" w:ascii="宋体" w:hAnsi="宋体" w:eastAsia="宋体"/>
                <w:sz w:val="28"/>
                <w:szCs w:val="28"/>
              </w:rPr>
            </w:pPr>
            <w:r>
              <w:rPr>
                <w:rFonts w:hint="eastAsia" w:ascii="宋体" w:hAnsi="宋体" w:eastAsia="宋体"/>
                <w:sz w:val="28"/>
                <w:szCs w:val="28"/>
              </w:rPr>
              <w:t>小写：</w:t>
            </w:r>
            <w:r>
              <w:rPr>
                <w:rFonts w:hint="eastAsia" w:ascii="宋体" w:hAnsi="宋体" w:eastAsia="宋体"/>
                <w:sz w:val="28"/>
                <w:szCs w:val="28"/>
                <w:u w:val="single"/>
              </w:rPr>
              <w:t xml:space="preserve">             </w:t>
            </w:r>
          </w:p>
        </w:tc>
      </w:tr>
    </w:tbl>
    <w:p w14:paraId="0FEC178F">
      <w:pPr>
        <w:spacing w:line="480" w:lineRule="auto"/>
        <w:jc w:val="left"/>
        <w:rPr>
          <w:rFonts w:hint="eastAsia" w:ascii="宋体" w:hAnsi="宋体" w:eastAsia="宋体"/>
          <w:sz w:val="28"/>
          <w:szCs w:val="28"/>
        </w:rPr>
      </w:pPr>
    </w:p>
    <w:p w14:paraId="76A81430">
      <w:pPr>
        <w:spacing w:line="480" w:lineRule="auto"/>
        <w:jc w:val="left"/>
        <w:rPr>
          <w:rFonts w:hint="eastAsia" w:ascii="宋体" w:hAnsi="宋体" w:eastAsia="宋体"/>
          <w:sz w:val="28"/>
          <w:szCs w:val="28"/>
        </w:rPr>
      </w:pPr>
      <w:r>
        <w:rPr>
          <w:rFonts w:hint="eastAsia" w:ascii="宋体" w:hAnsi="宋体" w:eastAsia="宋体"/>
          <w:sz w:val="28"/>
          <w:szCs w:val="28"/>
        </w:rPr>
        <w:t xml:space="preserve">应商全称（加盖公章）： </w:t>
      </w:r>
      <w:r>
        <w:rPr>
          <w:rFonts w:hint="eastAsia" w:ascii="宋体" w:hAnsi="宋体" w:eastAsia="宋体"/>
          <w:sz w:val="28"/>
          <w:szCs w:val="28"/>
        </w:rPr>
        <w:tab/>
      </w:r>
    </w:p>
    <w:p w14:paraId="42FC6229">
      <w:pPr>
        <w:spacing w:line="480" w:lineRule="auto"/>
        <w:jc w:val="left"/>
        <w:rPr>
          <w:rFonts w:hint="eastAsia" w:ascii="宋体" w:hAnsi="宋体" w:eastAsia="宋体"/>
          <w:sz w:val="28"/>
          <w:szCs w:val="28"/>
        </w:rPr>
      </w:pPr>
      <w:r>
        <w:rPr>
          <w:rFonts w:hint="eastAsia" w:ascii="宋体" w:hAnsi="宋体" w:eastAsia="宋体"/>
          <w:sz w:val="28"/>
          <w:szCs w:val="28"/>
        </w:rPr>
        <w:t xml:space="preserve">法定代表人或委托代理人（签字或盖章）： </w:t>
      </w:r>
      <w:r>
        <w:rPr>
          <w:rFonts w:hint="eastAsia" w:ascii="宋体" w:hAnsi="宋体" w:eastAsia="宋体"/>
          <w:sz w:val="28"/>
          <w:szCs w:val="28"/>
        </w:rPr>
        <w:tab/>
      </w:r>
    </w:p>
    <w:p w14:paraId="5FBB3EA5">
      <w:pPr>
        <w:spacing w:line="480" w:lineRule="auto"/>
        <w:jc w:val="left"/>
        <w:rPr>
          <w:rFonts w:hint="eastAsia" w:ascii="宋体" w:hAnsi="宋体" w:eastAsia="宋体"/>
          <w:sz w:val="28"/>
          <w:szCs w:val="28"/>
        </w:rPr>
      </w:pPr>
      <w:r>
        <w:rPr>
          <w:rFonts w:hint="eastAsia" w:ascii="宋体" w:hAnsi="宋体" w:eastAsia="宋体"/>
          <w:sz w:val="28"/>
          <w:szCs w:val="28"/>
        </w:rPr>
        <w:t>日 期 ： 年 月 日</w:t>
      </w:r>
    </w:p>
    <w:p w14:paraId="282A925F">
      <w:pPr>
        <w:jc w:val="center"/>
        <w:rPr>
          <w:rFonts w:hint="eastAsia" w:ascii="宋体" w:hAnsi="宋体" w:eastAsia="宋体"/>
          <w:b/>
          <w:bCs/>
          <w:sz w:val="30"/>
          <w:szCs w:val="30"/>
        </w:rPr>
      </w:pPr>
    </w:p>
    <w:p w14:paraId="2740F515">
      <w:pPr>
        <w:jc w:val="both"/>
        <w:rPr>
          <w:rFonts w:hint="eastAsia" w:ascii="宋体" w:hAnsi="宋体" w:eastAsia="宋体"/>
          <w:b/>
          <w:bCs/>
          <w:sz w:val="30"/>
          <w:szCs w:val="30"/>
        </w:rPr>
      </w:pPr>
    </w:p>
    <w:p w14:paraId="7ACB85B2">
      <w:pPr>
        <w:jc w:val="both"/>
        <w:rPr>
          <w:rFonts w:hint="eastAsia" w:ascii="宋体" w:hAnsi="宋体" w:eastAsia="宋体"/>
          <w:b/>
          <w:bCs/>
          <w:sz w:val="30"/>
          <w:szCs w:val="30"/>
        </w:rPr>
      </w:pPr>
    </w:p>
    <w:p w14:paraId="7525C36B">
      <w:pPr>
        <w:jc w:val="center"/>
        <w:rPr>
          <w:rFonts w:hint="eastAsia" w:ascii="宋体" w:hAnsi="宋体" w:eastAsia="宋体"/>
          <w:b/>
          <w:bCs/>
          <w:sz w:val="30"/>
          <w:szCs w:val="30"/>
        </w:rPr>
      </w:pPr>
      <w:r>
        <w:rPr>
          <w:rFonts w:hint="eastAsia" w:ascii="宋体" w:hAnsi="宋体" w:eastAsia="宋体"/>
          <w:b/>
          <w:bCs/>
          <w:sz w:val="30"/>
          <w:szCs w:val="30"/>
        </w:rPr>
        <w:t>（四）中小企业声明函</w:t>
      </w:r>
    </w:p>
    <w:p w14:paraId="013F4269">
      <w:pPr>
        <w:spacing w:line="480" w:lineRule="auto"/>
        <w:jc w:val="left"/>
        <w:rPr>
          <w:rFonts w:hint="eastAsia" w:ascii="宋体" w:hAnsi="宋体" w:eastAsia="宋体"/>
          <w:sz w:val="28"/>
          <w:szCs w:val="28"/>
        </w:rPr>
      </w:pPr>
      <w:r>
        <w:rPr>
          <w:rFonts w:hint="eastAsia" w:ascii="宋体" w:hAnsi="宋体" w:eastAsia="宋体"/>
          <w:sz w:val="28"/>
          <w:szCs w:val="28"/>
        </w:rPr>
        <w:t>（不属于中小企业的无需填写）</w:t>
      </w:r>
    </w:p>
    <w:p w14:paraId="38E2B669">
      <w:pPr>
        <w:spacing w:line="480" w:lineRule="auto"/>
        <w:jc w:val="left"/>
        <w:rPr>
          <w:rFonts w:hint="eastAsia" w:ascii="宋体" w:hAnsi="宋体" w:eastAsia="宋体"/>
          <w:sz w:val="28"/>
          <w:szCs w:val="28"/>
        </w:rPr>
      </w:pPr>
      <w:r>
        <w:rPr>
          <w:rFonts w:hint="eastAsia" w:ascii="宋体" w:hAnsi="宋体" w:eastAsia="宋体"/>
          <w:sz w:val="28"/>
          <w:szCs w:val="28"/>
        </w:rPr>
        <w:t>本公司（联合体）郑重声明，根据《政府采购促进中小企业发展管理办法》（财库﹝2020﹞46 号）的规定，本公司 （联合体）参加（单位名称）的（项目名称）采购活动， 服务全部由符合政策要求的中小企业承接。相关企业（含联合体中的中小企业、签订分包意向协议的中小企业）的具体情况如下：</w:t>
      </w:r>
    </w:p>
    <w:p w14:paraId="08E4472D">
      <w:pPr>
        <w:spacing w:line="480" w:lineRule="auto"/>
        <w:jc w:val="left"/>
        <w:rPr>
          <w:rFonts w:hint="eastAsia" w:ascii="宋体" w:hAnsi="宋体" w:eastAsia="宋体"/>
          <w:sz w:val="28"/>
          <w:szCs w:val="28"/>
        </w:rPr>
      </w:pPr>
      <w:r>
        <w:rPr>
          <w:rFonts w:hint="eastAsia" w:ascii="宋体" w:hAnsi="宋体" w:eastAsia="宋体"/>
          <w:sz w:val="28"/>
          <w:szCs w:val="28"/>
        </w:rPr>
        <w:t xml:space="preserve"> 1.</w:t>
      </w:r>
      <w:r>
        <w:rPr>
          <w:rFonts w:hint="eastAsia" w:ascii="宋体" w:hAnsi="宋体" w:eastAsia="宋体"/>
          <w:sz w:val="28"/>
          <w:szCs w:val="28"/>
          <w:u w:val="single"/>
        </w:rPr>
        <w:t>（标的名称），</w:t>
      </w:r>
      <w:r>
        <w:rPr>
          <w:rFonts w:hint="eastAsia" w:ascii="宋体" w:hAnsi="宋体" w:eastAsia="宋体"/>
          <w:sz w:val="28"/>
          <w:szCs w:val="28"/>
        </w:rPr>
        <w:t xml:space="preserve"> 属于（采购文件中明确的所属行业）； 承建（承接）企业为（</w:t>
      </w:r>
      <w:r>
        <w:rPr>
          <w:rFonts w:hint="eastAsia" w:ascii="宋体" w:hAnsi="宋体" w:eastAsia="宋体"/>
          <w:sz w:val="28"/>
          <w:szCs w:val="28"/>
          <w:u w:val="single"/>
        </w:rPr>
        <w:t>企业名称</w:t>
      </w:r>
      <w:r>
        <w:rPr>
          <w:rFonts w:hint="eastAsia" w:ascii="宋体" w:hAnsi="宋体" w:eastAsia="宋体"/>
          <w:sz w:val="28"/>
          <w:szCs w:val="28"/>
        </w:rPr>
        <w:t>），从业人员</w:t>
      </w:r>
      <w:r>
        <w:rPr>
          <w:rFonts w:hint="eastAsia" w:ascii="宋体" w:hAnsi="宋体" w:eastAsia="宋体"/>
          <w:sz w:val="28"/>
          <w:szCs w:val="28"/>
          <w:u w:val="single"/>
        </w:rPr>
        <w:t xml:space="preserve">    </w:t>
      </w:r>
      <w:r>
        <w:rPr>
          <w:rFonts w:hint="eastAsia" w:ascii="宋体" w:hAnsi="宋体" w:eastAsia="宋体"/>
          <w:sz w:val="28"/>
          <w:szCs w:val="28"/>
        </w:rPr>
        <w:t>人，营业收入为</w:t>
      </w:r>
      <w:r>
        <w:rPr>
          <w:rFonts w:hint="eastAsia" w:ascii="宋体" w:hAnsi="宋体" w:eastAsia="宋体"/>
          <w:sz w:val="28"/>
          <w:szCs w:val="28"/>
          <w:u w:val="single"/>
        </w:rPr>
        <w:t xml:space="preserve">      </w:t>
      </w:r>
      <w:r>
        <w:rPr>
          <w:rFonts w:hint="eastAsia" w:ascii="宋体" w:hAnsi="宋体" w:eastAsia="宋体"/>
          <w:sz w:val="28"/>
          <w:szCs w:val="28"/>
        </w:rPr>
        <w:t>万元，资产总额为</w:t>
      </w:r>
      <w:r>
        <w:rPr>
          <w:rFonts w:hint="eastAsia" w:ascii="宋体" w:hAnsi="宋体" w:eastAsia="宋体"/>
          <w:sz w:val="28"/>
          <w:szCs w:val="28"/>
          <w:u w:val="single"/>
        </w:rPr>
        <w:t xml:space="preserve">    </w:t>
      </w:r>
      <w:r>
        <w:rPr>
          <w:rFonts w:hint="eastAsia" w:ascii="宋体" w:hAnsi="宋体" w:eastAsia="宋体"/>
          <w:sz w:val="28"/>
          <w:szCs w:val="28"/>
        </w:rPr>
        <w:t>万元1，属于</w:t>
      </w:r>
    </w:p>
    <w:p w14:paraId="09898C19">
      <w:pPr>
        <w:spacing w:line="480" w:lineRule="auto"/>
        <w:jc w:val="left"/>
        <w:rPr>
          <w:rFonts w:hint="eastAsia" w:ascii="宋体" w:hAnsi="宋体" w:eastAsia="宋体"/>
          <w:sz w:val="28"/>
          <w:szCs w:val="28"/>
        </w:rPr>
      </w:pPr>
      <w:r>
        <w:rPr>
          <w:rFonts w:hint="eastAsia" w:ascii="宋体" w:hAnsi="宋体" w:eastAsia="宋体"/>
          <w:sz w:val="28"/>
          <w:szCs w:val="28"/>
        </w:rPr>
        <w:t xml:space="preserve">（中型企业、小型企业、微型企业）； </w:t>
      </w:r>
    </w:p>
    <w:p w14:paraId="5F281A13">
      <w:pPr>
        <w:spacing w:line="480" w:lineRule="auto"/>
        <w:jc w:val="left"/>
        <w:rPr>
          <w:rFonts w:hint="eastAsia" w:ascii="宋体" w:hAnsi="宋体" w:eastAsia="宋体"/>
          <w:sz w:val="28"/>
          <w:szCs w:val="28"/>
        </w:rPr>
      </w:pPr>
      <w:r>
        <w:rPr>
          <w:rFonts w:hint="eastAsia" w:ascii="宋体" w:hAnsi="宋体" w:eastAsia="宋体"/>
          <w:sz w:val="28"/>
          <w:szCs w:val="28"/>
        </w:rPr>
        <w:t>2.（</w:t>
      </w:r>
      <w:r>
        <w:rPr>
          <w:rFonts w:hint="eastAsia" w:ascii="宋体" w:hAnsi="宋体" w:eastAsia="宋体"/>
          <w:sz w:val="28"/>
          <w:szCs w:val="28"/>
          <w:u w:val="single"/>
        </w:rPr>
        <w:t>标的名称</w:t>
      </w:r>
      <w:r>
        <w:rPr>
          <w:rFonts w:hint="eastAsia" w:ascii="宋体" w:hAnsi="宋体" w:eastAsia="宋体"/>
          <w:sz w:val="28"/>
          <w:szCs w:val="28"/>
        </w:rPr>
        <w:t>），属于（</w:t>
      </w:r>
      <w:r>
        <w:rPr>
          <w:rFonts w:hint="eastAsia" w:ascii="宋体" w:hAnsi="宋体" w:eastAsia="宋体"/>
          <w:sz w:val="28"/>
          <w:szCs w:val="28"/>
          <w:u w:val="single"/>
        </w:rPr>
        <w:t>采购文件中明确的所属行业</w:t>
      </w:r>
      <w:r>
        <w:rPr>
          <w:rFonts w:hint="eastAsia" w:ascii="宋体" w:hAnsi="宋体" w:eastAsia="宋体"/>
          <w:sz w:val="28"/>
          <w:szCs w:val="28"/>
        </w:rPr>
        <w:t>）； 承建（承接）企业为（</w:t>
      </w:r>
      <w:r>
        <w:rPr>
          <w:rFonts w:hint="eastAsia" w:ascii="宋体" w:hAnsi="宋体" w:eastAsia="宋体"/>
          <w:sz w:val="28"/>
          <w:szCs w:val="28"/>
          <w:u w:val="single"/>
        </w:rPr>
        <w:t>企业名称</w:t>
      </w:r>
      <w:r>
        <w:rPr>
          <w:rFonts w:hint="eastAsia" w:ascii="宋体" w:hAnsi="宋体" w:eastAsia="宋体"/>
          <w:sz w:val="28"/>
          <w:szCs w:val="28"/>
        </w:rPr>
        <w:t>），从业人员人，营业收入为</w:t>
      </w:r>
      <w:r>
        <w:rPr>
          <w:rFonts w:hint="eastAsia" w:ascii="宋体" w:hAnsi="宋体" w:eastAsia="宋体"/>
          <w:sz w:val="28"/>
          <w:szCs w:val="28"/>
          <w:u w:val="single"/>
        </w:rPr>
        <w:t xml:space="preserve">  </w:t>
      </w:r>
      <w:r>
        <w:rPr>
          <w:rFonts w:hint="eastAsia" w:ascii="宋体" w:hAnsi="宋体" w:eastAsia="宋体"/>
          <w:sz w:val="28"/>
          <w:szCs w:val="28"/>
        </w:rPr>
        <w:t xml:space="preserve">万元，资产总额为万元1属于（中型企业、 小型企业、微型企业）； </w:t>
      </w:r>
    </w:p>
    <w:p w14:paraId="5F693873">
      <w:pPr>
        <w:spacing w:line="480" w:lineRule="auto"/>
        <w:jc w:val="left"/>
        <w:rPr>
          <w:rFonts w:hint="eastAsia" w:ascii="宋体" w:hAnsi="宋体" w:eastAsia="宋体"/>
          <w:sz w:val="28"/>
          <w:szCs w:val="28"/>
        </w:rPr>
      </w:pPr>
      <w:r>
        <w:rPr>
          <w:rFonts w:hint="eastAsia" w:ascii="宋体" w:hAnsi="宋体" w:eastAsia="宋体"/>
          <w:sz w:val="28"/>
          <w:szCs w:val="28"/>
        </w:rPr>
        <w:t xml:space="preserve">…… </w:t>
      </w:r>
    </w:p>
    <w:p w14:paraId="5C7B64F7">
      <w:pPr>
        <w:spacing w:line="480" w:lineRule="auto"/>
        <w:jc w:val="left"/>
        <w:rPr>
          <w:rFonts w:hint="eastAsia" w:ascii="宋体" w:hAnsi="宋体" w:eastAsia="宋体"/>
          <w:sz w:val="28"/>
          <w:szCs w:val="28"/>
        </w:rPr>
      </w:pPr>
      <w:r>
        <w:rPr>
          <w:rFonts w:hint="eastAsia" w:ascii="宋体" w:hAnsi="宋体" w:eastAsia="宋体"/>
          <w:sz w:val="28"/>
          <w:szCs w:val="28"/>
        </w:rPr>
        <w:t>以上企业，不属于大企业的分支机构，不存在控股股东为大企业的情形，也不存在与大企业的负责人为同一人的情形。</w:t>
      </w:r>
    </w:p>
    <w:p w14:paraId="39D74C77">
      <w:pPr>
        <w:spacing w:line="480" w:lineRule="auto"/>
        <w:jc w:val="left"/>
        <w:rPr>
          <w:rFonts w:hint="eastAsia" w:ascii="宋体" w:hAnsi="宋体" w:eastAsia="宋体"/>
          <w:sz w:val="28"/>
          <w:szCs w:val="28"/>
        </w:rPr>
      </w:pPr>
      <w:r>
        <w:rPr>
          <w:rFonts w:hint="eastAsia" w:ascii="宋体" w:hAnsi="宋体" w:eastAsia="宋体"/>
          <w:b/>
          <w:bCs/>
          <w:sz w:val="28"/>
          <w:szCs w:val="28"/>
        </w:rPr>
        <w:t>本企业对上述声明内容的真实性负责。如有虚假，将依法承担相应</w:t>
      </w:r>
      <w:r>
        <w:rPr>
          <w:rFonts w:hint="eastAsia" w:ascii="宋体" w:hAnsi="宋体" w:eastAsia="宋体"/>
          <w:sz w:val="28"/>
          <w:szCs w:val="28"/>
        </w:rPr>
        <w:t xml:space="preserve">责任。 </w:t>
      </w:r>
    </w:p>
    <w:p w14:paraId="11A3A2DF">
      <w:pPr>
        <w:spacing w:line="480" w:lineRule="auto"/>
        <w:jc w:val="left"/>
        <w:rPr>
          <w:rFonts w:hint="eastAsia" w:ascii="宋体" w:hAnsi="宋体" w:eastAsia="宋体"/>
          <w:sz w:val="28"/>
          <w:szCs w:val="28"/>
        </w:rPr>
      </w:pPr>
      <w:r>
        <w:rPr>
          <w:rFonts w:hint="eastAsia" w:ascii="宋体" w:hAnsi="宋体" w:eastAsia="宋体"/>
          <w:sz w:val="28"/>
          <w:szCs w:val="28"/>
        </w:rPr>
        <w:t>企业名称（电子签章）： 日 期：</w:t>
      </w:r>
    </w:p>
    <w:p w14:paraId="6AE8F597">
      <w:pPr>
        <w:spacing w:line="480" w:lineRule="auto"/>
        <w:jc w:val="left"/>
        <w:rPr>
          <w:rFonts w:hint="eastAsia" w:ascii="宋体" w:hAnsi="宋体" w:eastAsia="宋体"/>
          <w:sz w:val="28"/>
          <w:szCs w:val="28"/>
        </w:rPr>
      </w:pPr>
      <w:r>
        <w:rPr>
          <w:rFonts w:hint="eastAsia" w:ascii="宋体" w:hAnsi="宋体" w:eastAsia="宋体"/>
          <w:sz w:val="28"/>
          <w:szCs w:val="28"/>
        </w:rPr>
        <w:t xml:space="preserve"> 注：1 从业人员、营业收入、资产总额填报上一年度数据，无上一年度数据的新成立企业可不填报。</w:t>
      </w:r>
    </w:p>
    <w:p w14:paraId="5471A3F3">
      <w:pPr>
        <w:spacing w:line="480" w:lineRule="auto"/>
        <w:jc w:val="center"/>
        <w:rPr>
          <w:rFonts w:hint="eastAsia" w:ascii="宋体" w:hAnsi="宋体" w:eastAsia="宋体"/>
          <w:sz w:val="28"/>
          <w:szCs w:val="28"/>
        </w:rPr>
      </w:pPr>
      <w:r>
        <w:rPr>
          <w:rFonts w:ascii="Times New Roman"/>
          <w:sz w:val="20"/>
        </w:rPr>
        <w:drawing>
          <wp:inline distT="0" distB="0" distL="0" distR="0">
            <wp:extent cx="4912995" cy="8122920"/>
            <wp:effectExtent l="0" t="0" r="0" b="0"/>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4.png"/>
                    <pic:cNvPicPr>
                      <a:picLocks noChangeAspect="1"/>
                    </pic:cNvPicPr>
                  </pic:nvPicPr>
                  <pic:blipFill>
                    <a:blip r:embed="rId4" cstate="print"/>
                    <a:stretch>
                      <a:fillRect/>
                    </a:stretch>
                  </pic:blipFill>
                  <pic:spPr>
                    <a:xfrm>
                      <a:off x="0" y="0"/>
                      <a:ext cx="4913287" cy="8122920"/>
                    </a:xfrm>
                    <a:prstGeom prst="rect">
                      <a:avLst/>
                    </a:prstGeom>
                  </pic:spPr>
                </pic:pic>
              </a:graphicData>
            </a:graphic>
          </wp:inline>
        </w:drawing>
      </w:r>
    </w:p>
    <w:p w14:paraId="62B8A0A7">
      <w:pPr>
        <w:jc w:val="center"/>
        <w:rPr>
          <w:rFonts w:hint="eastAsia" w:ascii="宋体" w:hAnsi="宋体" w:eastAsia="宋体"/>
          <w:b/>
          <w:bCs/>
          <w:sz w:val="30"/>
          <w:szCs w:val="30"/>
        </w:rPr>
      </w:pPr>
      <w:r>
        <w:rPr>
          <w:rFonts w:hint="eastAsia" w:ascii="宋体" w:hAnsi="宋体" w:eastAsia="宋体"/>
          <w:b/>
          <w:bCs/>
          <w:sz w:val="30"/>
          <w:szCs w:val="30"/>
        </w:rPr>
        <w:t>（五）残疾人福利性单位声明函</w:t>
      </w:r>
    </w:p>
    <w:p w14:paraId="70C0DE2A">
      <w:pPr>
        <w:spacing w:line="480" w:lineRule="auto"/>
        <w:jc w:val="left"/>
        <w:rPr>
          <w:rFonts w:hint="eastAsia" w:ascii="宋体" w:hAnsi="宋体" w:eastAsia="宋体"/>
          <w:sz w:val="28"/>
          <w:szCs w:val="28"/>
        </w:rPr>
      </w:pPr>
      <w:r>
        <w:rPr>
          <w:rFonts w:hint="eastAsia" w:ascii="宋体" w:hAnsi="宋体" w:eastAsia="宋体"/>
          <w:sz w:val="28"/>
          <w:szCs w:val="28"/>
        </w:rPr>
        <w:t>本单位郑重声明，根据《财政部民政部中国残疾人联合会关于促进残疾人就业政府采购政策的通知》（财库〔2017〕141 号）的规定，本单位为符合条件的残疾人福利性单位，且本单位参加</w:t>
      </w:r>
      <w:r>
        <w:rPr>
          <w:rFonts w:hint="eastAsia" w:ascii="宋体" w:hAnsi="宋体" w:eastAsia="宋体"/>
          <w:sz w:val="28"/>
          <w:szCs w:val="28"/>
          <w:u w:val="single"/>
        </w:rPr>
        <w:t xml:space="preserve">        </w:t>
      </w:r>
      <w:r>
        <w:rPr>
          <w:rFonts w:hint="eastAsia" w:ascii="宋体" w:hAnsi="宋体" w:eastAsia="宋体"/>
          <w:sz w:val="28"/>
          <w:szCs w:val="28"/>
        </w:rPr>
        <w:t xml:space="preserve"> 采购项目采购活动提供本单位制造的货物（由本单位承担工程/提供服务），或者提供其他残疾人福利性单位制造的货物（不包括使用非残疾人福利性单位注册商标的货物）。</w:t>
      </w:r>
    </w:p>
    <w:p w14:paraId="4A48216A">
      <w:pPr>
        <w:spacing w:line="480" w:lineRule="auto"/>
        <w:jc w:val="left"/>
        <w:rPr>
          <w:rFonts w:hint="eastAsia" w:ascii="宋体" w:hAnsi="宋体" w:eastAsia="宋体"/>
          <w:sz w:val="28"/>
          <w:szCs w:val="28"/>
        </w:rPr>
      </w:pPr>
      <w:r>
        <w:rPr>
          <w:rFonts w:hint="eastAsia" w:ascii="宋体" w:hAnsi="宋体" w:eastAsia="宋体"/>
          <w:sz w:val="28"/>
          <w:szCs w:val="28"/>
        </w:rPr>
        <w:t>本单位对上述声明的真实性负责。如有虚假，将依法承担相应责任。</w:t>
      </w:r>
    </w:p>
    <w:p w14:paraId="6C56A9AC">
      <w:pPr>
        <w:spacing w:line="480" w:lineRule="auto"/>
        <w:jc w:val="left"/>
        <w:rPr>
          <w:rFonts w:hint="eastAsia" w:ascii="宋体" w:hAnsi="宋体" w:eastAsia="宋体"/>
          <w:sz w:val="28"/>
          <w:szCs w:val="28"/>
        </w:rPr>
      </w:pPr>
      <w:r>
        <w:rPr>
          <w:rFonts w:hint="eastAsia" w:ascii="宋体" w:hAnsi="宋体" w:eastAsia="宋体"/>
          <w:sz w:val="28"/>
          <w:szCs w:val="28"/>
        </w:rPr>
        <w:t>单位名称（盖章）： 日期：</w:t>
      </w:r>
    </w:p>
    <w:p w14:paraId="4499382B">
      <w:pPr>
        <w:jc w:val="center"/>
        <w:rPr>
          <w:rFonts w:hint="eastAsia" w:ascii="宋体" w:hAnsi="宋体" w:eastAsia="宋体"/>
          <w:b/>
          <w:bCs/>
          <w:sz w:val="30"/>
          <w:szCs w:val="30"/>
        </w:rPr>
      </w:pPr>
      <w:r>
        <w:rPr>
          <w:rFonts w:hint="eastAsia" w:ascii="宋体" w:hAnsi="宋体" w:eastAsia="宋体"/>
          <w:b/>
          <w:bCs/>
          <w:sz w:val="30"/>
          <w:szCs w:val="30"/>
        </w:rPr>
        <w:t>（六）属于监狱企业的证明文件</w:t>
      </w:r>
    </w:p>
    <w:p w14:paraId="320D578B">
      <w:pPr>
        <w:jc w:val="center"/>
        <w:rPr>
          <w:rFonts w:hint="eastAsia" w:ascii="宋体" w:hAnsi="宋体" w:eastAsia="宋体"/>
          <w:b/>
          <w:bCs/>
          <w:sz w:val="30"/>
          <w:szCs w:val="30"/>
        </w:rPr>
      </w:pPr>
    </w:p>
    <w:p w14:paraId="6FBD865E">
      <w:pPr>
        <w:jc w:val="center"/>
        <w:rPr>
          <w:rFonts w:hint="eastAsia" w:ascii="宋体" w:hAnsi="宋体" w:eastAsia="宋体"/>
          <w:b/>
          <w:bCs/>
          <w:sz w:val="30"/>
          <w:szCs w:val="30"/>
        </w:rPr>
      </w:pPr>
    </w:p>
    <w:p w14:paraId="2E962780">
      <w:pPr>
        <w:jc w:val="center"/>
        <w:rPr>
          <w:rFonts w:hint="eastAsia" w:ascii="宋体" w:hAnsi="宋体" w:eastAsia="宋体"/>
          <w:b/>
          <w:bCs/>
          <w:sz w:val="30"/>
          <w:szCs w:val="30"/>
        </w:rPr>
      </w:pPr>
    </w:p>
    <w:p w14:paraId="3946711F">
      <w:pPr>
        <w:jc w:val="center"/>
        <w:rPr>
          <w:rFonts w:hint="eastAsia" w:ascii="宋体" w:hAnsi="宋体" w:eastAsia="宋体"/>
          <w:b/>
          <w:bCs/>
          <w:sz w:val="30"/>
          <w:szCs w:val="30"/>
        </w:rPr>
      </w:pPr>
    </w:p>
    <w:p w14:paraId="7DAE3285">
      <w:pPr>
        <w:jc w:val="center"/>
        <w:rPr>
          <w:rFonts w:hint="eastAsia" w:ascii="宋体" w:hAnsi="宋体" w:eastAsia="宋体"/>
          <w:b/>
          <w:bCs/>
          <w:sz w:val="30"/>
          <w:szCs w:val="30"/>
        </w:rPr>
      </w:pPr>
    </w:p>
    <w:p w14:paraId="3F895750">
      <w:pPr>
        <w:jc w:val="center"/>
        <w:rPr>
          <w:rFonts w:hint="eastAsia" w:ascii="宋体" w:hAnsi="宋体" w:eastAsia="宋体"/>
          <w:b/>
          <w:bCs/>
          <w:sz w:val="30"/>
          <w:szCs w:val="30"/>
        </w:rPr>
      </w:pPr>
    </w:p>
    <w:p w14:paraId="739A8657">
      <w:pPr>
        <w:jc w:val="center"/>
        <w:rPr>
          <w:rFonts w:hint="eastAsia" w:ascii="宋体" w:hAnsi="宋体" w:eastAsia="宋体"/>
          <w:b/>
          <w:bCs/>
          <w:sz w:val="30"/>
          <w:szCs w:val="30"/>
        </w:rPr>
      </w:pPr>
    </w:p>
    <w:p w14:paraId="796E4D24">
      <w:pPr>
        <w:jc w:val="center"/>
        <w:rPr>
          <w:rFonts w:hint="eastAsia" w:ascii="宋体" w:hAnsi="宋体" w:eastAsia="宋体"/>
          <w:b/>
          <w:bCs/>
          <w:sz w:val="30"/>
          <w:szCs w:val="30"/>
        </w:rPr>
      </w:pPr>
    </w:p>
    <w:p w14:paraId="5D6A352A">
      <w:pPr>
        <w:jc w:val="center"/>
        <w:rPr>
          <w:rFonts w:hint="eastAsia" w:ascii="宋体" w:hAnsi="宋体" w:eastAsia="宋体"/>
          <w:b/>
          <w:bCs/>
          <w:sz w:val="30"/>
          <w:szCs w:val="30"/>
        </w:rPr>
      </w:pPr>
    </w:p>
    <w:p w14:paraId="530C4BED">
      <w:pPr>
        <w:jc w:val="center"/>
        <w:rPr>
          <w:rFonts w:hint="eastAsia" w:ascii="宋体" w:hAnsi="宋体" w:eastAsia="宋体"/>
          <w:b/>
          <w:bCs/>
          <w:sz w:val="30"/>
          <w:szCs w:val="30"/>
        </w:rPr>
      </w:pPr>
    </w:p>
    <w:p w14:paraId="137F64C1">
      <w:pPr>
        <w:jc w:val="center"/>
        <w:rPr>
          <w:rFonts w:hint="eastAsia" w:ascii="宋体" w:hAnsi="宋体" w:eastAsia="宋体"/>
          <w:b/>
          <w:bCs/>
          <w:sz w:val="30"/>
          <w:szCs w:val="30"/>
        </w:rPr>
      </w:pPr>
    </w:p>
    <w:p w14:paraId="1640A494">
      <w:pPr>
        <w:jc w:val="center"/>
        <w:rPr>
          <w:rFonts w:hint="eastAsia" w:ascii="宋体" w:hAnsi="宋体" w:eastAsia="宋体"/>
          <w:b/>
          <w:bCs/>
          <w:sz w:val="30"/>
          <w:szCs w:val="30"/>
        </w:rPr>
      </w:pPr>
    </w:p>
    <w:p w14:paraId="77E6EB63">
      <w:pPr>
        <w:jc w:val="center"/>
        <w:rPr>
          <w:rFonts w:hint="eastAsia" w:ascii="宋体" w:hAnsi="宋体" w:eastAsia="宋体"/>
          <w:b/>
          <w:bCs/>
          <w:sz w:val="30"/>
          <w:szCs w:val="30"/>
        </w:rPr>
      </w:pPr>
    </w:p>
    <w:p w14:paraId="2B16D63E">
      <w:pPr>
        <w:jc w:val="center"/>
        <w:rPr>
          <w:rFonts w:hint="eastAsia" w:ascii="宋体" w:hAnsi="宋体" w:eastAsia="宋体"/>
          <w:b/>
          <w:bCs/>
          <w:sz w:val="30"/>
          <w:szCs w:val="30"/>
        </w:rPr>
      </w:pPr>
    </w:p>
    <w:p w14:paraId="4F604EFB">
      <w:pPr>
        <w:jc w:val="center"/>
        <w:rPr>
          <w:rFonts w:hint="eastAsia" w:ascii="宋体" w:hAnsi="宋体" w:eastAsia="宋体"/>
          <w:b/>
          <w:bCs/>
          <w:sz w:val="30"/>
          <w:szCs w:val="30"/>
        </w:rPr>
      </w:pPr>
    </w:p>
    <w:p w14:paraId="283DB4BF">
      <w:pPr>
        <w:jc w:val="center"/>
        <w:rPr>
          <w:rFonts w:hint="eastAsia" w:ascii="宋体" w:hAnsi="宋体" w:eastAsia="宋体"/>
          <w:b/>
          <w:bCs/>
          <w:sz w:val="30"/>
          <w:szCs w:val="30"/>
        </w:rPr>
      </w:pPr>
    </w:p>
    <w:p w14:paraId="1871A7C9">
      <w:pPr>
        <w:jc w:val="center"/>
        <w:rPr>
          <w:rFonts w:hint="eastAsia" w:ascii="宋体" w:hAnsi="宋体" w:eastAsia="宋体"/>
          <w:b/>
          <w:bCs/>
          <w:sz w:val="30"/>
          <w:szCs w:val="30"/>
        </w:rPr>
      </w:pPr>
    </w:p>
    <w:p w14:paraId="44609A11">
      <w:pPr>
        <w:jc w:val="center"/>
        <w:rPr>
          <w:rFonts w:hint="eastAsia" w:ascii="宋体" w:hAnsi="宋体" w:eastAsia="宋体"/>
          <w:b/>
          <w:bCs/>
          <w:sz w:val="30"/>
          <w:szCs w:val="30"/>
        </w:rPr>
      </w:pPr>
    </w:p>
    <w:p w14:paraId="689FB143">
      <w:pPr>
        <w:jc w:val="center"/>
        <w:rPr>
          <w:rFonts w:hint="eastAsia" w:ascii="宋体" w:hAnsi="宋体" w:eastAsia="宋体"/>
          <w:b/>
          <w:bCs/>
          <w:sz w:val="30"/>
          <w:szCs w:val="30"/>
        </w:rPr>
      </w:pPr>
    </w:p>
    <w:p w14:paraId="30540F13">
      <w:pPr>
        <w:jc w:val="center"/>
        <w:rPr>
          <w:rFonts w:hint="eastAsia" w:ascii="宋体" w:hAnsi="宋体" w:eastAsia="宋体"/>
          <w:b/>
          <w:bCs/>
          <w:sz w:val="30"/>
          <w:szCs w:val="30"/>
        </w:rPr>
      </w:pPr>
      <w:r>
        <w:rPr>
          <w:rFonts w:hint="eastAsia" w:ascii="宋体" w:hAnsi="宋体" w:eastAsia="宋体"/>
          <w:b/>
          <w:bCs/>
          <w:sz w:val="30"/>
          <w:szCs w:val="30"/>
        </w:rPr>
        <w:t>三、资格证明文件目录</w:t>
      </w:r>
    </w:p>
    <w:p w14:paraId="62107B7E">
      <w:pPr>
        <w:jc w:val="center"/>
        <w:rPr>
          <w:rFonts w:hint="eastAsia" w:ascii="宋体" w:hAnsi="宋体" w:eastAsia="宋体"/>
          <w:sz w:val="30"/>
          <w:szCs w:val="30"/>
        </w:rPr>
      </w:pPr>
      <w:r>
        <w:rPr>
          <w:rFonts w:hint="eastAsia" w:ascii="宋体" w:hAnsi="宋体" w:eastAsia="宋体"/>
          <w:sz w:val="30"/>
          <w:szCs w:val="30"/>
        </w:rPr>
        <w:t>目录</w:t>
      </w:r>
    </w:p>
    <w:p w14:paraId="2BD55C06">
      <w:pPr>
        <w:spacing w:line="480" w:lineRule="auto"/>
        <w:rPr>
          <w:rFonts w:hint="eastAsia" w:ascii="宋体" w:hAnsi="宋体" w:eastAsia="宋体"/>
          <w:sz w:val="24"/>
          <w:szCs w:val="24"/>
        </w:rPr>
      </w:pPr>
      <w:r>
        <w:rPr>
          <w:rFonts w:hint="eastAsia" w:ascii="宋体" w:hAnsi="宋体" w:eastAsia="宋体"/>
          <w:sz w:val="24"/>
          <w:szCs w:val="24"/>
        </w:rPr>
        <w:t>（1）磋商声明书˙˙˙˙˙˙˙˙˙˙˙˙˙˙˙˙˙˙（页码）</w:t>
      </w:r>
    </w:p>
    <w:p w14:paraId="7D20EC22">
      <w:pPr>
        <w:spacing w:line="480" w:lineRule="auto"/>
        <w:rPr>
          <w:rFonts w:hint="eastAsia" w:ascii="宋体" w:hAnsi="宋体" w:eastAsia="宋体"/>
          <w:sz w:val="24"/>
          <w:szCs w:val="24"/>
        </w:rPr>
      </w:pPr>
      <w:r>
        <w:rPr>
          <w:rFonts w:hint="eastAsia" w:ascii="宋体" w:hAnsi="宋体" w:eastAsia="宋体"/>
          <w:sz w:val="24"/>
          <w:szCs w:val="24"/>
        </w:rPr>
        <w:t>（2）法定代表人身份证明书及法人授权委托书</w:t>
      </w:r>
      <w:r>
        <w:rPr>
          <w:rFonts w:hint="eastAsia" w:ascii="宋体" w:hAnsi="宋体" w:eastAsia="宋体"/>
          <w:sz w:val="24"/>
          <w:szCs w:val="24"/>
        </w:rPr>
        <w:tab/>
      </w:r>
      <w:r>
        <w:rPr>
          <w:rFonts w:hint="eastAsia" w:ascii="宋体" w:hAnsi="宋体" w:eastAsia="宋体"/>
          <w:sz w:val="24"/>
          <w:szCs w:val="24"/>
        </w:rPr>
        <w:t>˙˙˙˙˙（页码）</w:t>
      </w:r>
    </w:p>
    <w:p w14:paraId="66285ED5">
      <w:pPr>
        <w:spacing w:line="480" w:lineRule="auto"/>
        <w:rPr>
          <w:rFonts w:hint="eastAsia" w:ascii="宋体" w:hAnsi="宋体" w:eastAsia="宋体"/>
          <w:sz w:val="24"/>
          <w:szCs w:val="24"/>
        </w:rPr>
      </w:pPr>
      <w:r>
        <w:rPr>
          <w:rFonts w:hint="eastAsia" w:ascii="宋体" w:hAnsi="宋体" w:eastAsia="宋体"/>
          <w:sz w:val="24"/>
          <w:szCs w:val="24"/>
        </w:rPr>
        <w:t>（3）具有独立承担民事责任的能力</w:t>
      </w:r>
      <w:r>
        <w:rPr>
          <w:rFonts w:hint="eastAsia" w:ascii="宋体" w:hAnsi="宋体" w:eastAsia="宋体"/>
          <w:sz w:val="24"/>
          <w:szCs w:val="24"/>
        </w:rPr>
        <w:tab/>
      </w:r>
      <w:r>
        <w:rPr>
          <w:rFonts w:hint="eastAsia" w:ascii="宋体" w:hAnsi="宋体" w:eastAsia="宋体"/>
          <w:sz w:val="24"/>
          <w:szCs w:val="24"/>
        </w:rPr>
        <w:t>˙˙˙˙˙˙˙˙˙˙˙（页码）</w:t>
      </w:r>
    </w:p>
    <w:p w14:paraId="6D90C70E">
      <w:pPr>
        <w:spacing w:line="480" w:lineRule="auto"/>
        <w:rPr>
          <w:rFonts w:hint="eastAsia" w:ascii="宋体" w:hAnsi="宋体" w:eastAsia="宋体"/>
          <w:sz w:val="24"/>
          <w:szCs w:val="24"/>
        </w:rPr>
      </w:pPr>
      <w:r>
        <w:rPr>
          <w:rFonts w:hint="eastAsia" w:ascii="宋体" w:hAnsi="宋体" w:eastAsia="宋体"/>
          <w:sz w:val="24"/>
          <w:szCs w:val="24"/>
        </w:rPr>
        <w:t>（4）具有良好的商业信誉和具有健全的财务会计制度˙˙˙（页码）</w:t>
      </w:r>
    </w:p>
    <w:p w14:paraId="5151116C">
      <w:pPr>
        <w:spacing w:line="480" w:lineRule="auto"/>
        <w:rPr>
          <w:rFonts w:hint="eastAsia" w:ascii="宋体" w:hAnsi="宋体" w:eastAsia="宋体"/>
          <w:sz w:val="24"/>
          <w:szCs w:val="24"/>
        </w:rPr>
      </w:pPr>
      <w:r>
        <w:rPr>
          <w:rFonts w:hint="eastAsia" w:ascii="宋体" w:hAnsi="宋体" w:eastAsia="宋体"/>
          <w:sz w:val="24"/>
          <w:szCs w:val="24"/>
        </w:rPr>
        <w:t xml:space="preserve">（5）具有履行合同所必需的设备和专业技术能力˙˙˙˙˙（页码） </w:t>
      </w:r>
    </w:p>
    <w:p w14:paraId="36726726">
      <w:pPr>
        <w:spacing w:line="480" w:lineRule="auto"/>
        <w:rPr>
          <w:rFonts w:hint="eastAsia" w:ascii="宋体" w:hAnsi="宋体" w:eastAsia="宋体"/>
          <w:sz w:val="24"/>
          <w:szCs w:val="24"/>
        </w:rPr>
      </w:pPr>
      <w:r>
        <w:rPr>
          <w:rFonts w:hint="eastAsia" w:ascii="宋体" w:hAnsi="宋体" w:eastAsia="宋体"/>
          <w:sz w:val="24"/>
          <w:szCs w:val="24"/>
        </w:rPr>
        <w:t>（6）具有依法缴纳税收和社会保障资金的良好记录</w:t>
      </w:r>
      <w:r>
        <w:rPr>
          <w:rFonts w:hint="eastAsia" w:ascii="宋体" w:hAnsi="宋体" w:eastAsia="宋体"/>
          <w:sz w:val="24"/>
          <w:szCs w:val="24"/>
        </w:rPr>
        <w:tab/>
      </w:r>
      <w:r>
        <w:rPr>
          <w:rFonts w:hint="eastAsia" w:ascii="宋体" w:hAnsi="宋体" w:eastAsia="宋体"/>
          <w:sz w:val="24"/>
          <w:szCs w:val="24"/>
        </w:rPr>
        <w:t>˙˙˙˙（页码）</w:t>
      </w:r>
    </w:p>
    <w:p w14:paraId="6B954083">
      <w:pPr>
        <w:spacing w:line="480" w:lineRule="auto"/>
        <w:rPr>
          <w:rFonts w:hint="eastAsia" w:ascii="宋体" w:hAnsi="宋体" w:eastAsia="宋体"/>
          <w:sz w:val="24"/>
          <w:szCs w:val="24"/>
        </w:rPr>
      </w:pPr>
      <w:r>
        <w:rPr>
          <w:rFonts w:hint="eastAsia" w:ascii="宋体" w:hAnsi="宋体" w:eastAsia="宋体"/>
          <w:sz w:val="24"/>
          <w:szCs w:val="24"/>
        </w:rPr>
        <w:t>（7）参加政府采购活动前三年内在经营活动中没有重大违法记录的声明˙</w:t>
      </w:r>
    </w:p>
    <w:p w14:paraId="4C484E80">
      <w:pPr>
        <w:spacing w:line="480" w:lineRule="auto"/>
        <w:rPr>
          <w:rFonts w:hint="eastAsia" w:ascii="宋体" w:hAnsi="宋体" w:eastAsia="宋体"/>
          <w:sz w:val="24"/>
          <w:szCs w:val="24"/>
        </w:rPr>
      </w:pPr>
      <w:r>
        <w:rPr>
          <w:rFonts w:hint="eastAsia" w:ascii="宋体" w:hAnsi="宋体" w:eastAsia="宋体"/>
          <w:sz w:val="24"/>
          <w:szCs w:val="24"/>
        </w:rPr>
        <w:t>（页码）</w:t>
      </w:r>
    </w:p>
    <w:p w14:paraId="1D98CC4E">
      <w:pPr>
        <w:spacing w:line="480" w:lineRule="auto"/>
        <w:rPr>
          <w:rFonts w:hint="eastAsia" w:ascii="宋体" w:hAnsi="宋体" w:eastAsia="宋体"/>
          <w:sz w:val="24"/>
          <w:szCs w:val="24"/>
        </w:rPr>
      </w:pPr>
      <w:r>
        <w:rPr>
          <w:rFonts w:hint="eastAsia" w:ascii="宋体" w:hAnsi="宋体" w:eastAsia="宋体"/>
          <w:sz w:val="24"/>
          <w:szCs w:val="24"/>
        </w:rPr>
        <w:t>（8）</w:t>
      </w:r>
      <w:r>
        <w:rPr>
          <w:rFonts w:hint="eastAsia" w:ascii="宋体" w:hAnsi="宋体" w:eastAsia="宋体"/>
          <w:sz w:val="24"/>
          <w:szCs w:val="24"/>
        </w:rPr>
        <w:tab/>
      </w:r>
      <w:r>
        <w:rPr>
          <w:rFonts w:hint="eastAsia" w:ascii="宋体" w:hAnsi="宋体" w:eastAsia="宋体"/>
          <w:sz w:val="24"/>
          <w:szCs w:val="24"/>
        </w:rPr>
        <w:t>法律、行政法规规定的其他条件˙˙˙˙˙˙˙˙˙˙˙（页码）</w:t>
      </w:r>
    </w:p>
    <w:p w14:paraId="7B2FE6AE">
      <w:pPr>
        <w:rPr>
          <w:rFonts w:hint="eastAsia" w:ascii="宋体" w:hAnsi="宋体" w:eastAsia="宋体"/>
          <w:sz w:val="30"/>
          <w:szCs w:val="30"/>
        </w:rPr>
      </w:pPr>
    </w:p>
    <w:p w14:paraId="09F1E0EB">
      <w:pPr>
        <w:rPr>
          <w:rFonts w:hint="eastAsia" w:ascii="宋体" w:hAnsi="宋体" w:eastAsia="宋体"/>
          <w:sz w:val="30"/>
          <w:szCs w:val="30"/>
        </w:rPr>
      </w:pPr>
    </w:p>
    <w:p w14:paraId="2F831CDE">
      <w:pPr>
        <w:rPr>
          <w:rFonts w:hint="eastAsia" w:ascii="宋体" w:hAnsi="宋体" w:eastAsia="宋体"/>
          <w:sz w:val="30"/>
          <w:szCs w:val="30"/>
        </w:rPr>
      </w:pPr>
    </w:p>
    <w:p w14:paraId="3FBA9933">
      <w:pPr>
        <w:rPr>
          <w:rFonts w:hint="eastAsia" w:ascii="宋体" w:hAnsi="宋体" w:eastAsia="宋体"/>
          <w:sz w:val="30"/>
          <w:szCs w:val="30"/>
        </w:rPr>
      </w:pPr>
    </w:p>
    <w:p w14:paraId="5CF65A3A">
      <w:pPr>
        <w:rPr>
          <w:rFonts w:hint="eastAsia" w:ascii="宋体" w:hAnsi="宋体" w:eastAsia="宋体"/>
          <w:sz w:val="30"/>
          <w:szCs w:val="30"/>
        </w:rPr>
      </w:pPr>
    </w:p>
    <w:p w14:paraId="1300BC0F">
      <w:pPr>
        <w:rPr>
          <w:rFonts w:hint="eastAsia" w:ascii="宋体" w:hAnsi="宋体" w:eastAsia="宋体"/>
          <w:sz w:val="30"/>
          <w:szCs w:val="30"/>
        </w:rPr>
      </w:pPr>
    </w:p>
    <w:p w14:paraId="1AAF6B1B">
      <w:pPr>
        <w:rPr>
          <w:rFonts w:hint="eastAsia" w:ascii="宋体" w:hAnsi="宋体" w:eastAsia="宋体"/>
          <w:sz w:val="30"/>
          <w:szCs w:val="30"/>
        </w:rPr>
      </w:pPr>
    </w:p>
    <w:p w14:paraId="34BE8577">
      <w:pPr>
        <w:rPr>
          <w:rFonts w:hint="eastAsia" w:ascii="宋体" w:hAnsi="宋体" w:eastAsia="宋体"/>
          <w:sz w:val="30"/>
          <w:szCs w:val="30"/>
        </w:rPr>
      </w:pPr>
    </w:p>
    <w:p w14:paraId="24747E49">
      <w:pPr>
        <w:rPr>
          <w:rFonts w:hint="eastAsia" w:ascii="宋体" w:hAnsi="宋体" w:eastAsia="宋体"/>
          <w:sz w:val="30"/>
          <w:szCs w:val="30"/>
        </w:rPr>
      </w:pPr>
    </w:p>
    <w:p w14:paraId="344B9449">
      <w:pPr>
        <w:rPr>
          <w:rFonts w:hint="eastAsia" w:ascii="宋体" w:hAnsi="宋体" w:eastAsia="宋体"/>
          <w:sz w:val="30"/>
          <w:szCs w:val="30"/>
        </w:rPr>
      </w:pPr>
    </w:p>
    <w:p w14:paraId="7A72B369">
      <w:pPr>
        <w:rPr>
          <w:rFonts w:hint="eastAsia" w:ascii="宋体" w:hAnsi="宋体" w:eastAsia="宋体"/>
          <w:sz w:val="30"/>
          <w:szCs w:val="30"/>
        </w:rPr>
      </w:pPr>
    </w:p>
    <w:p w14:paraId="6CD0AF99">
      <w:pPr>
        <w:rPr>
          <w:rFonts w:hint="eastAsia" w:ascii="宋体" w:hAnsi="宋体" w:eastAsia="宋体"/>
          <w:sz w:val="30"/>
          <w:szCs w:val="30"/>
        </w:rPr>
      </w:pPr>
    </w:p>
    <w:p w14:paraId="7F8AE152">
      <w:pPr>
        <w:rPr>
          <w:rFonts w:hint="eastAsia" w:ascii="宋体" w:hAnsi="宋体" w:eastAsia="宋体"/>
          <w:sz w:val="30"/>
          <w:szCs w:val="30"/>
        </w:rPr>
      </w:pPr>
    </w:p>
    <w:p w14:paraId="6869316F">
      <w:pPr>
        <w:rPr>
          <w:rFonts w:hint="eastAsia" w:ascii="宋体" w:hAnsi="宋体" w:eastAsia="宋体"/>
          <w:sz w:val="30"/>
          <w:szCs w:val="30"/>
        </w:rPr>
      </w:pPr>
    </w:p>
    <w:p w14:paraId="2C062EFD">
      <w:pPr>
        <w:rPr>
          <w:rFonts w:hint="eastAsia" w:ascii="宋体" w:hAnsi="宋体" w:eastAsia="宋体"/>
          <w:sz w:val="30"/>
          <w:szCs w:val="30"/>
        </w:rPr>
      </w:pPr>
    </w:p>
    <w:p w14:paraId="1EF43645">
      <w:pPr>
        <w:rPr>
          <w:rFonts w:hint="eastAsia" w:ascii="宋体" w:hAnsi="宋体" w:eastAsia="宋体"/>
          <w:sz w:val="30"/>
          <w:szCs w:val="30"/>
        </w:rPr>
      </w:pPr>
    </w:p>
    <w:p w14:paraId="0F8336AA">
      <w:pPr>
        <w:jc w:val="center"/>
        <w:rPr>
          <w:rFonts w:hint="eastAsia" w:ascii="宋体" w:hAnsi="宋体" w:eastAsia="宋体"/>
          <w:b/>
          <w:bCs/>
          <w:sz w:val="30"/>
          <w:szCs w:val="30"/>
        </w:rPr>
      </w:pPr>
    </w:p>
    <w:p w14:paraId="70CFB6AD">
      <w:pPr>
        <w:jc w:val="center"/>
        <w:rPr>
          <w:rFonts w:hint="eastAsia" w:ascii="宋体" w:hAnsi="宋体" w:eastAsia="宋体"/>
          <w:b/>
          <w:bCs/>
          <w:sz w:val="30"/>
          <w:szCs w:val="30"/>
        </w:rPr>
      </w:pPr>
    </w:p>
    <w:p w14:paraId="4315318E">
      <w:pPr>
        <w:jc w:val="center"/>
        <w:rPr>
          <w:rFonts w:hint="eastAsia" w:ascii="宋体" w:hAnsi="宋体" w:eastAsia="宋体"/>
          <w:b/>
          <w:bCs/>
          <w:sz w:val="30"/>
          <w:szCs w:val="30"/>
        </w:rPr>
      </w:pPr>
      <w:r>
        <w:rPr>
          <w:rFonts w:hint="eastAsia" w:ascii="宋体" w:hAnsi="宋体" w:eastAsia="宋体"/>
          <w:b/>
          <w:bCs/>
          <w:sz w:val="30"/>
          <w:szCs w:val="30"/>
        </w:rPr>
        <w:t>（一）磋商声明书格式</w:t>
      </w:r>
    </w:p>
    <w:p w14:paraId="61C98512">
      <w:pPr>
        <w:jc w:val="center"/>
        <w:rPr>
          <w:rFonts w:hint="eastAsia" w:ascii="宋体" w:hAnsi="宋体" w:eastAsia="宋体"/>
          <w:sz w:val="30"/>
          <w:szCs w:val="30"/>
        </w:rPr>
      </w:pPr>
      <w:r>
        <w:rPr>
          <w:rFonts w:hint="eastAsia" w:ascii="宋体" w:hAnsi="宋体" w:eastAsia="宋体"/>
          <w:sz w:val="30"/>
          <w:szCs w:val="30"/>
        </w:rPr>
        <w:t>磋商声明书</w:t>
      </w:r>
    </w:p>
    <w:p w14:paraId="1F61BF89">
      <w:pPr>
        <w:spacing w:line="480" w:lineRule="auto"/>
        <w:rPr>
          <w:rFonts w:hint="eastAsia" w:ascii="宋体" w:hAnsi="宋体" w:eastAsia="宋体"/>
          <w:sz w:val="24"/>
          <w:szCs w:val="24"/>
        </w:rPr>
      </w:pPr>
      <w:r>
        <w:rPr>
          <w:rFonts w:hint="eastAsia" w:ascii="宋体" w:hAnsi="宋体" w:eastAsia="宋体"/>
          <w:sz w:val="24"/>
          <w:szCs w:val="24"/>
        </w:rPr>
        <w:t>致：</w:t>
      </w:r>
      <w:r>
        <w:rPr>
          <w:rFonts w:hint="eastAsia" w:ascii="宋体" w:hAnsi="宋体" w:eastAsia="宋体"/>
          <w:sz w:val="24"/>
          <w:szCs w:val="24"/>
          <w:u w:val="single"/>
        </w:rPr>
        <w:t xml:space="preserve">       </w:t>
      </w:r>
      <w:r>
        <w:rPr>
          <w:rFonts w:hint="eastAsia" w:ascii="宋体" w:hAnsi="宋体" w:eastAsia="宋体"/>
          <w:sz w:val="24"/>
          <w:szCs w:val="24"/>
        </w:rPr>
        <w:t>（磋商采购单位名称）：</w:t>
      </w:r>
    </w:p>
    <w:p w14:paraId="083CDFFE">
      <w:pPr>
        <w:spacing w:line="480" w:lineRule="auto"/>
        <w:rPr>
          <w:rFonts w:hint="eastAsia" w:ascii="宋体" w:hAnsi="宋体" w:eastAsia="宋体"/>
          <w:sz w:val="24"/>
          <w:szCs w:val="24"/>
        </w:rPr>
      </w:pPr>
      <w:r>
        <w:rPr>
          <w:rFonts w:hint="eastAsia" w:ascii="宋体" w:hAnsi="宋体" w:eastAsia="宋体"/>
          <w:sz w:val="24"/>
          <w:szCs w:val="24"/>
        </w:rPr>
        <w:t>（</w:t>
      </w:r>
      <w:r>
        <w:rPr>
          <w:rFonts w:hint="eastAsia" w:ascii="宋体" w:hAnsi="宋体" w:eastAsia="宋体"/>
          <w:sz w:val="24"/>
          <w:szCs w:val="24"/>
          <w:u w:val="single"/>
        </w:rPr>
        <w:t>供应商名称</w:t>
      </w:r>
      <w:r>
        <w:rPr>
          <w:rFonts w:hint="eastAsia" w:ascii="宋体" w:hAnsi="宋体" w:eastAsia="宋体"/>
          <w:sz w:val="24"/>
          <w:szCs w:val="24"/>
        </w:rPr>
        <w:t>）系中华人民共和国合法企业，经营地址。</w:t>
      </w:r>
    </w:p>
    <w:p w14:paraId="72BC448F">
      <w:pPr>
        <w:spacing w:line="480" w:lineRule="auto"/>
        <w:rPr>
          <w:rFonts w:hint="eastAsia" w:ascii="宋体" w:hAnsi="宋体" w:eastAsia="宋体"/>
          <w:sz w:val="24"/>
          <w:szCs w:val="24"/>
        </w:rPr>
      </w:pPr>
      <w:r>
        <w:rPr>
          <w:rFonts w:hint="eastAsia" w:ascii="宋体" w:hAnsi="宋体" w:eastAsia="宋体"/>
          <w:sz w:val="24"/>
          <w:szCs w:val="24"/>
        </w:rPr>
        <w:t>我</w:t>
      </w:r>
      <w:r>
        <w:rPr>
          <w:rFonts w:hint="eastAsia" w:ascii="宋体" w:hAnsi="宋体" w:eastAsia="宋体"/>
          <w:sz w:val="24"/>
          <w:szCs w:val="24"/>
          <w:u w:val="single"/>
        </w:rPr>
        <w:t xml:space="preserve">       </w:t>
      </w:r>
      <w:r>
        <w:rPr>
          <w:rFonts w:hint="eastAsia" w:ascii="宋体" w:hAnsi="宋体" w:eastAsia="宋体"/>
          <w:sz w:val="24"/>
          <w:szCs w:val="24"/>
        </w:rPr>
        <w:t>（姓名）系</w:t>
      </w:r>
      <w:r>
        <w:rPr>
          <w:rFonts w:hint="eastAsia" w:ascii="宋体" w:hAnsi="宋体" w:eastAsia="宋体"/>
          <w:sz w:val="24"/>
          <w:szCs w:val="24"/>
          <w:u w:val="single"/>
        </w:rPr>
        <w:t xml:space="preserve">               </w:t>
      </w:r>
      <w:r>
        <w:rPr>
          <w:rFonts w:hint="eastAsia" w:ascii="宋体" w:hAnsi="宋体" w:eastAsia="宋体"/>
          <w:sz w:val="24"/>
          <w:szCs w:val="24"/>
        </w:rPr>
        <w:t xml:space="preserve">（供应商名称）的法定代表人，我方愿意参加贵方组织的 </w:t>
      </w:r>
      <w:r>
        <w:rPr>
          <w:rFonts w:hint="eastAsia" w:ascii="宋体" w:hAnsi="宋体" w:eastAsia="宋体"/>
          <w:sz w:val="24"/>
          <w:szCs w:val="24"/>
          <w:u w:val="single"/>
        </w:rPr>
        <w:t xml:space="preserve">           </w:t>
      </w:r>
      <w:r>
        <w:rPr>
          <w:rFonts w:hint="eastAsia" w:ascii="宋体" w:hAnsi="宋体" w:eastAsia="宋体"/>
          <w:sz w:val="24"/>
          <w:szCs w:val="24"/>
        </w:rPr>
        <w:t>项目的磋商，为便于贵方公正、择优的确定成交人及其磋商产品和服务，我方就本次磋商有关事项郑重声明如下：</w:t>
      </w:r>
    </w:p>
    <w:p w14:paraId="694D81C6">
      <w:pPr>
        <w:spacing w:line="480" w:lineRule="auto"/>
        <w:rPr>
          <w:rFonts w:hint="eastAsia" w:ascii="宋体" w:hAnsi="宋体" w:eastAsia="宋体"/>
          <w:sz w:val="24"/>
          <w:szCs w:val="24"/>
        </w:rPr>
      </w:pPr>
      <w:r>
        <w:rPr>
          <w:rFonts w:hint="eastAsia" w:ascii="宋体" w:hAnsi="宋体" w:eastAsia="宋体"/>
          <w:sz w:val="24"/>
          <w:szCs w:val="24"/>
        </w:rPr>
        <w:t>1、我方已详细审查全部竞争性磋商文件，同意竞争性磋商文件的各项要求。</w:t>
      </w:r>
    </w:p>
    <w:p w14:paraId="3A8025AB">
      <w:pPr>
        <w:spacing w:line="480" w:lineRule="auto"/>
        <w:rPr>
          <w:rFonts w:hint="eastAsia" w:ascii="宋体" w:hAnsi="宋体" w:eastAsia="宋体"/>
          <w:sz w:val="24"/>
          <w:szCs w:val="24"/>
        </w:rPr>
      </w:pPr>
      <w:r>
        <w:rPr>
          <w:rFonts w:hint="eastAsia" w:ascii="宋体" w:hAnsi="宋体" w:eastAsia="宋体"/>
          <w:sz w:val="24"/>
          <w:szCs w:val="24"/>
        </w:rPr>
        <w:t>2、我方向贵方提交的所有响应文件、资料都是准确的和真实的。</w:t>
      </w:r>
    </w:p>
    <w:p w14:paraId="7A2F19F1">
      <w:pPr>
        <w:spacing w:line="480" w:lineRule="auto"/>
        <w:rPr>
          <w:rFonts w:hint="eastAsia" w:ascii="宋体" w:hAnsi="宋体" w:eastAsia="宋体"/>
          <w:sz w:val="24"/>
          <w:szCs w:val="24"/>
        </w:rPr>
      </w:pPr>
      <w:r>
        <w:rPr>
          <w:rFonts w:hint="eastAsia" w:ascii="宋体" w:hAnsi="宋体" w:eastAsia="宋体"/>
          <w:sz w:val="24"/>
          <w:szCs w:val="24"/>
        </w:rPr>
        <w:t>3、若成交，我方将按竞争性磋商文件规定履行合同责任和义务。</w:t>
      </w:r>
    </w:p>
    <w:p w14:paraId="62153E1B">
      <w:pPr>
        <w:spacing w:line="480" w:lineRule="auto"/>
        <w:rPr>
          <w:rFonts w:hint="eastAsia" w:ascii="宋体" w:hAnsi="宋体" w:eastAsia="宋体"/>
          <w:sz w:val="24"/>
          <w:szCs w:val="24"/>
        </w:rPr>
      </w:pPr>
      <w:r>
        <w:rPr>
          <w:rFonts w:hint="eastAsia" w:ascii="宋体" w:hAnsi="宋体" w:eastAsia="宋体"/>
          <w:sz w:val="24"/>
          <w:szCs w:val="24"/>
        </w:rPr>
        <w:t>4、我方不是采购人的附属机构；在获知本项目采购信息后，与采购人聘请的为此项目提供咨询服务的公司及其附属机构没有任何联系。</w:t>
      </w:r>
    </w:p>
    <w:p w14:paraId="630E9075">
      <w:pPr>
        <w:spacing w:line="480" w:lineRule="auto"/>
        <w:rPr>
          <w:rFonts w:hint="eastAsia" w:ascii="宋体" w:hAnsi="宋体" w:eastAsia="宋体"/>
          <w:sz w:val="24"/>
          <w:szCs w:val="24"/>
        </w:rPr>
      </w:pPr>
      <w:r>
        <w:rPr>
          <w:rFonts w:hint="eastAsia" w:ascii="宋体" w:hAnsi="宋体" w:eastAsia="宋体"/>
          <w:sz w:val="24"/>
          <w:szCs w:val="24"/>
        </w:rPr>
        <w:t>5、响应文件自开标日起有效期为 90 天。</w:t>
      </w:r>
    </w:p>
    <w:p w14:paraId="3CA5ABB7">
      <w:pPr>
        <w:spacing w:line="480" w:lineRule="auto"/>
        <w:rPr>
          <w:rFonts w:hint="eastAsia" w:ascii="宋体" w:hAnsi="宋体" w:eastAsia="宋体"/>
          <w:sz w:val="24"/>
          <w:szCs w:val="24"/>
        </w:rPr>
      </w:pPr>
      <w:r>
        <w:rPr>
          <w:rFonts w:hint="eastAsia" w:ascii="宋体" w:hAnsi="宋体" w:eastAsia="宋体"/>
          <w:sz w:val="24"/>
          <w:szCs w:val="24"/>
        </w:rPr>
        <w:t>6、我方参与本项目前 3 年内的经营活动中没有重大违法记录；</w:t>
      </w:r>
    </w:p>
    <w:p w14:paraId="33C4870B">
      <w:pPr>
        <w:spacing w:line="480" w:lineRule="auto"/>
        <w:rPr>
          <w:rFonts w:hint="eastAsia" w:ascii="宋体" w:hAnsi="宋体" w:eastAsia="宋体"/>
          <w:sz w:val="24"/>
          <w:szCs w:val="24"/>
        </w:rPr>
      </w:pPr>
      <w:r>
        <w:rPr>
          <w:rFonts w:hint="eastAsia" w:ascii="宋体" w:hAnsi="宋体" w:eastAsia="宋体"/>
          <w:sz w:val="24"/>
          <w:szCs w:val="24"/>
        </w:rPr>
        <w:t>7、我方通过“信用中国”网站（www.creditchina.gov.cn）、中国政府采购网（www.ccgp.gov.cn）查询，未被列入失信被执行人、重大税收违法案件当事人名单、政府采购严重违法失信行为记录名单。</w:t>
      </w:r>
    </w:p>
    <w:p w14:paraId="3F18B95F">
      <w:pPr>
        <w:spacing w:line="480" w:lineRule="auto"/>
        <w:rPr>
          <w:rFonts w:hint="eastAsia" w:ascii="宋体" w:hAnsi="宋体" w:eastAsia="宋体"/>
          <w:sz w:val="24"/>
          <w:szCs w:val="24"/>
        </w:rPr>
      </w:pPr>
      <w:r>
        <w:rPr>
          <w:rFonts w:hint="eastAsia" w:ascii="宋体" w:hAnsi="宋体" w:eastAsia="宋体"/>
          <w:sz w:val="24"/>
          <w:szCs w:val="24"/>
        </w:rPr>
        <w:t>8、以上事项如有虚假或隐瞒，我方愿意承担一切后果，并不再寻求任何旨在减轻或免除法律责任的辩解。</w:t>
      </w:r>
    </w:p>
    <w:p w14:paraId="13FB7D1F">
      <w:pPr>
        <w:spacing w:line="480" w:lineRule="auto"/>
        <w:rPr>
          <w:rFonts w:hint="eastAsia" w:ascii="宋体" w:hAnsi="宋体" w:eastAsia="宋体"/>
          <w:sz w:val="24"/>
          <w:szCs w:val="24"/>
        </w:rPr>
      </w:pPr>
      <w:r>
        <w:rPr>
          <w:rFonts w:hint="eastAsia" w:ascii="宋体" w:hAnsi="宋体" w:eastAsia="宋体"/>
          <w:sz w:val="24"/>
          <w:szCs w:val="24"/>
        </w:rPr>
        <w:t xml:space="preserve">供应商全称（加盖公章）： </w:t>
      </w:r>
      <w:r>
        <w:rPr>
          <w:rFonts w:hint="eastAsia" w:ascii="宋体" w:hAnsi="宋体" w:eastAsia="宋体"/>
          <w:sz w:val="24"/>
          <w:szCs w:val="24"/>
        </w:rPr>
        <w:tab/>
      </w:r>
    </w:p>
    <w:p w14:paraId="66A86298">
      <w:pPr>
        <w:spacing w:line="480" w:lineRule="auto"/>
        <w:rPr>
          <w:rFonts w:hint="eastAsia" w:ascii="宋体" w:hAnsi="宋体" w:eastAsia="宋体"/>
          <w:sz w:val="24"/>
          <w:szCs w:val="24"/>
        </w:rPr>
      </w:pPr>
      <w:r>
        <w:rPr>
          <w:rFonts w:hint="eastAsia" w:ascii="宋体" w:hAnsi="宋体" w:eastAsia="宋体"/>
          <w:sz w:val="24"/>
          <w:szCs w:val="24"/>
        </w:rPr>
        <w:t xml:space="preserve">法定代表人或委托代理人（盖章或签字）： </w:t>
      </w:r>
      <w:r>
        <w:rPr>
          <w:rFonts w:hint="eastAsia" w:ascii="宋体" w:hAnsi="宋体" w:eastAsia="宋体"/>
          <w:sz w:val="24"/>
          <w:szCs w:val="24"/>
        </w:rPr>
        <w:tab/>
      </w:r>
    </w:p>
    <w:p w14:paraId="66B089E3">
      <w:pPr>
        <w:spacing w:line="480" w:lineRule="auto"/>
        <w:rPr>
          <w:rFonts w:hint="eastAsia" w:ascii="宋体" w:hAnsi="宋体" w:eastAsia="宋体"/>
          <w:sz w:val="24"/>
          <w:szCs w:val="24"/>
        </w:rPr>
      </w:pPr>
      <w:r>
        <w:rPr>
          <w:rFonts w:hint="eastAsia" w:ascii="宋体" w:hAnsi="宋体" w:eastAsia="宋体"/>
          <w:sz w:val="24"/>
          <w:szCs w:val="24"/>
        </w:rPr>
        <w:t>日 期 ： 年 月 日</w:t>
      </w:r>
    </w:p>
    <w:p w14:paraId="4A25CE01">
      <w:pPr>
        <w:jc w:val="center"/>
        <w:rPr>
          <w:rFonts w:hint="eastAsia" w:ascii="宋体" w:hAnsi="宋体" w:eastAsia="宋体"/>
          <w:b/>
          <w:bCs/>
          <w:sz w:val="30"/>
          <w:szCs w:val="30"/>
        </w:rPr>
      </w:pPr>
      <w:r>
        <w:rPr>
          <w:rFonts w:hint="eastAsia" w:ascii="宋体" w:hAnsi="宋体" w:eastAsia="宋体"/>
          <w:b/>
          <w:bCs/>
          <w:sz w:val="30"/>
          <w:szCs w:val="30"/>
        </w:rPr>
        <w:t>（二）法定代表人身份证明书及法人授权委托书格式</w:t>
      </w:r>
    </w:p>
    <w:p w14:paraId="0765F0E8">
      <w:pPr>
        <w:spacing w:line="480" w:lineRule="auto"/>
        <w:jc w:val="center"/>
        <w:rPr>
          <w:rFonts w:hint="eastAsia" w:ascii="宋体" w:hAnsi="宋体" w:eastAsia="宋体"/>
          <w:sz w:val="28"/>
          <w:szCs w:val="28"/>
        </w:rPr>
      </w:pPr>
      <w:r>
        <w:rPr>
          <w:rFonts w:hint="eastAsia" w:ascii="宋体" w:hAnsi="宋体" w:eastAsia="宋体"/>
          <w:sz w:val="28"/>
          <w:szCs w:val="28"/>
        </w:rPr>
        <w:t>法定代表人身份证明书</w:t>
      </w:r>
    </w:p>
    <w:p w14:paraId="255AAE7D">
      <w:pPr>
        <w:spacing w:line="480" w:lineRule="auto"/>
        <w:rPr>
          <w:rFonts w:hint="eastAsia" w:ascii="宋体" w:hAnsi="宋体" w:eastAsia="宋体"/>
          <w:sz w:val="28"/>
          <w:szCs w:val="28"/>
        </w:rPr>
      </w:pPr>
      <w:r>
        <w:rPr>
          <w:rFonts w:hint="eastAsia" w:ascii="宋体" w:hAnsi="宋体" w:eastAsia="宋体"/>
          <w:sz w:val="28"/>
          <w:szCs w:val="28"/>
        </w:rPr>
        <w:t>单位名称：</w:t>
      </w:r>
      <w:r>
        <w:rPr>
          <w:rFonts w:hint="eastAsia" w:ascii="宋体" w:hAnsi="宋体" w:eastAsia="宋体"/>
          <w:sz w:val="28"/>
          <w:szCs w:val="28"/>
          <w:u w:val="single"/>
        </w:rPr>
        <w:t xml:space="preserve">                                     </w:t>
      </w:r>
      <w:r>
        <w:rPr>
          <w:rFonts w:hint="eastAsia" w:ascii="宋体" w:hAnsi="宋体" w:eastAsia="宋体"/>
          <w:sz w:val="28"/>
          <w:szCs w:val="28"/>
        </w:rPr>
        <w:t xml:space="preserve">   </w:t>
      </w:r>
    </w:p>
    <w:p w14:paraId="09B4F025">
      <w:pPr>
        <w:spacing w:line="480" w:lineRule="auto"/>
        <w:rPr>
          <w:rFonts w:hint="eastAsia" w:ascii="宋体" w:hAnsi="宋体" w:eastAsia="宋体"/>
          <w:sz w:val="28"/>
          <w:szCs w:val="28"/>
        </w:rPr>
      </w:pPr>
      <w:r>
        <w:rPr>
          <w:rFonts w:hint="eastAsia" w:ascii="宋体" w:hAnsi="宋体" w:eastAsia="宋体"/>
          <w:sz w:val="28"/>
          <w:szCs w:val="28"/>
        </w:rPr>
        <w:t xml:space="preserve">单位性质： </w:t>
      </w:r>
      <w:r>
        <w:rPr>
          <w:rFonts w:hint="eastAsia" w:ascii="宋体" w:hAnsi="宋体" w:eastAsia="宋体"/>
          <w:sz w:val="28"/>
          <w:szCs w:val="28"/>
          <w:u w:val="single"/>
        </w:rPr>
        <w:t xml:space="preserve">                                     </w:t>
      </w:r>
      <w:r>
        <w:rPr>
          <w:rFonts w:hint="eastAsia" w:ascii="宋体" w:hAnsi="宋体" w:eastAsia="宋体"/>
          <w:sz w:val="28"/>
          <w:szCs w:val="28"/>
        </w:rPr>
        <w:t xml:space="preserve"> </w:t>
      </w:r>
    </w:p>
    <w:p w14:paraId="4D783A30">
      <w:pPr>
        <w:spacing w:line="480" w:lineRule="auto"/>
        <w:rPr>
          <w:rFonts w:hint="eastAsia" w:ascii="宋体" w:hAnsi="宋体" w:eastAsia="宋体"/>
          <w:sz w:val="28"/>
          <w:szCs w:val="28"/>
        </w:rPr>
      </w:pPr>
      <w:r>
        <w:rPr>
          <w:rFonts w:hint="eastAsia" w:ascii="宋体" w:hAnsi="宋体" w:eastAsia="宋体"/>
          <w:sz w:val="28"/>
          <w:szCs w:val="28"/>
        </w:rPr>
        <w:t>地    址 ：</w:t>
      </w:r>
      <w:r>
        <w:rPr>
          <w:rFonts w:hint="eastAsia" w:ascii="宋体" w:hAnsi="宋体" w:eastAsia="宋体"/>
          <w:sz w:val="28"/>
          <w:szCs w:val="28"/>
          <w:u w:val="single"/>
        </w:rPr>
        <w:t xml:space="preserve">                                      </w:t>
      </w:r>
      <w:r>
        <w:rPr>
          <w:rFonts w:hint="eastAsia" w:ascii="宋体" w:hAnsi="宋体" w:eastAsia="宋体"/>
          <w:sz w:val="28"/>
          <w:szCs w:val="28"/>
        </w:rPr>
        <w:t xml:space="preserve"> </w:t>
      </w:r>
    </w:p>
    <w:p w14:paraId="4799C974">
      <w:pPr>
        <w:spacing w:line="480" w:lineRule="auto"/>
        <w:rPr>
          <w:rFonts w:hint="eastAsia" w:ascii="宋体" w:hAnsi="宋体" w:eastAsia="宋体"/>
          <w:sz w:val="28"/>
          <w:szCs w:val="28"/>
        </w:rPr>
      </w:pPr>
      <w:r>
        <w:rPr>
          <w:rFonts w:hint="eastAsia" w:ascii="宋体" w:hAnsi="宋体" w:eastAsia="宋体"/>
          <w:sz w:val="28"/>
          <w:szCs w:val="28"/>
        </w:rPr>
        <w:t>成立时间：</w:t>
      </w:r>
      <w:r>
        <w:rPr>
          <w:rFonts w:hint="eastAsia" w:ascii="宋体" w:hAnsi="宋体" w:eastAsia="宋体"/>
          <w:sz w:val="28"/>
          <w:szCs w:val="28"/>
          <w:u w:val="single"/>
        </w:rPr>
        <w:t xml:space="preserve">                                      </w:t>
      </w:r>
      <w:r>
        <w:rPr>
          <w:rFonts w:hint="eastAsia" w:ascii="宋体" w:hAnsi="宋体" w:eastAsia="宋体"/>
          <w:sz w:val="28"/>
          <w:szCs w:val="28"/>
        </w:rPr>
        <w:t xml:space="preserve"> </w:t>
      </w:r>
    </w:p>
    <w:p w14:paraId="5E4639CD">
      <w:pPr>
        <w:spacing w:line="480" w:lineRule="auto"/>
        <w:rPr>
          <w:rFonts w:hint="eastAsia" w:ascii="宋体" w:hAnsi="宋体" w:eastAsia="宋体"/>
          <w:sz w:val="28"/>
          <w:szCs w:val="28"/>
        </w:rPr>
      </w:pPr>
      <w:r>
        <w:rPr>
          <w:rFonts w:hint="eastAsia" w:ascii="宋体" w:hAnsi="宋体" w:eastAsia="宋体"/>
          <w:sz w:val="28"/>
          <w:szCs w:val="28"/>
        </w:rPr>
        <w:t>经营期限：</w:t>
      </w:r>
      <w:r>
        <w:rPr>
          <w:rFonts w:hint="eastAsia" w:ascii="宋体" w:hAnsi="宋体" w:eastAsia="宋体"/>
          <w:sz w:val="28"/>
          <w:szCs w:val="28"/>
          <w:u w:val="single"/>
        </w:rPr>
        <w:t xml:space="preserve">                                       </w:t>
      </w:r>
    </w:p>
    <w:p w14:paraId="69B1FF91">
      <w:pPr>
        <w:spacing w:line="480" w:lineRule="auto"/>
        <w:rPr>
          <w:rFonts w:hint="eastAsia" w:ascii="宋体" w:hAnsi="宋体" w:eastAsia="宋体"/>
          <w:sz w:val="28"/>
          <w:szCs w:val="28"/>
          <w:u w:val="single"/>
        </w:rPr>
      </w:pPr>
      <w:r>
        <w:rPr>
          <w:rFonts w:hint="eastAsia" w:ascii="宋体" w:hAnsi="宋体" w:eastAsia="宋体"/>
          <w:sz w:val="28"/>
          <w:szCs w:val="28"/>
        </w:rPr>
        <w:t>姓    名 ：</w:t>
      </w:r>
      <w:r>
        <w:rPr>
          <w:rFonts w:hint="eastAsia" w:ascii="宋体" w:hAnsi="宋体" w:eastAsia="宋体"/>
          <w:sz w:val="28"/>
          <w:szCs w:val="28"/>
          <w:u w:val="single"/>
        </w:rPr>
        <w:t xml:space="preserve">          </w:t>
      </w:r>
      <w:r>
        <w:rPr>
          <w:rFonts w:hint="eastAsia" w:ascii="宋体" w:hAnsi="宋体" w:eastAsia="宋体"/>
          <w:sz w:val="28"/>
          <w:szCs w:val="28"/>
        </w:rPr>
        <w:t>性 别：</w:t>
      </w:r>
      <w:r>
        <w:rPr>
          <w:rFonts w:hint="eastAsia" w:ascii="宋体" w:hAnsi="宋体" w:eastAsia="宋体"/>
          <w:sz w:val="28"/>
          <w:szCs w:val="28"/>
          <w:u w:val="single"/>
        </w:rPr>
        <w:t xml:space="preserve">       </w:t>
      </w:r>
      <w:r>
        <w:rPr>
          <w:rFonts w:hint="eastAsia" w:ascii="宋体" w:hAnsi="宋体" w:eastAsia="宋体"/>
          <w:sz w:val="28"/>
          <w:szCs w:val="28"/>
        </w:rPr>
        <w:t>年 龄：</w:t>
      </w:r>
      <w:r>
        <w:rPr>
          <w:rFonts w:hint="eastAsia" w:ascii="宋体" w:hAnsi="宋体" w:eastAsia="宋体"/>
          <w:sz w:val="28"/>
          <w:szCs w:val="28"/>
          <w:u w:val="single"/>
        </w:rPr>
        <w:t xml:space="preserve">     </w:t>
      </w:r>
    </w:p>
    <w:p w14:paraId="203704A2">
      <w:pPr>
        <w:spacing w:line="480" w:lineRule="auto"/>
        <w:rPr>
          <w:rFonts w:hint="eastAsia" w:ascii="宋体" w:hAnsi="宋体" w:eastAsia="宋体"/>
          <w:sz w:val="28"/>
          <w:szCs w:val="28"/>
        </w:rPr>
      </w:pPr>
      <w:r>
        <w:rPr>
          <w:rFonts w:hint="eastAsia" w:ascii="宋体" w:hAnsi="宋体" w:eastAsia="宋体"/>
          <w:sz w:val="28"/>
          <w:szCs w:val="28"/>
        </w:rPr>
        <w:t>职 务 ：</w:t>
      </w:r>
      <w:r>
        <w:rPr>
          <w:rFonts w:hint="eastAsia" w:ascii="宋体" w:hAnsi="宋体" w:eastAsia="宋体"/>
          <w:sz w:val="28"/>
          <w:szCs w:val="28"/>
          <w:u w:val="single"/>
        </w:rPr>
        <w:t xml:space="preserve">         </w:t>
      </w:r>
      <w:r>
        <w:rPr>
          <w:rFonts w:hint="eastAsia" w:ascii="宋体" w:hAnsi="宋体" w:eastAsia="宋体"/>
          <w:sz w:val="28"/>
          <w:szCs w:val="28"/>
        </w:rPr>
        <w:t>系</w:t>
      </w:r>
      <w:r>
        <w:rPr>
          <w:rFonts w:hint="eastAsia" w:ascii="宋体" w:hAnsi="宋体" w:eastAsia="宋体"/>
          <w:sz w:val="28"/>
          <w:szCs w:val="28"/>
          <w:u w:val="single"/>
        </w:rPr>
        <w:t xml:space="preserve">                        </w:t>
      </w:r>
      <w:r>
        <w:rPr>
          <w:rFonts w:hint="eastAsia" w:ascii="宋体" w:hAnsi="宋体" w:eastAsia="宋体"/>
          <w:sz w:val="28"/>
          <w:szCs w:val="28"/>
        </w:rPr>
        <w:t>的法定代表人</w:t>
      </w:r>
    </w:p>
    <w:p w14:paraId="21DAEDDC">
      <w:pPr>
        <w:spacing w:line="480" w:lineRule="auto"/>
        <w:rPr>
          <w:rFonts w:hint="eastAsia" w:ascii="宋体" w:hAnsi="宋体" w:eastAsia="宋体"/>
          <w:sz w:val="28"/>
          <w:szCs w:val="28"/>
        </w:rPr>
      </w:pPr>
      <w:r>
        <w:rPr>
          <w:rFonts w:hint="eastAsia" w:ascii="宋体" w:hAnsi="宋体" w:eastAsia="宋体"/>
          <w:sz w:val="28"/>
          <w:szCs w:val="28"/>
        </w:rPr>
        <w:t>特此证明。</w:t>
      </w:r>
    </w:p>
    <w:p w14:paraId="10184033">
      <w:pPr>
        <w:spacing w:line="480" w:lineRule="auto"/>
        <w:rPr>
          <w:rFonts w:hint="eastAsia" w:ascii="宋体" w:hAnsi="宋体" w:eastAsia="宋体"/>
          <w:sz w:val="28"/>
          <w:szCs w:val="28"/>
        </w:rPr>
      </w:pPr>
      <w:r>
        <w:rPr>
          <w:rFonts w:hint="eastAsia" w:ascii="宋体" w:hAnsi="宋体" w:eastAsia="宋体"/>
          <w:sz w:val="28"/>
          <w:szCs w:val="28"/>
        </w:rPr>
        <w:t xml:space="preserve">供应商： </w:t>
      </w:r>
      <w:r>
        <w:rPr>
          <w:rFonts w:hint="eastAsia" w:ascii="宋体" w:hAnsi="宋体" w:eastAsia="宋体"/>
          <w:sz w:val="28"/>
          <w:szCs w:val="28"/>
          <w:u w:val="single"/>
        </w:rPr>
        <w:t xml:space="preserve">            </w:t>
      </w:r>
      <w:r>
        <w:rPr>
          <w:rFonts w:hint="eastAsia" w:ascii="宋体" w:hAnsi="宋体" w:eastAsia="宋体"/>
          <w:sz w:val="28"/>
          <w:szCs w:val="28"/>
        </w:rPr>
        <w:t xml:space="preserve">（加盖公章）        </w:t>
      </w:r>
    </w:p>
    <w:p w14:paraId="0C82698F">
      <w:pPr>
        <w:spacing w:line="480" w:lineRule="auto"/>
        <w:rPr>
          <w:rFonts w:hint="eastAsia" w:ascii="宋体" w:hAnsi="宋体" w:eastAsia="宋体"/>
          <w:sz w:val="28"/>
          <w:szCs w:val="28"/>
        </w:rPr>
      </w:pPr>
      <w:r>
        <w:rPr>
          <w:rFonts w:hint="eastAsia" w:ascii="宋体" w:hAnsi="宋体" w:eastAsia="宋体"/>
          <w:sz w:val="28"/>
          <w:szCs w:val="28"/>
        </w:rPr>
        <w:t>日 期 ： 年 月 日</w:t>
      </w:r>
    </w:p>
    <w:p w14:paraId="3BF468A2">
      <w:pPr>
        <w:spacing w:line="480" w:lineRule="auto"/>
        <w:rPr>
          <w:rFonts w:hint="eastAsia" w:ascii="宋体" w:hAnsi="宋体" w:eastAsia="宋体"/>
          <w:sz w:val="28"/>
          <w:szCs w:val="28"/>
        </w:rPr>
      </w:pPr>
      <w:r>
        <w:rPr>
          <w:rFonts w:hint="eastAsia" w:ascii="宋体" w:hAnsi="宋体" w:eastAsia="宋体"/>
          <w:sz w:val="28"/>
          <w:szCs w:val="28"/>
        </w:rPr>
        <w:t>身份证复印件正反面（附后）</w:t>
      </w:r>
    </w:p>
    <w:p w14:paraId="5D521EAA">
      <w:pPr>
        <w:spacing w:line="480" w:lineRule="auto"/>
        <w:rPr>
          <w:rFonts w:hint="eastAsia" w:ascii="宋体" w:hAnsi="宋体" w:eastAsia="宋体"/>
          <w:sz w:val="28"/>
          <w:szCs w:val="28"/>
        </w:rPr>
      </w:pPr>
    </w:p>
    <w:p w14:paraId="5548D337">
      <w:pPr>
        <w:spacing w:line="480" w:lineRule="auto"/>
        <w:rPr>
          <w:rFonts w:hint="eastAsia" w:ascii="宋体" w:hAnsi="宋体" w:eastAsia="宋体"/>
          <w:sz w:val="28"/>
          <w:szCs w:val="28"/>
        </w:rPr>
      </w:pPr>
    </w:p>
    <w:p w14:paraId="77BCCDC6">
      <w:pPr>
        <w:spacing w:line="480" w:lineRule="auto"/>
        <w:rPr>
          <w:rFonts w:hint="eastAsia" w:ascii="宋体" w:hAnsi="宋体" w:eastAsia="宋体"/>
          <w:sz w:val="28"/>
          <w:szCs w:val="28"/>
        </w:rPr>
      </w:pPr>
    </w:p>
    <w:p w14:paraId="12578916">
      <w:pPr>
        <w:spacing w:line="480" w:lineRule="auto"/>
        <w:rPr>
          <w:rFonts w:hint="eastAsia" w:ascii="宋体" w:hAnsi="宋体" w:eastAsia="宋体"/>
          <w:sz w:val="28"/>
          <w:szCs w:val="28"/>
        </w:rPr>
      </w:pPr>
    </w:p>
    <w:p w14:paraId="009E44CF">
      <w:pPr>
        <w:spacing w:line="480" w:lineRule="auto"/>
        <w:rPr>
          <w:rFonts w:hint="eastAsia" w:ascii="宋体" w:hAnsi="宋体" w:eastAsia="宋体"/>
          <w:sz w:val="28"/>
          <w:szCs w:val="28"/>
        </w:rPr>
      </w:pPr>
    </w:p>
    <w:p w14:paraId="19B409A6">
      <w:pPr>
        <w:spacing w:line="480" w:lineRule="auto"/>
        <w:rPr>
          <w:rFonts w:hint="eastAsia" w:ascii="宋体" w:hAnsi="宋体" w:eastAsia="宋体"/>
          <w:sz w:val="28"/>
          <w:szCs w:val="28"/>
        </w:rPr>
      </w:pPr>
    </w:p>
    <w:p w14:paraId="5131F35F">
      <w:pPr>
        <w:jc w:val="center"/>
        <w:rPr>
          <w:rFonts w:hint="eastAsia" w:ascii="宋体" w:hAnsi="宋体" w:eastAsia="宋体"/>
          <w:b/>
          <w:bCs/>
          <w:sz w:val="30"/>
          <w:szCs w:val="30"/>
        </w:rPr>
      </w:pPr>
      <w:r>
        <w:rPr>
          <w:rFonts w:hint="eastAsia" w:ascii="宋体" w:hAnsi="宋体" w:eastAsia="宋体"/>
          <w:b/>
          <w:bCs/>
          <w:sz w:val="30"/>
          <w:szCs w:val="30"/>
        </w:rPr>
        <w:t>法人授权委托书</w:t>
      </w:r>
    </w:p>
    <w:p w14:paraId="41D95EBB">
      <w:pPr>
        <w:spacing w:line="480" w:lineRule="auto"/>
        <w:rPr>
          <w:rFonts w:hint="eastAsia" w:ascii="宋体" w:hAnsi="宋体" w:eastAsia="宋体"/>
          <w:sz w:val="28"/>
          <w:szCs w:val="28"/>
        </w:rPr>
      </w:pPr>
      <w:r>
        <w:rPr>
          <w:rFonts w:hint="eastAsia" w:ascii="宋体" w:hAnsi="宋体" w:eastAsia="宋体"/>
          <w:sz w:val="28"/>
          <w:szCs w:val="28"/>
        </w:rPr>
        <w:t xml:space="preserve">本授权委托书声明：兹委托 </w:t>
      </w:r>
      <w:r>
        <w:rPr>
          <w:rFonts w:hint="eastAsia" w:ascii="宋体" w:hAnsi="宋体" w:eastAsia="宋体"/>
          <w:sz w:val="28"/>
          <w:szCs w:val="28"/>
          <w:u w:val="single"/>
        </w:rPr>
        <w:t xml:space="preserve">     </w:t>
      </w:r>
      <w:r>
        <w:rPr>
          <w:rFonts w:hint="eastAsia" w:ascii="宋体" w:hAnsi="宋体" w:eastAsia="宋体"/>
          <w:sz w:val="28"/>
          <w:szCs w:val="28"/>
        </w:rPr>
        <w:t>(单位名称)</w:t>
      </w:r>
      <w:r>
        <w:rPr>
          <w:rFonts w:hint="eastAsia" w:ascii="宋体" w:hAnsi="宋体" w:eastAsia="宋体"/>
          <w:sz w:val="28"/>
          <w:szCs w:val="28"/>
          <w:u w:val="single"/>
        </w:rPr>
        <w:t xml:space="preserve">      </w:t>
      </w:r>
      <w:r>
        <w:rPr>
          <w:rFonts w:hint="eastAsia" w:ascii="宋体" w:hAnsi="宋体" w:eastAsia="宋体"/>
          <w:sz w:val="28"/>
          <w:szCs w:val="28"/>
        </w:rPr>
        <w:t xml:space="preserve"> 部门        职务的</w:t>
      </w:r>
      <w:r>
        <w:rPr>
          <w:rFonts w:hint="eastAsia" w:ascii="宋体" w:hAnsi="宋体" w:eastAsia="宋体"/>
          <w:sz w:val="28"/>
          <w:szCs w:val="28"/>
          <w:u w:val="single"/>
        </w:rPr>
        <w:t xml:space="preserve">    </w:t>
      </w:r>
      <w:r>
        <w:rPr>
          <w:rFonts w:hint="eastAsia" w:ascii="宋体" w:hAnsi="宋体" w:eastAsia="宋体"/>
          <w:sz w:val="28"/>
          <w:szCs w:val="28"/>
        </w:rPr>
        <w:t xml:space="preserve">(姓名)为我公司代理人，以公司名义参加                         (项目名称) </w:t>
      </w:r>
      <w:r>
        <w:rPr>
          <w:rFonts w:hint="eastAsia" w:ascii="宋体" w:hAnsi="宋体" w:eastAsia="宋体"/>
          <w:sz w:val="28"/>
          <w:szCs w:val="28"/>
          <w:u w:val="single"/>
        </w:rPr>
        <w:t xml:space="preserve">        </w:t>
      </w:r>
      <w:r>
        <w:rPr>
          <w:rFonts w:hint="eastAsia" w:ascii="宋体" w:hAnsi="宋体" w:eastAsia="宋体"/>
          <w:sz w:val="28"/>
          <w:szCs w:val="28"/>
        </w:rPr>
        <w:t>磋商活动。代理人在磋商、合同磋商过程中所签署的一切文件和处理与之有关的一切事务，我均予承认。代理人无转委权。</w:t>
      </w:r>
    </w:p>
    <w:p w14:paraId="4B42471F">
      <w:pPr>
        <w:spacing w:line="480" w:lineRule="auto"/>
        <w:rPr>
          <w:rFonts w:hint="eastAsia" w:ascii="宋体" w:hAnsi="宋体" w:eastAsia="宋体"/>
          <w:sz w:val="28"/>
          <w:szCs w:val="28"/>
        </w:rPr>
      </w:pPr>
      <w:r>
        <w:rPr>
          <w:rFonts w:hint="eastAsia" w:ascii="宋体" w:hAnsi="宋体" w:eastAsia="宋体"/>
          <w:sz w:val="28"/>
          <w:szCs w:val="28"/>
        </w:rPr>
        <w:t>特此委托。</w:t>
      </w:r>
    </w:p>
    <w:p w14:paraId="1EC7547B">
      <w:pPr>
        <w:spacing w:line="480" w:lineRule="auto"/>
        <w:rPr>
          <w:rFonts w:hint="eastAsia" w:ascii="宋体" w:hAnsi="宋体" w:eastAsia="宋体"/>
          <w:sz w:val="28"/>
          <w:szCs w:val="28"/>
        </w:rPr>
      </w:pPr>
      <w:r>
        <w:rPr>
          <w:rFonts w:hint="eastAsia" w:ascii="宋体" w:hAnsi="宋体" w:eastAsia="宋体"/>
          <w:sz w:val="28"/>
          <w:szCs w:val="28"/>
        </w:rPr>
        <w:t>供 应 商 ：</w:t>
      </w:r>
      <w:r>
        <w:rPr>
          <w:rFonts w:hint="eastAsia" w:ascii="宋体" w:hAnsi="宋体" w:eastAsia="宋体"/>
          <w:sz w:val="28"/>
          <w:szCs w:val="28"/>
          <w:u w:val="single"/>
        </w:rPr>
        <w:t xml:space="preserve">         </w:t>
      </w:r>
      <w:r>
        <w:rPr>
          <w:rFonts w:hint="eastAsia" w:ascii="宋体" w:hAnsi="宋体" w:eastAsia="宋体"/>
          <w:sz w:val="28"/>
          <w:szCs w:val="28"/>
        </w:rPr>
        <w:t>（ 加 盖 公 章 ）</w:t>
      </w:r>
    </w:p>
    <w:p w14:paraId="5F976F30">
      <w:pPr>
        <w:spacing w:line="480" w:lineRule="auto"/>
        <w:rPr>
          <w:rFonts w:hint="eastAsia" w:ascii="宋体" w:hAnsi="宋体" w:eastAsia="宋体"/>
          <w:sz w:val="28"/>
          <w:szCs w:val="28"/>
        </w:rPr>
      </w:pPr>
      <w:r>
        <w:rPr>
          <w:rFonts w:hint="eastAsia" w:ascii="宋体" w:hAnsi="宋体" w:eastAsia="宋体"/>
          <w:sz w:val="28"/>
          <w:szCs w:val="28"/>
        </w:rPr>
        <w:t>法定代表人：</w:t>
      </w:r>
      <w:r>
        <w:rPr>
          <w:rFonts w:hint="eastAsia" w:ascii="宋体" w:hAnsi="宋体" w:eastAsia="宋体"/>
          <w:sz w:val="28"/>
          <w:szCs w:val="28"/>
          <w:u w:val="single"/>
        </w:rPr>
        <w:t xml:space="preserve">              </w:t>
      </w:r>
      <w:r>
        <w:rPr>
          <w:rFonts w:hint="eastAsia" w:ascii="宋体" w:hAnsi="宋体" w:eastAsia="宋体"/>
          <w:sz w:val="28"/>
          <w:szCs w:val="28"/>
        </w:rPr>
        <w:t>（盖章或签字）</w:t>
      </w:r>
    </w:p>
    <w:p w14:paraId="558BB9FF">
      <w:pPr>
        <w:spacing w:line="480" w:lineRule="auto"/>
        <w:rPr>
          <w:rFonts w:hint="eastAsia" w:ascii="宋体" w:hAnsi="宋体" w:eastAsia="宋体"/>
          <w:sz w:val="28"/>
          <w:szCs w:val="28"/>
          <w:u w:val="single"/>
        </w:rPr>
      </w:pPr>
      <w:r>
        <w:rPr>
          <w:rFonts w:hint="eastAsia" w:ascii="宋体" w:hAnsi="宋体" w:eastAsia="宋体"/>
          <w:sz w:val="28"/>
          <w:szCs w:val="28"/>
        </w:rPr>
        <w:t>代理人（盖章或签字）：</w:t>
      </w:r>
      <w:r>
        <w:rPr>
          <w:rFonts w:hint="eastAsia" w:ascii="宋体" w:hAnsi="宋体" w:eastAsia="宋体"/>
          <w:sz w:val="28"/>
          <w:szCs w:val="28"/>
          <w:u w:val="single"/>
        </w:rPr>
        <w:t xml:space="preserve">         </w:t>
      </w:r>
    </w:p>
    <w:p w14:paraId="6A091152">
      <w:pPr>
        <w:spacing w:line="480" w:lineRule="auto"/>
        <w:rPr>
          <w:rFonts w:hint="eastAsia" w:ascii="宋体" w:hAnsi="宋体" w:eastAsia="宋体"/>
          <w:sz w:val="28"/>
          <w:szCs w:val="28"/>
        </w:rPr>
      </w:pPr>
      <w:r>
        <w:rPr>
          <w:rFonts w:hint="eastAsia" w:ascii="宋体" w:hAnsi="宋体" w:eastAsia="宋体"/>
          <w:sz w:val="28"/>
          <w:szCs w:val="28"/>
        </w:rPr>
        <w:t xml:space="preserve">  日 期 ： 年 月 日</w:t>
      </w:r>
    </w:p>
    <w:p w14:paraId="5B0373EA">
      <w:pPr>
        <w:spacing w:line="480" w:lineRule="auto"/>
        <w:rPr>
          <w:rFonts w:hint="eastAsia" w:ascii="宋体" w:hAnsi="宋体" w:eastAsia="宋体"/>
          <w:sz w:val="28"/>
          <w:szCs w:val="28"/>
        </w:rPr>
      </w:pPr>
      <w:r>
        <w:rPr>
          <w:rFonts w:hint="eastAsia" w:ascii="宋体" w:hAnsi="宋体" w:eastAsia="宋体"/>
          <w:sz w:val="28"/>
          <w:szCs w:val="28"/>
        </w:rPr>
        <w:t>身份证复印件正反面（附后）</w:t>
      </w:r>
    </w:p>
    <w:p w14:paraId="51B2888F">
      <w:pPr>
        <w:spacing w:line="480" w:lineRule="auto"/>
        <w:rPr>
          <w:rFonts w:hint="eastAsia" w:ascii="宋体" w:hAnsi="宋体" w:eastAsia="宋体"/>
          <w:sz w:val="28"/>
          <w:szCs w:val="28"/>
        </w:rPr>
      </w:pPr>
      <w:r>
        <w:rPr>
          <w:rFonts w:hint="eastAsia" w:ascii="宋体" w:hAnsi="宋体" w:eastAsia="宋体"/>
          <w:sz w:val="28"/>
          <w:szCs w:val="28"/>
        </w:rPr>
        <w:t>注：如法定代表人出席磋商会，授权书改为法定代表人身份证明书</w:t>
      </w:r>
    </w:p>
    <w:p w14:paraId="6579CF16">
      <w:pPr>
        <w:spacing w:line="480" w:lineRule="auto"/>
        <w:rPr>
          <w:rFonts w:hint="eastAsia" w:ascii="宋体" w:hAnsi="宋体" w:eastAsia="宋体"/>
          <w:sz w:val="28"/>
          <w:szCs w:val="28"/>
        </w:rPr>
      </w:pPr>
    </w:p>
    <w:p w14:paraId="3D3DA584">
      <w:pPr>
        <w:spacing w:line="480" w:lineRule="auto"/>
        <w:rPr>
          <w:rFonts w:hint="eastAsia" w:ascii="宋体" w:hAnsi="宋体" w:eastAsia="宋体"/>
          <w:sz w:val="28"/>
          <w:szCs w:val="28"/>
        </w:rPr>
      </w:pPr>
    </w:p>
    <w:p w14:paraId="6C7008AE">
      <w:pPr>
        <w:spacing w:line="480" w:lineRule="auto"/>
        <w:rPr>
          <w:rFonts w:hint="eastAsia" w:ascii="宋体" w:hAnsi="宋体" w:eastAsia="宋体"/>
          <w:sz w:val="28"/>
          <w:szCs w:val="28"/>
        </w:rPr>
      </w:pPr>
    </w:p>
    <w:p w14:paraId="17709360">
      <w:pPr>
        <w:spacing w:line="480" w:lineRule="auto"/>
        <w:rPr>
          <w:rFonts w:hint="eastAsia" w:ascii="宋体" w:hAnsi="宋体" w:eastAsia="宋体"/>
          <w:sz w:val="28"/>
          <w:szCs w:val="28"/>
        </w:rPr>
      </w:pPr>
    </w:p>
    <w:p w14:paraId="040F9391">
      <w:pPr>
        <w:spacing w:line="480" w:lineRule="auto"/>
        <w:rPr>
          <w:rFonts w:hint="eastAsia" w:ascii="宋体" w:hAnsi="宋体" w:eastAsia="宋体"/>
          <w:sz w:val="28"/>
          <w:szCs w:val="28"/>
        </w:rPr>
      </w:pPr>
    </w:p>
    <w:p w14:paraId="57B01F14">
      <w:pPr>
        <w:spacing w:line="480" w:lineRule="auto"/>
        <w:rPr>
          <w:rFonts w:hint="eastAsia" w:ascii="宋体" w:hAnsi="宋体" w:eastAsia="宋体"/>
          <w:sz w:val="28"/>
          <w:szCs w:val="28"/>
        </w:rPr>
      </w:pPr>
    </w:p>
    <w:p w14:paraId="478CA0FF">
      <w:pPr>
        <w:spacing w:line="480" w:lineRule="auto"/>
        <w:rPr>
          <w:rFonts w:hint="eastAsia" w:ascii="宋体" w:hAnsi="宋体" w:eastAsia="宋体"/>
          <w:sz w:val="28"/>
          <w:szCs w:val="28"/>
        </w:rPr>
      </w:pPr>
    </w:p>
    <w:p w14:paraId="7135ECE0">
      <w:pPr>
        <w:jc w:val="center"/>
        <w:rPr>
          <w:rFonts w:hint="eastAsia" w:ascii="宋体" w:hAnsi="宋体" w:eastAsia="宋体"/>
          <w:b/>
          <w:bCs/>
          <w:sz w:val="30"/>
          <w:szCs w:val="30"/>
        </w:rPr>
      </w:pPr>
      <w:r>
        <w:rPr>
          <w:rFonts w:hint="eastAsia" w:ascii="宋体" w:hAnsi="宋体" w:eastAsia="宋体"/>
          <w:b/>
          <w:bCs/>
          <w:sz w:val="30"/>
          <w:szCs w:val="30"/>
        </w:rPr>
        <w:t>（三）具有独立承担民事责任的能力</w:t>
      </w:r>
    </w:p>
    <w:p w14:paraId="2D07ABAA">
      <w:pPr>
        <w:spacing w:line="480" w:lineRule="auto"/>
        <w:rPr>
          <w:rFonts w:hint="eastAsia" w:ascii="宋体" w:hAnsi="宋体" w:eastAsia="宋体"/>
          <w:sz w:val="28"/>
          <w:szCs w:val="28"/>
        </w:rPr>
      </w:pPr>
      <w:r>
        <w:rPr>
          <w:rFonts w:hint="eastAsia" w:ascii="宋体" w:hAnsi="宋体" w:eastAsia="宋体"/>
          <w:sz w:val="28"/>
          <w:szCs w:val="28"/>
        </w:rPr>
        <w:t>①供应商若为企业法人：提供“统一社会信用代码营业执照”；</w:t>
      </w:r>
    </w:p>
    <w:p w14:paraId="469E39CE">
      <w:pPr>
        <w:spacing w:line="480" w:lineRule="auto"/>
        <w:rPr>
          <w:rFonts w:hint="eastAsia" w:ascii="宋体" w:hAnsi="宋体" w:eastAsia="宋体"/>
          <w:sz w:val="28"/>
          <w:szCs w:val="28"/>
        </w:rPr>
      </w:pPr>
      <w:r>
        <w:rPr>
          <w:rFonts w:hint="eastAsia" w:ascii="宋体" w:hAnsi="宋体" w:eastAsia="宋体"/>
          <w:sz w:val="28"/>
          <w:szCs w:val="28"/>
        </w:rPr>
        <w:t>②若为事业法人：提供“统一社会信用代码法人登记证书”；</w:t>
      </w:r>
    </w:p>
    <w:p w14:paraId="35C4726C">
      <w:pPr>
        <w:spacing w:line="480" w:lineRule="auto"/>
        <w:rPr>
          <w:rFonts w:hint="eastAsia" w:ascii="宋体" w:hAnsi="宋体" w:eastAsia="宋体"/>
          <w:sz w:val="28"/>
          <w:szCs w:val="28"/>
        </w:rPr>
      </w:pPr>
      <w:r>
        <w:rPr>
          <w:rFonts w:hint="eastAsia" w:ascii="宋体" w:hAnsi="宋体" w:eastAsia="宋体"/>
          <w:sz w:val="28"/>
          <w:szCs w:val="28"/>
        </w:rPr>
        <w:t>③若为其他组织：提供“对应主管部门颁发的准许执业证明文件或营业执照”；</w:t>
      </w:r>
    </w:p>
    <w:p w14:paraId="21A2ECCB">
      <w:pPr>
        <w:spacing w:line="480" w:lineRule="auto"/>
        <w:rPr>
          <w:rFonts w:hint="eastAsia" w:ascii="宋体" w:hAnsi="宋体" w:eastAsia="宋体"/>
          <w:sz w:val="28"/>
          <w:szCs w:val="28"/>
        </w:rPr>
      </w:pPr>
      <w:r>
        <w:rPr>
          <w:rFonts w:hint="eastAsia" w:ascii="宋体" w:hAnsi="宋体" w:eastAsia="宋体"/>
          <w:sz w:val="28"/>
          <w:szCs w:val="28"/>
        </w:rPr>
        <w:t>④若为自然人：提供“身份证复印件”。</w:t>
      </w:r>
    </w:p>
    <w:p w14:paraId="2879D247">
      <w:pPr>
        <w:spacing w:line="480" w:lineRule="auto"/>
        <w:rPr>
          <w:rFonts w:hint="eastAsia" w:ascii="宋体" w:hAnsi="宋体" w:eastAsia="宋体"/>
          <w:sz w:val="28"/>
          <w:szCs w:val="28"/>
        </w:rPr>
      </w:pPr>
      <w:r>
        <w:rPr>
          <w:rFonts w:hint="eastAsia" w:ascii="宋体" w:hAnsi="宋体" w:eastAsia="宋体"/>
          <w:sz w:val="28"/>
          <w:szCs w:val="28"/>
        </w:rPr>
        <w:t>（以上均提供复印件并加盖公章）</w:t>
      </w:r>
    </w:p>
    <w:p w14:paraId="221134DF">
      <w:pPr>
        <w:jc w:val="center"/>
        <w:rPr>
          <w:rFonts w:hint="eastAsia" w:ascii="宋体" w:hAnsi="宋体" w:eastAsia="宋体"/>
          <w:b/>
          <w:bCs/>
          <w:sz w:val="30"/>
          <w:szCs w:val="30"/>
        </w:rPr>
      </w:pPr>
    </w:p>
    <w:p w14:paraId="4A523C22">
      <w:pPr>
        <w:jc w:val="center"/>
        <w:rPr>
          <w:rFonts w:hint="eastAsia" w:ascii="宋体" w:hAnsi="宋体" w:eastAsia="宋体"/>
          <w:b/>
          <w:bCs/>
          <w:sz w:val="30"/>
          <w:szCs w:val="30"/>
        </w:rPr>
      </w:pPr>
      <w:r>
        <w:rPr>
          <w:rFonts w:hint="eastAsia" w:ascii="宋体" w:hAnsi="宋体" w:eastAsia="宋体"/>
          <w:b/>
          <w:bCs/>
          <w:sz w:val="30"/>
          <w:szCs w:val="30"/>
        </w:rPr>
        <w:t>（四）具有良好的商业信誉和具有健全的财务会计制度</w:t>
      </w:r>
    </w:p>
    <w:p w14:paraId="31F56B7F">
      <w:pPr>
        <w:spacing w:line="480" w:lineRule="auto"/>
        <w:rPr>
          <w:rFonts w:hint="eastAsia" w:ascii="宋体" w:hAnsi="宋体" w:eastAsia="宋体"/>
          <w:sz w:val="28"/>
          <w:szCs w:val="28"/>
        </w:rPr>
      </w:pPr>
      <w:r>
        <w:rPr>
          <w:rFonts w:hint="eastAsia" w:ascii="宋体" w:hAnsi="宋体" w:eastAsia="宋体"/>
          <w:sz w:val="28"/>
          <w:szCs w:val="28"/>
        </w:rPr>
        <w:t>提供供应商良好商业信誉情况承诺函原件及 2023 年度审计报告（公司成立不足一年的，提供公司成立至今的财务报表）</w:t>
      </w:r>
    </w:p>
    <w:p w14:paraId="206FDBD1">
      <w:pPr>
        <w:jc w:val="center"/>
        <w:rPr>
          <w:rFonts w:hint="eastAsia" w:ascii="宋体" w:hAnsi="宋体" w:eastAsia="宋体"/>
          <w:b/>
          <w:bCs/>
          <w:sz w:val="30"/>
          <w:szCs w:val="30"/>
        </w:rPr>
      </w:pPr>
    </w:p>
    <w:p w14:paraId="409380B5">
      <w:pPr>
        <w:jc w:val="center"/>
        <w:rPr>
          <w:rFonts w:hint="eastAsia" w:ascii="宋体" w:hAnsi="宋体" w:eastAsia="宋体"/>
          <w:b/>
          <w:bCs/>
          <w:sz w:val="30"/>
          <w:szCs w:val="30"/>
        </w:rPr>
      </w:pPr>
      <w:r>
        <w:rPr>
          <w:rFonts w:hint="eastAsia" w:ascii="宋体" w:hAnsi="宋体" w:eastAsia="宋体"/>
          <w:b/>
          <w:bCs/>
          <w:sz w:val="30"/>
          <w:szCs w:val="30"/>
        </w:rPr>
        <w:t>（5）具有履行合同所必需的设备和专业技术能力</w:t>
      </w:r>
    </w:p>
    <w:p w14:paraId="4D1D5024">
      <w:pPr>
        <w:spacing w:line="480" w:lineRule="auto"/>
        <w:rPr>
          <w:rFonts w:hint="eastAsia" w:ascii="宋体" w:hAnsi="宋体" w:eastAsia="宋体"/>
          <w:sz w:val="28"/>
          <w:szCs w:val="28"/>
        </w:rPr>
      </w:pPr>
      <w:r>
        <w:rPr>
          <w:rFonts w:hint="eastAsia" w:ascii="宋体" w:hAnsi="宋体" w:eastAsia="宋体"/>
          <w:sz w:val="28"/>
          <w:szCs w:val="28"/>
        </w:rPr>
        <w:t>提供具有履行合同所必须的设备和专业技术能力的承诺函</w:t>
      </w:r>
    </w:p>
    <w:p w14:paraId="2CBF53F3">
      <w:pPr>
        <w:spacing w:line="480" w:lineRule="auto"/>
        <w:rPr>
          <w:rFonts w:hint="eastAsia" w:ascii="宋体" w:hAnsi="宋体" w:eastAsia="宋体"/>
          <w:sz w:val="28"/>
          <w:szCs w:val="28"/>
        </w:rPr>
      </w:pPr>
    </w:p>
    <w:p w14:paraId="423AB6D1">
      <w:pPr>
        <w:spacing w:line="480" w:lineRule="auto"/>
        <w:rPr>
          <w:rFonts w:hint="eastAsia" w:ascii="宋体" w:hAnsi="宋体" w:eastAsia="宋体"/>
          <w:sz w:val="28"/>
          <w:szCs w:val="28"/>
        </w:rPr>
      </w:pPr>
    </w:p>
    <w:p w14:paraId="763906BB">
      <w:pPr>
        <w:spacing w:line="480" w:lineRule="auto"/>
        <w:rPr>
          <w:rFonts w:hint="eastAsia" w:ascii="宋体" w:hAnsi="宋体" w:eastAsia="宋体"/>
          <w:sz w:val="28"/>
          <w:szCs w:val="28"/>
        </w:rPr>
      </w:pPr>
    </w:p>
    <w:p w14:paraId="71CD7C0A">
      <w:pPr>
        <w:spacing w:line="480" w:lineRule="auto"/>
        <w:rPr>
          <w:rFonts w:hint="eastAsia" w:ascii="宋体" w:hAnsi="宋体" w:eastAsia="宋体"/>
          <w:sz w:val="28"/>
          <w:szCs w:val="28"/>
        </w:rPr>
      </w:pPr>
    </w:p>
    <w:p w14:paraId="018C309D">
      <w:pPr>
        <w:spacing w:line="480" w:lineRule="auto"/>
        <w:rPr>
          <w:rFonts w:hint="eastAsia" w:ascii="宋体" w:hAnsi="宋体" w:eastAsia="宋体"/>
          <w:sz w:val="28"/>
          <w:szCs w:val="28"/>
        </w:rPr>
      </w:pPr>
    </w:p>
    <w:p w14:paraId="1AA729AD">
      <w:pPr>
        <w:spacing w:line="480" w:lineRule="auto"/>
        <w:rPr>
          <w:rFonts w:hint="eastAsia" w:ascii="宋体" w:hAnsi="宋体" w:eastAsia="宋体"/>
          <w:sz w:val="28"/>
          <w:szCs w:val="28"/>
        </w:rPr>
      </w:pPr>
    </w:p>
    <w:p w14:paraId="4BA85A36">
      <w:pPr>
        <w:spacing w:line="480" w:lineRule="auto"/>
        <w:rPr>
          <w:rFonts w:hint="eastAsia" w:ascii="宋体" w:hAnsi="宋体" w:eastAsia="宋体"/>
          <w:sz w:val="28"/>
          <w:szCs w:val="28"/>
        </w:rPr>
      </w:pPr>
    </w:p>
    <w:p w14:paraId="42EF6422">
      <w:pPr>
        <w:spacing w:line="480" w:lineRule="auto"/>
        <w:rPr>
          <w:rFonts w:hint="eastAsia" w:ascii="宋体" w:hAnsi="宋体" w:eastAsia="宋体"/>
          <w:sz w:val="28"/>
          <w:szCs w:val="28"/>
        </w:rPr>
      </w:pPr>
    </w:p>
    <w:p w14:paraId="461D6C0D">
      <w:pPr>
        <w:spacing w:line="360" w:lineRule="auto"/>
        <w:jc w:val="center"/>
        <w:rPr>
          <w:rFonts w:hint="eastAsia" w:ascii="宋体" w:hAnsi="宋体" w:eastAsia="宋体"/>
          <w:b/>
          <w:bCs/>
          <w:sz w:val="30"/>
          <w:szCs w:val="30"/>
        </w:rPr>
      </w:pPr>
      <w:r>
        <w:rPr>
          <w:rFonts w:hint="eastAsia" w:ascii="宋体" w:hAnsi="宋体" w:eastAsia="宋体"/>
          <w:b/>
          <w:bCs/>
          <w:sz w:val="30"/>
          <w:szCs w:val="30"/>
        </w:rPr>
        <w:t>（六）有依法缴纳税收和社会保障资金的良好记录</w:t>
      </w:r>
    </w:p>
    <w:p w14:paraId="1CF7C373">
      <w:pPr>
        <w:spacing w:line="360" w:lineRule="auto"/>
        <w:jc w:val="center"/>
        <w:rPr>
          <w:rFonts w:hint="eastAsia" w:ascii="宋体" w:hAnsi="宋体" w:eastAsia="宋体"/>
          <w:b/>
          <w:bCs/>
          <w:sz w:val="30"/>
          <w:szCs w:val="30"/>
        </w:rPr>
      </w:pPr>
      <w:r>
        <w:rPr>
          <w:rFonts w:hint="eastAsia" w:ascii="宋体" w:hAnsi="宋体" w:eastAsia="宋体"/>
          <w:b/>
          <w:bCs/>
          <w:sz w:val="30"/>
          <w:szCs w:val="30"/>
        </w:rPr>
        <w:t>依法缴纳税收承诺函</w:t>
      </w:r>
    </w:p>
    <w:p w14:paraId="27375BDE">
      <w:pPr>
        <w:spacing w:line="480" w:lineRule="auto"/>
        <w:rPr>
          <w:rFonts w:hint="eastAsia" w:ascii="宋体" w:hAnsi="宋体" w:eastAsia="宋体"/>
          <w:sz w:val="28"/>
          <w:szCs w:val="28"/>
        </w:rPr>
      </w:pPr>
      <w:r>
        <w:rPr>
          <w:rFonts w:hint="eastAsia" w:ascii="宋体" w:hAnsi="宋体" w:eastAsia="宋体"/>
          <w:sz w:val="28"/>
          <w:szCs w:val="28"/>
        </w:rPr>
        <w:t xml:space="preserve">我单位现参与 </w:t>
      </w:r>
      <w:r>
        <w:rPr>
          <w:rFonts w:hint="eastAsia" w:ascii="宋体" w:hAnsi="宋体" w:eastAsia="宋体"/>
          <w:sz w:val="28"/>
          <w:szCs w:val="28"/>
          <w:u w:val="single"/>
        </w:rPr>
        <w:t xml:space="preserve">          </w:t>
      </w:r>
      <w:r>
        <w:rPr>
          <w:rFonts w:hint="eastAsia" w:ascii="宋体" w:hAnsi="宋体" w:eastAsia="宋体"/>
          <w:sz w:val="28"/>
          <w:szCs w:val="28"/>
        </w:rPr>
        <w:t>项目(项目编号：</w:t>
      </w:r>
      <w:r>
        <w:rPr>
          <w:rFonts w:hint="eastAsia" w:ascii="宋体" w:hAnsi="宋体" w:eastAsia="宋体"/>
          <w:sz w:val="28"/>
          <w:szCs w:val="28"/>
          <w:u w:val="single"/>
        </w:rPr>
        <w:t xml:space="preserve">         </w:t>
      </w:r>
      <w:r>
        <w:rPr>
          <w:rFonts w:hint="eastAsia" w:ascii="宋体" w:hAnsi="宋体" w:eastAsia="宋体"/>
          <w:sz w:val="28"/>
          <w:szCs w:val="28"/>
        </w:rPr>
        <w:t xml:space="preserve"> )，并作出如下承诺： 本公司坚持诚信经营，依法纳税。</w:t>
      </w:r>
    </w:p>
    <w:p w14:paraId="4DC23AA4">
      <w:pPr>
        <w:spacing w:line="480" w:lineRule="auto"/>
        <w:rPr>
          <w:rFonts w:hint="eastAsia" w:ascii="宋体" w:hAnsi="宋体" w:eastAsia="宋体"/>
          <w:sz w:val="28"/>
          <w:szCs w:val="28"/>
        </w:rPr>
      </w:pPr>
      <w:r>
        <w:rPr>
          <w:rFonts w:hint="eastAsia" w:ascii="宋体" w:hAnsi="宋体" w:eastAsia="宋体"/>
          <w:sz w:val="28"/>
          <w:szCs w:val="28"/>
        </w:rPr>
        <w:t>根据《中华人民共和国税收征收管理办法》第 25 条和第 56 条之规定，我司(单位)近三年均依法缴纳了各项税费（包括但不限增值税、企业所得税等）,不存在偷税漏税行为。</w:t>
      </w:r>
    </w:p>
    <w:p w14:paraId="603E6715">
      <w:pPr>
        <w:spacing w:line="480" w:lineRule="auto"/>
        <w:rPr>
          <w:rFonts w:hint="eastAsia" w:ascii="宋体" w:hAnsi="宋体" w:eastAsia="宋体"/>
          <w:sz w:val="28"/>
          <w:szCs w:val="28"/>
        </w:rPr>
      </w:pPr>
      <w:r>
        <w:rPr>
          <w:rFonts w:hint="eastAsia" w:ascii="宋体" w:hAnsi="宋体" w:eastAsia="宋体"/>
          <w:sz w:val="28"/>
          <w:szCs w:val="28"/>
        </w:rPr>
        <w:t>本公司对上述声明的真实性负责，如有虚假，将承担虚假应标及其他相应的法律责任。我单位将按照相关规定接受处罚，并通过媒体予以公布。</w:t>
      </w:r>
    </w:p>
    <w:p w14:paraId="1064C65F">
      <w:pPr>
        <w:spacing w:line="480" w:lineRule="auto"/>
        <w:rPr>
          <w:rFonts w:hint="eastAsia" w:ascii="宋体" w:hAnsi="宋体" w:eastAsia="宋体"/>
          <w:sz w:val="28"/>
          <w:szCs w:val="28"/>
        </w:rPr>
      </w:pPr>
      <w:r>
        <w:rPr>
          <w:rFonts w:hint="eastAsia" w:ascii="宋体" w:hAnsi="宋体" w:eastAsia="宋体"/>
          <w:sz w:val="28"/>
          <w:szCs w:val="28"/>
        </w:rPr>
        <w:t>特此承诺。</w:t>
      </w:r>
    </w:p>
    <w:p w14:paraId="36E4123B">
      <w:pPr>
        <w:spacing w:line="480" w:lineRule="auto"/>
        <w:rPr>
          <w:rFonts w:hint="eastAsia" w:ascii="宋体" w:hAnsi="宋体" w:eastAsia="宋体"/>
          <w:sz w:val="28"/>
          <w:szCs w:val="28"/>
        </w:rPr>
      </w:pPr>
      <w:r>
        <w:rPr>
          <w:rFonts w:hint="eastAsia" w:ascii="宋体" w:hAnsi="宋体" w:eastAsia="宋体"/>
          <w:sz w:val="28"/>
          <w:szCs w:val="28"/>
        </w:rPr>
        <w:t>承诺人（公章）：</w:t>
      </w:r>
      <w:r>
        <w:rPr>
          <w:rFonts w:hint="eastAsia" w:ascii="宋体" w:hAnsi="宋体" w:eastAsia="宋体"/>
          <w:sz w:val="28"/>
          <w:szCs w:val="28"/>
          <w:u w:val="single"/>
        </w:rPr>
        <w:t xml:space="preserve">           </w:t>
      </w:r>
      <w:r>
        <w:rPr>
          <w:rFonts w:hint="eastAsia" w:ascii="宋体" w:hAnsi="宋体" w:eastAsia="宋体"/>
          <w:sz w:val="28"/>
          <w:szCs w:val="28"/>
        </w:rPr>
        <w:t xml:space="preserve"> </w:t>
      </w:r>
    </w:p>
    <w:p w14:paraId="53B381D1">
      <w:pPr>
        <w:spacing w:line="480" w:lineRule="auto"/>
        <w:rPr>
          <w:rFonts w:hint="eastAsia" w:ascii="宋体" w:hAnsi="宋体" w:eastAsia="宋体"/>
          <w:sz w:val="28"/>
          <w:szCs w:val="28"/>
          <w:u w:val="single"/>
        </w:rPr>
      </w:pPr>
      <w:r>
        <w:rPr>
          <w:rFonts w:hint="eastAsia" w:ascii="宋体" w:hAnsi="宋体" w:eastAsia="宋体"/>
          <w:sz w:val="28"/>
          <w:szCs w:val="28"/>
        </w:rPr>
        <w:t>法定代表人（签字或盖章）：</w:t>
      </w:r>
      <w:r>
        <w:rPr>
          <w:rFonts w:hint="eastAsia" w:ascii="宋体" w:hAnsi="宋体" w:eastAsia="宋体"/>
          <w:sz w:val="28"/>
          <w:szCs w:val="28"/>
          <w:u w:val="single"/>
        </w:rPr>
        <w:t xml:space="preserve">             </w:t>
      </w:r>
    </w:p>
    <w:p w14:paraId="72B46D57">
      <w:pPr>
        <w:spacing w:line="480" w:lineRule="auto"/>
        <w:rPr>
          <w:rFonts w:hint="eastAsia" w:ascii="宋体" w:hAnsi="宋体" w:eastAsia="宋体"/>
          <w:sz w:val="28"/>
          <w:szCs w:val="28"/>
          <w:u w:val="single"/>
        </w:rPr>
      </w:pPr>
      <w:r>
        <w:rPr>
          <w:rFonts w:hint="eastAsia" w:ascii="宋体" w:hAnsi="宋体" w:eastAsia="宋体"/>
          <w:sz w:val="28"/>
          <w:szCs w:val="28"/>
        </w:rPr>
        <w:t xml:space="preserve"> 日 期 ： 年 月 日</w:t>
      </w:r>
    </w:p>
    <w:p w14:paraId="4464EF7C">
      <w:pPr>
        <w:spacing w:line="480" w:lineRule="auto"/>
        <w:rPr>
          <w:rFonts w:hint="eastAsia" w:ascii="宋体" w:hAnsi="宋体" w:eastAsia="宋体"/>
          <w:sz w:val="28"/>
          <w:szCs w:val="28"/>
        </w:rPr>
      </w:pPr>
    </w:p>
    <w:p w14:paraId="61EB7918">
      <w:pPr>
        <w:spacing w:line="480" w:lineRule="auto"/>
        <w:rPr>
          <w:rFonts w:hint="eastAsia" w:ascii="宋体" w:hAnsi="宋体" w:eastAsia="宋体"/>
          <w:sz w:val="28"/>
          <w:szCs w:val="28"/>
        </w:rPr>
      </w:pPr>
    </w:p>
    <w:p w14:paraId="6AE487F0">
      <w:pPr>
        <w:spacing w:line="480" w:lineRule="auto"/>
        <w:rPr>
          <w:rFonts w:hint="eastAsia" w:ascii="宋体" w:hAnsi="宋体" w:eastAsia="宋体"/>
          <w:sz w:val="28"/>
          <w:szCs w:val="28"/>
        </w:rPr>
      </w:pPr>
    </w:p>
    <w:p w14:paraId="4B22C0E2">
      <w:pPr>
        <w:spacing w:line="480" w:lineRule="auto"/>
        <w:rPr>
          <w:rFonts w:hint="eastAsia" w:ascii="宋体" w:hAnsi="宋体" w:eastAsia="宋体"/>
          <w:sz w:val="28"/>
          <w:szCs w:val="28"/>
        </w:rPr>
      </w:pPr>
    </w:p>
    <w:p w14:paraId="71BF3732">
      <w:pPr>
        <w:spacing w:line="480" w:lineRule="auto"/>
        <w:rPr>
          <w:rFonts w:hint="eastAsia" w:ascii="宋体" w:hAnsi="宋体" w:eastAsia="宋体"/>
          <w:sz w:val="28"/>
          <w:szCs w:val="28"/>
        </w:rPr>
      </w:pPr>
    </w:p>
    <w:p w14:paraId="685C85F6">
      <w:pPr>
        <w:spacing w:line="480" w:lineRule="auto"/>
        <w:rPr>
          <w:rFonts w:hint="eastAsia" w:ascii="宋体" w:hAnsi="宋体" w:eastAsia="宋体"/>
          <w:sz w:val="28"/>
          <w:szCs w:val="28"/>
        </w:rPr>
      </w:pPr>
    </w:p>
    <w:p w14:paraId="4456EA2E">
      <w:pPr>
        <w:spacing w:line="360" w:lineRule="auto"/>
        <w:jc w:val="center"/>
        <w:rPr>
          <w:rFonts w:hint="eastAsia" w:ascii="宋体" w:hAnsi="宋体" w:eastAsia="宋体"/>
          <w:b/>
          <w:bCs/>
          <w:sz w:val="30"/>
          <w:szCs w:val="30"/>
        </w:rPr>
      </w:pPr>
      <w:r>
        <w:rPr>
          <w:rFonts w:hint="eastAsia" w:ascii="宋体" w:hAnsi="宋体" w:eastAsia="宋体"/>
          <w:b/>
          <w:bCs/>
          <w:sz w:val="30"/>
          <w:szCs w:val="30"/>
        </w:rPr>
        <w:t>依法缴纳社会保障资金承诺函</w:t>
      </w:r>
    </w:p>
    <w:p w14:paraId="6FDDC8EF">
      <w:pPr>
        <w:spacing w:line="360" w:lineRule="auto"/>
        <w:rPr>
          <w:rFonts w:hint="eastAsia" w:ascii="宋体" w:hAnsi="宋体" w:eastAsia="宋体"/>
          <w:sz w:val="28"/>
          <w:szCs w:val="28"/>
        </w:rPr>
      </w:pPr>
      <w:r>
        <w:rPr>
          <w:rFonts w:hint="eastAsia" w:ascii="宋体" w:hAnsi="宋体" w:eastAsia="宋体"/>
          <w:sz w:val="28"/>
          <w:szCs w:val="28"/>
        </w:rPr>
        <w:t>我单位现参与</w:t>
      </w:r>
      <w:r>
        <w:rPr>
          <w:rFonts w:hint="eastAsia" w:ascii="宋体" w:hAnsi="宋体" w:eastAsia="宋体"/>
          <w:sz w:val="28"/>
          <w:szCs w:val="28"/>
          <w:u w:val="single"/>
        </w:rPr>
        <w:t xml:space="preserve">         </w:t>
      </w:r>
      <w:r>
        <w:rPr>
          <w:rFonts w:hint="eastAsia" w:ascii="宋体" w:hAnsi="宋体" w:eastAsia="宋体"/>
          <w:sz w:val="28"/>
          <w:szCs w:val="28"/>
        </w:rPr>
        <w:t>项目(项目编号：</w:t>
      </w:r>
      <w:r>
        <w:rPr>
          <w:rFonts w:hint="eastAsia" w:ascii="宋体" w:hAnsi="宋体" w:eastAsia="宋体"/>
          <w:sz w:val="28"/>
          <w:szCs w:val="28"/>
          <w:u w:val="single"/>
        </w:rPr>
        <w:t xml:space="preserve">    </w:t>
      </w:r>
      <w:r>
        <w:rPr>
          <w:rFonts w:hint="eastAsia" w:ascii="宋体" w:hAnsi="宋体" w:eastAsia="宋体"/>
          <w:sz w:val="28"/>
          <w:szCs w:val="28"/>
        </w:rPr>
        <w:t xml:space="preserve"> )，并作出如下承诺：</w:t>
      </w:r>
    </w:p>
    <w:p w14:paraId="5A983E87">
      <w:pPr>
        <w:spacing w:line="480" w:lineRule="auto"/>
        <w:ind w:firstLine="560" w:firstLineChars="200"/>
        <w:rPr>
          <w:rFonts w:hint="eastAsia" w:ascii="宋体" w:hAnsi="宋体" w:eastAsia="宋体"/>
          <w:sz w:val="28"/>
          <w:szCs w:val="28"/>
        </w:rPr>
      </w:pPr>
      <w:r>
        <w:rPr>
          <w:rFonts w:hint="eastAsia" w:ascii="宋体" w:hAnsi="宋体" w:eastAsia="宋体"/>
          <w:sz w:val="28"/>
          <w:szCs w:val="28"/>
        </w:rPr>
        <w:t>本公司郑重承诺：根据《劳动法》第七十三条的规定和《社会保险法》及相关的社会保险法律、法规、规章规定的社会保险项目和缴费标准，本公司向所属地社会保险经办机构为本企业职工（</w:t>
      </w:r>
      <w:r>
        <w:rPr>
          <w:rFonts w:hint="eastAsia" w:ascii="宋体" w:hAnsi="宋体" w:eastAsia="宋体"/>
          <w:sz w:val="28"/>
          <w:szCs w:val="28"/>
          <w:u w:val="single"/>
        </w:rPr>
        <w:t xml:space="preserve">  </w:t>
      </w:r>
      <w:r>
        <w:rPr>
          <w:rFonts w:hint="eastAsia" w:ascii="宋体" w:hAnsi="宋体" w:eastAsia="宋体"/>
          <w:sz w:val="28"/>
          <w:szCs w:val="28"/>
        </w:rPr>
        <w:t>人）办理了基本养老保险、基本医疗保险、工伤保险、失业保险、生育保险等社会保险。</w:t>
      </w:r>
    </w:p>
    <w:p w14:paraId="0C471999">
      <w:pPr>
        <w:spacing w:line="480" w:lineRule="auto"/>
        <w:rPr>
          <w:rFonts w:hint="eastAsia" w:ascii="宋体" w:hAnsi="宋体" w:eastAsia="宋体"/>
          <w:sz w:val="28"/>
          <w:szCs w:val="28"/>
        </w:rPr>
      </w:pPr>
      <w:r>
        <w:rPr>
          <w:rFonts w:hint="eastAsia" w:ascii="宋体" w:hAnsi="宋体" w:eastAsia="宋体"/>
          <w:sz w:val="28"/>
          <w:szCs w:val="28"/>
        </w:rPr>
        <w:t>本公司对上述声明的真实性负责，如有虚假，将承担虚假应标及其他相应的法律责任。我单位将按照相关规定接受处罚，并通过媒体予以公布。</w:t>
      </w:r>
    </w:p>
    <w:p w14:paraId="63804E8B">
      <w:pPr>
        <w:spacing w:line="480" w:lineRule="auto"/>
        <w:rPr>
          <w:rFonts w:hint="eastAsia" w:ascii="宋体" w:hAnsi="宋体" w:eastAsia="宋体"/>
          <w:sz w:val="28"/>
          <w:szCs w:val="28"/>
        </w:rPr>
      </w:pPr>
      <w:r>
        <w:rPr>
          <w:rFonts w:hint="eastAsia" w:ascii="宋体" w:hAnsi="宋体" w:eastAsia="宋体"/>
          <w:sz w:val="28"/>
          <w:szCs w:val="28"/>
        </w:rPr>
        <w:t>特此承诺。</w:t>
      </w:r>
    </w:p>
    <w:p w14:paraId="74612B15">
      <w:pPr>
        <w:spacing w:line="480" w:lineRule="auto"/>
        <w:rPr>
          <w:rFonts w:hint="eastAsia" w:ascii="宋体" w:hAnsi="宋体" w:eastAsia="宋体"/>
          <w:sz w:val="28"/>
          <w:szCs w:val="28"/>
          <w:u w:val="single"/>
        </w:rPr>
      </w:pPr>
      <w:r>
        <w:rPr>
          <w:rFonts w:hint="eastAsia" w:ascii="宋体" w:hAnsi="宋体" w:eastAsia="宋体"/>
          <w:sz w:val="28"/>
          <w:szCs w:val="28"/>
        </w:rPr>
        <w:t>承诺人（公章）：</w:t>
      </w:r>
      <w:r>
        <w:rPr>
          <w:rFonts w:hint="eastAsia" w:ascii="宋体" w:hAnsi="宋体" w:eastAsia="宋体"/>
          <w:sz w:val="28"/>
          <w:szCs w:val="28"/>
          <w:u w:val="single"/>
        </w:rPr>
        <w:t xml:space="preserve">          </w:t>
      </w:r>
    </w:p>
    <w:p w14:paraId="0BC9A070">
      <w:pPr>
        <w:spacing w:line="480" w:lineRule="auto"/>
        <w:rPr>
          <w:rFonts w:hint="eastAsia" w:ascii="宋体" w:hAnsi="宋体" w:eastAsia="宋体"/>
          <w:sz w:val="28"/>
          <w:szCs w:val="28"/>
          <w:u w:val="single"/>
        </w:rPr>
      </w:pPr>
      <w:r>
        <w:rPr>
          <w:rFonts w:hint="eastAsia" w:ascii="宋体" w:hAnsi="宋体" w:eastAsia="宋体"/>
          <w:sz w:val="28"/>
          <w:szCs w:val="28"/>
        </w:rPr>
        <w:t xml:space="preserve"> 法定代表人（签字或盖章）：</w:t>
      </w:r>
      <w:r>
        <w:rPr>
          <w:rFonts w:hint="eastAsia" w:ascii="宋体" w:hAnsi="宋体" w:eastAsia="宋体"/>
          <w:sz w:val="28"/>
          <w:szCs w:val="28"/>
          <w:u w:val="single"/>
        </w:rPr>
        <w:t xml:space="preserve">       </w:t>
      </w:r>
    </w:p>
    <w:p w14:paraId="078A07E3">
      <w:pPr>
        <w:spacing w:line="480" w:lineRule="auto"/>
        <w:rPr>
          <w:rFonts w:hint="eastAsia" w:ascii="宋体" w:hAnsi="宋体" w:eastAsia="宋体"/>
          <w:sz w:val="28"/>
          <w:szCs w:val="28"/>
          <w:u w:val="single"/>
        </w:rPr>
      </w:pPr>
      <w:r>
        <w:rPr>
          <w:rFonts w:hint="eastAsia" w:ascii="宋体" w:hAnsi="宋体" w:eastAsia="宋体"/>
          <w:sz w:val="28"/>
          <w:szCs w:val="28"/>
        </w:rPr>
        <w:t>日 期 ： 年 月 日</w:t>
      </w:r>
    </w:p>
    <w:p w14:paraId="5922C8B1">
      <w:pPr>
        <w:spacing w:line="480" w:lineRule="auto"/>
        <w:rPr>
          <w:rFonts w:hint="eastAsia" w:ascii="宋体" w:hAnsi="宋体" w:eastAsia="宋体"/>
          <w:b/>
          <w:bCs/>
          <w:sz w:val="28"/>
          <w:szCs w:val="28"/>
        </w:rPr>
      </w:pPr>
      <w:r>
        <w:rPr>
          <w:rFonts w:hint="eastAsia" w:ascii="宋体" w:hAnsi="宋体" w:eastAsia="宋体"/>
          <w:b/>
          <w:bCs/>
          <w:sz w:val="28"/>
          <w:szCs w:val="28"/>
        </w:rPr>
        <w:t>注：依法免税或不需要缴纳社会保障资金的供应商，应提供相应文件证明其依法免税或不需要缴纳社会保障资金。</w:t>
      </w:r>
    </w:p>
    <w:p w14:paraId="298DDC18">
      <w:pPr>
        <w:spacing w:line="480" w:lineRule="auto"/>
        <w:rPr>
          <w:rFonts w:hint="eastAsia" w:ascii="宋体" w:hAnsi="宋体" w:eastAsia="宋体"/>
          <w:b/>
          <w:bCs/>
          <w:sz w:val="28"/>
          <w:szCs w:val="28"/>
        </w:rPr>
      </w:pPr>
    </w:p>
    <w:p w14:paraId="53225130">
      <w:pPr>
        <w:spacing w:line="480" w:lineRule="auto"/>
        <w:rPr>
          <w:rFonts w:hint="eastAsia" w:ascii="宋体" w:hAnsi="宋体" w:eastAsia="宋体"/>
          <w:sz w:val="28"/>
          <w:szCs w:val="28"/>
        </w:rPr>
      </w:pPr>
    </w:p>
    <w:p w14:paraId="37336015">
      <w:pPr>
        <w:spacing w:line="480" w:lineRule="auto"/>
        <w:rPr>
          <w:rFonts w:hint="eastAsia" w:ascii="宋体" w:hAnsi="宋体" w:eastAsia="宋体"/>
          <w:sz w:val="28"/>
          <w:szCs w:val="28"/>
        </w:rPr>
      </w:pPr>
    </w:p>
    <w:p w14:paraId="6701C44F">
      <w:pPr>
        <w:spacing w:line="480" w:lineRule="auto"/>
        <w:rPr>
          <w:rFonts w:hint="eastAsia" w:ascii="宋体" w:hAnsi="宋体" w:eastAsia="宋体"/>
          <w:sz w:val="28"/>
          <w:szCs w:val="28"/>
        </w:rPr>
      </w:pPr>
    </w:p>
    <w:p w14:paraId="737CF0B1">
      <w:pPr>
        <w:spacing w:line="480" w:lineRule="auto"/>
        <w:rPr>
          <w:rFonts w:hint="eastAsia" w:ascii="宋体" w:hAnsi="宋体" w:eastAsia="宋体"/>
          <w:sz w:val="28"/>
          <w:szCs w:val="28"/>
        </w:rPr>
      </w:pPr>
    </w:p>
    <w:p w14:paraId="5EB69F95">
      <w:pPr>
        <w:spacing w:line="360" w:lineRule="auto"/>
        <w:jc w:val="center"/>
        <w:rPr>
          <w:rFonts w:hint="eastAsia" w:ascii="宋体" w:hAnsi="宋体" w:eastAsia="宋体"/>
          <w:sz w:val="28"/>
          <w:szCs w:val="28"/>
        </w:rPr>
      </w:pPr>
      <w:r>
        <w:rPr>
          <w:rFonts w:hint="eastAsia" w:ascii="宋体" w:hAnsi="宋体" w:eastAsia="宋体"/>
          <w:b/>
          <w:bCs/>
          <w:sz w:val="28"/>
          <w:szCs w:val="28"/>
        </w:rPr>
        <w:t>（七）参加政府采购活动前三年内在经营活动中没有重大违法记录</w:t>
      </w:r>
    </w:p>
    <w:p w14:paraId="2ABDCFC0">
      <w:pPr>
        <w:spacing w:line="360" w:lineRule="auto"/>
        <w:rPr>
          <w:rFonts w:hint="eastAsia" w:ascii="宋体" w:hAnsi="宋体" w:eastAsia="宋体"/>
          <w:sz w:val="28"/>
          <w:szCs w:val="28"/>
        </w:rPr>
      </w:pPr>
      <w:r>
        <w:rPr>
          <w:rFonts w:hint="eastAsia" w:ascii="宋体" w:hAnsi="宋体" w:eastAsia="宋体"/>
          <w:sz w:val="28"/>
          <w:szCs w:val="28"/>
        </w:rPr>
        <w:t>参加政府采购活动前三年内在经营活动中没有重大违法记录的声明</w:t>
      </w:r>
    </w:p>
    <w:p w14:paraId="320B8545">
      <w:pPr>
        <w:spacing w:line="480" w:lineRule="auto"/>
        <w:rPr>
          <w:rFonts w:hint="eastAsia" w:ascii="宋体" w:hAnsi="宋体" w:eastAsia="宋体"/>
          <w:sz w:val="28"/>
          <w:szCs w:val="28"/>
        </w:rPr>
      </w:pPr>
      <w:r>
        <w:rPr>
          <w:rFonts w:hint="eastAsia" w:ascii="宋体" w:hAnsi="宋体" w:eastAsia="宋体"/>
          <w:sz w:val="28"/>
          <w:szCs w:val="28"/>
        </w:rPr>
        <w:t>致：云南省滇南中心医院（红河哈尼族彝族自治州第一人民医院）</w:t>
      </w:r>
    </w:p>
    <w:p w14:paraId="6C7BEA88">
      <w:pPr>
        <w:spacing w:line="480" w:lineRule="auto"/>
        <w:rPr>
          <w:rFonts w:hint="eastAsia" w:ascii="宋体" w:hAnsi="宋体" w:eastAsia="宋体"/>
          <w:sz w:val="28"/>
          <w:szCs w:val="28"/>
        </w:rPr>
      </w:pPr>
      <w:r>
        <w:rPr>
          <w:rFonts w:hint="eastAsia" w:ascii="宋体" w:hAnsi="宋体" w:eastAsia="宋体"/>
          <w:sz w:val="28"/>
          <w:szCs w:val="28"/>
        </w:rPr>
        <w:t>本人以 （</w:t>
      </w:r>
      <w:r>
        <w:rPr>
          <w:rFonts w:hint="eastAsia" w:ascii="宋体" w:hAnsi="宋体" w:eastAsia="宋体"/>
          <w:sz w:val="28"/>
          <w:szCs w:val="28"/>
          <w:u w:val="single"/>
        </w:rPr>
        <w:t>供应商全称</w:t>
      </w:r>
      <w:r>
        <w:rPr>
          <w:rFonts w:hint="eastAsia" w:ascii="宋体" w:hAnsi="宋体" w:eastAsia="宋体"/>
          <w:sz w:val="28"/>
          <w:szCs w:val="28"/>
        </w:rPr>
        <w:t>）法定代表人的资格，郑重承诺：</w:t>
      </w:r>
    </w:p>
    <w:p w14:paraId="7CA20349">
      <w:pPr>
        <w:spacing w:line="480" w:lineRule="auto"/>
        <w:rPr>
          <w:rFonts w:hint="eastAsia" w:ascii="宋体" w:hAnsi="宋体" w:eastAsia="宋体"/>
          <w:sz w:val="28"/>
          <w:szCs w:val="28"/>
        </w:rPr>
      </w:pPr>
      <w:r>
        <w:rPr>
          <w:rFonts w:hint="eastAsia" w:ascii="宋体" w:hAnsi="宋体" w:eastAsia="宋体"/>
          <w:sz w:val="28"/>
          <w:szCs w:val="28"/>
        </w:rPr>
        <w:t xml:space="preserve">    我公司具有履行合同要求的专业技术能力，参加本项目政府采购活动前三年内，在经营活动中无违法、违规的不良记录。若在本次项目的磋商全过程中，被查实我公司提供的资料及上述承诺不属实，或提供的相关资料不属实或不满足响应文件的要求，则采购人有权取消我公司的磋商及成交资格，且我公司将无条件承担由此给本次磋商活动带来的一切后果（包括经济损失）。</w:t>
      </w:r>
    </w:p>
    <w:p w14:paraId="5CA97DD3">
      <w:pPr>
        <w:spacing w:line="480" w:lineRule="auto"/>
        <w:rPr>
          <w:rFonts w:hint="eastAsia" w:ascii="宋体" w:hAnsi="宋体" w:eastAsia="宋体"/>
          <w:sz w:val="28"/>
          <w:szCs w:val="28"/>
        </w:rPr>
      </w:pPr>
      <w:r>
        <w:rPr>
          <w:rFonts w:hint="eastAsia" w:ascii="宋体" w:hAnsi="宋体" w:eastAsia="宋体"/>
          <w:sz w:val="28"/>
          <w:szCs w:val="28"/>
        </w:rPr>
        <w:t xml:space="preserve">   特此声明。</w:t>
      </w:r>
    </w:p>
    <w:p w14:paraId="19C204EA">
      <w:pPr>
        <w:spacing w:line="480" w:lineRule="auto"/>
        <w:rPr>
          <w:rFonts w:hint="eastAsia" w:ascii="宋体" w:hAnsi="宋体" w:eastAsia="宋体"/>
          <w:sz w:val="28"/>
          <w:szCs w:val="28"/>
        </w:rPr>
      </w:pPr>
    </w:p>
    <w:p w14:paraId="44BC2643">
      <w:pPr>
        <w:spacing w:line="480" w:lineRule="auto"/>
        <w:rPr>
          <w:rFonts w:hint="eastAsia" w:ascii="宋体" w:hAnsi="宋体" w:eastAsia="宋体"/>
          <w:sz w:val="28"/>
          <w:szCs w:val="28"/>
        </w:rPr>
      </w:pPr>
    </w:p>
    <w:p w14:paraId="3203037B">
      <w:pPr>
        <w:spacing w:line="480" w:lineRule="auto"/>
        <w:rPr>
          <w:rFonts w:hint="eastAsia" w:ascii="宋体" w:hAnsi="宋体" w:eastAsia="宋体"/>
          <w:sz w:val="28"/>
          <w:szCs w:val="28"/>
        </w:rPr>
      </w:pPr>
      <w:r>
        <w:rPr>
          <w:rFonts w:hint="eastAsia" w:ascii="宋体" w:hAnsi="宋体" w:eastAsia="宋体"/>
          <w:sz w:val="28"/>
          <w:szCs w:val="28"/>
        </w:rPr>
        <w:t>供应商全称（加盖公章）：</w:t>
      </w:r>
      <w:r>
        <w:rPr>
          <w:rFonts w:hint="eastAsia" w:ascii="宋体" w:hAnsi="宋体" w:eastAsia="宋体"/>
          <w:sz w:val="28"/>
          <w:szCs w:val="28"/>
          <w:u w:val="single"/>
        </w:rPr>
        <w:t xml:space="preserve">               </w:t>
      </w:r>
    </w:p>
    <w:p w14:paraId="64A2CE9B">
      <w:pPr>
        <w:spacing w:line="480" w:lineRule="auto"/>
        <w:rPr>
          <w:rFonts w:hint="eastAsia" w:ascii="宋体" w:hAnsi="宋体" w:eastAsia="宋体"/>
          <w:sz w:val="28"/>
          <w:szCs w:val="28"/>
        </w:rPr>
      </w:pPr>
      <w:r>
        <w:rPr>
          <w:rFonts w:hint="eastAsia" w:ascii="宋体" w:hAnsi="宋体" w:eastAsia="宋体"/>
          <w:sz w:val="28"/>
          <w:szCs w:val="28"/>
        </w:rPr>
        <w:t xml:space="preserve">法定代表人或委托代理人（签字或盖章）： </w:t>
      </w:r>
      <w:r>
        <w:rPr>
          <w:rFonts w:hint="eastAsia" w:ascii="宋体" w:hAnsi="宋体" w:eastAsia="宋体"/>
          <w:sz w:val="28"/>
          <w:szCs w:val="28"/>
          <w:u w:val="single"/>
        </w:rPr>
        <w:tab/>
      </w:r>
      <w:r>
        <w:rPr>
          <w:rFonts w:hint="eastAsia" w:ascii="宋体" w:hAnsi="宋体" w:eastAsia="宋体"/>
          <w:sz w:val="28"/>
          <w:szCs w:val="28"/>
          <w:u w:val="single"/>
        </w:rPr>
        <w:t xml:space="preserve">        </w:t>
      </w:r>
      <w:r>
        <w:rPr>
          <w:rFonts w:hint="eastAsia" w:ascii="宋体" w:hAnsi="宋体" w:eastAsia="宋体"/>
          <w:sz w:val="28"/>
          <w:szCs w:val="28"/>
        </w:rPr>
        <w:t xml:space="preserve"> </w:t>
      </w:r>
    </w:p>
    <w:p w14:paraId="43AD6962">
      <w:pPr>
        <w:spacing w:line="480" w:lineRule="auto"/>
        <w:rPr>
          <w:rFonts w:hint="eastAsia" w:ascii="宋体" w:hAnsi="宋体" w:eastAsia="宋体"/>
          <w:sz w:val="28"/>
          <w:szCs w:val="28"/>
        </w:rPr>
      </w:pPr>
      <w:r>
        <w:rPr>
          <w:rFonts w:hint="eastAsia" w:ascii="宋体" w:hAnsi="宋体" w:eastAsia="宋体"/>
          <w:sz w:val="28"/>
          <w:szCs w:val="28"/>
        </w:rPr>
        <w:t>日 期 ： 年 月 日</w:t>
      </w:r>
    </w:p>
    <w:p w14:paraId="01DC434C">
      <w:pPr>
        <w:spacing w:line="480" w:lineRule="auto"/>
        <w:rPr>
          <w:rFonts w:hint="eastAsia" w:ascii="宋体" w:hAnsi="宋体" w:eastAsia="宋体"/>
          <w:sz w:val="28"/>
          <w:szCs w:val="28"/>
        </w:rPr>
      </w:pPr>
    </w:p>
    <w:p w14:paraId="3F176836">
      <w:pPr>
        <w:spacing w:line="480" w:lineRule="auto"/>
        <w:rPr>
          <w:rFonts w:hint="eastAsia" w:ascii="宋体" w:hAnsi="宋体" w:eastAsia="宋体"/>
          <w:sz w:val="28"/>
          <w:szCs w:val="28"/>
        </w:rPr>
      </w:pPr>
    </w:p>
    <w:p w14:paraId="60C84005">
      <w:pPr>
        <w:spacing w:line="480" w:lineRule="auto"/>
        <w:rPr>
          <w:rFonts w:hint="eastAsia" w:ascii="宋体" w:hAnsi="宋体" w:eastAsia="宋体"/>
          <w:sz w:val="28"/>
          <w:szCs w:val="28"/>
        </w:rPr>
      </w:pPr>
    </w:p>
    <w:p w14:paraId="65BD703F">
      <w:pPr>
        <w:spacing w:line="480" w:lineRule="auto"/>
        <w:rPr>
          <w:rFonts w:hint="eastAsia" w:ascii="宋体" w:hAnsi="宋体" w:eastAsia="宋体"/>
          <w:sz w:val="28"/>
          <w:szCs w:val="28"/>
        </w:rPr>
      </w:pPr>
    </w:p>
    <w:p w14:paraId="4D797AF2">
      <w:pPr>
        <w:spacing w:line="480" w:lineRule="auto"/>
        <w:rPr>
          <w:rFonts w:hint="eastAsia" w:ascii="宋体" w:hAnsi="宋体" w:eastAsia="宋体"/>
          <w:b/>
          <w:bCs/>
          <w:sz w:val="28"/>
          <w:szCs w:val="28"/>
        </w:rPr>
      </w:pPr>
      <w:r>
        <w:rPr>
          <w:rFonts w:hint="eastAsia" w:ascii="宋体" w:hAnsi="宋体" w:eastAsia="宋体"/>
          <w:b/>
          <w:bCs/>
          <w:sz w:val="28"/>
          <w:szCs w:val="28"/>
        </w:rPr>
        <w:t>4、技术文件目录</w:t>
      </w:r>
    </w:p>
    <w:p w14:paraId="3016268F">
      <w:pPr>
        <w:spacing w:line="480" w:lineRule="auto"/>
        <w:jc w:val="center"/>
        <w:rPr>
          <w:rFonts w:hint="eastAsia" w:ascii="宋体" w:hAnsi="宋体" w:eastAsia="宋体"/>
          <w:sz w:val="28"/>
          <w:szCs w:val="28"/>
        </w:rPr>
      </w:pPr>
      <w:r>
        <w:rPr>
          <w:rFonts w:hint="eastAsia" w:ascii="宋体" w:hAnsi="宋体" w:eastAsia="宋体"/>
          <w:sz w:val="28"/>
          <w:szCs w:val="28"/>
        </w:rPr>
        <w:t>目录</w:t>
      </w:r>
    </w:p>
    <w:p w14:paraId="1BAB82D3">
      <w:pPr>
        <w:spacing w:line="480" w:lineRule="auto"/>
        <w:rPr>
          <w:rFonts w:hint="eastAsia" w:ascii="宋体" w:hAnsi="宋体" w:eastAsia="宋体"/>
          <w:sz w:val="28"/>
          <w:szCs w:val="28"/>
        </w:rPr>
      </w:pPr>
      <w:r>
        <w:rPr>
          <w:rFonts w:hint="eastAsia" w:ascii="宋体" w:hAnsi="宋体" w:eastAsia="宋体"/>
          <w:sz w:val="28"/>
          <w:szCs w:val="28"/>
        </w:rPr>
        <w:t>（1）</w:t>
      </w:r>
      <w:r>
        <w:rPr>
          <w:rFonts w:hint="eastAsia" w:ascii="宋体" w:hAnsi="宋体" w:eastAsia="宋体"/>
          <w:sz w:val="28"/>
          <w:szCs w:val="28"/>
        </w:rPr>
        <w:tab/>
      </w:r>
      <w:r>
        <w:rPr>
          <w:rFonts w:hint="eastAsia" w:ascii="宋体" w:hAnsi="宋体" w:eastAsia="宋体"/>
          <w:sz w:val="28"/>
          <w:szCs w:val="28"/>
        </w:rPr>
        <w:t>技术响应表˙˙˙˙˙˙˙˙˙˙˙˙˙（页码）</w:t>
      </w:r>
    </w:p>
    <w:p w14:paraId="146F8905">
      <w:pPr>
        <w:spacing w:line="480" w:lineRule="auto"/>
        <w:rPr>
          <w:rFonts w:hint="eastAsia" w:ascii="宋体" w:hAnsi="宋体" w:eastAsia="宋体"/>
          <w:sz w:val="28"/>
          <w:szCs w:val="28"/>
        </w:rPr>
      </w:pPr>
      <w:r>
        <w:rPr>
          <w:rFonts w:hint="eastAsia" w:ascii="宋体" w:hAnsi="宋体" w:eastAsia="宋体"/>
          <w:sz w:val="28"/>
          <w:szCs w:val="28"/>
        </w:rPr>
        <w:t>（2）</w:t>
      </w:r>
      <w:r>
        <w:rPr>
          <w:rFonts w:hint="eastAsia" w:ascii="宋体" w:hAnsi="宋体" w:eastAsia="宋体"/>
          <w:sz w:val="28"/>
          <w:szCs w:val="28"/>
        </w:rPr>
        <w:tab/>
      </w:r>
      <w:r>
        <w:rPr>
          <w:rFonts w:hint="eastAsia" w:ascii="宋体" w:hAnsi="宋体" w:eastAsia="宋体"/>
          <w:sz w:val="28"/>
          <w:szCs w:val="28"/>
        </w:rPr>
        <w:t>磋商项目实施人员一览表</w:t>
      </w:r>
      <w:r>
        <w:rPr>
          <w:rFonts w:hint="eastAsia" w:ascii="宋体" w:hAnsi="宋体" w:eastAsia="宋体"/>
          <w:sz w:val="28"/>
          <w:szCs w:val="28"/>
        </w:rPr>
        <w:tab/>
      </w:r>
      <w:r>
        <w:rPr>
          <w:rFonts w:hint="eastAsia" w:ascii="宋体" w:hAnsi="宋体" w:eastAsia="宋体"/>
          <w:sz w:val="28"/>
          <w:szCs w:val="28"/>
        </w:rPr>
        <w:t>˙˙˙˙˙˙˙（页码）</w:t>
      </w:r>
    </w:p>
    <w:p w14:paraId="4718652F">
      <w:pPr>
        <w:spacing w:line="480" w:lineRule="auto"/>
        <w:ind w:left="840" w:hanging="840" w:hangingChars="300"/>
        <w:rPr>
          <w:rFonts w:hint="eastAsia" w:ascii="宋体" w:hAnsi="宋体" w:eastAsia="宋体"/>
          <w:sz w:val="28"/>
          <w:szCs w:val="28"/>
        </w:rPr>
      </w:pPr>
      <w:r>
        <w:rPr>
          <w:rFonts w:hint="eastAsia" w:ascii="宋体" w:hAnsi="宋体" w:eastAsia="宋体"/>
          <w:sz w:val="28"/>
          <w:szCs w:val="28"/>
        </w:rPr>
        <w:t>（3）</w:t>
      </w:r>
      <w:r>
        <w:rPr>
          <w:rFonts w:hint="eastAsia" w:ascii="宋体" w:hAnsi="宋体" w:eastAsia="宋体"/>
          <w:sz w:val="28"/>
          <w:szCs w:val="28"/>
        </w:rPr>
        <w:tab/>
      </w:r>
      <w:r>
        <w:rPr>
          <w:rFonts w:hint="eastAsia" w:ascii="宋体" w:hAnsi="宋体" w:eastAsia="宋体"/>
          <w:sz w:val="28"/>
          <w:szCs w:val="28"/>
        </w:rPr>
        <w:t>提供针对本项目的实施进度、服务方案、服务承诺与保障措施方案˙˙˙˙˙˙˙˙（页码）</w:t>
      </w:r>
    </w:p>
    <w:p w14:paraId="55773DC6">
      <w:pPr>
        <w:spacing w:line="480" w:lineRule="auto"/>
        <w:rPr>
          <w:rFonts w:hint="eastAsia" w:ascii="宋体" w:hAnsi="宋体" w:eastAsia="宋体"/>
          <w:sz w:val="28"/>
          <w:szCs w:val="28"/>
        </w:rPr>
      </w:pPr>
    </w:p>
    <w:p w14:paraId="761824E4">
      <w:pPr>
        <w:spacing w:line="480" w:lineRule="auto"/>
        <w:rPr>
          <w:rFonts w:hint="eastAsia" w:ascii="宋体" w:hAnsi="宋体" w:eastAsia="宋体"/>
          <w:sz w:val="28"/>
          <w:szCs w:val="28"/>
        </w:rPr>
      </w:pPr>
    </w:p>
    <w:p w14:paraId="303B8C8A">
      <w:pPr>
        <w:spacing w:line="480" w:lineRule="auto"/>
        <w:rPr>
          <w:rFonts w:hint="eastAsia" w:ascii="宋体" w:hAnsi="宋体" w:eastAsia="宋体"/>
          <w:sz w:val="28"/>
          <w:szCs w:val="28"/>
        </w:rPr>
      </w:pPr>
    </w:p>
    <w:p w14:paraId="4B3C7386">
      <w:pPr>
        <w:spacing w:line="480" w:lineRule="auto"/>
        <w:rPr>
          <w:rFonts w:hint="eastAsia" w:ascii="宋体" w:hAnsi="宋体" w:eastAsia="宋体"/>
          <w:sz w:val="28"/>
          <w:szCs w:val="28"/>
        </w:rPr>
      </w:pPr>
    </w:p>
    <w:p w14:paraId="38A77378">
      <w:pPr>
        <w:spacing w:line="480" w:lineRule="auto"/>
        <w:rPr>
          <w:rFonts w:hint="eastAsia" w:ascii="宋体" w:hAnsi="宋体" w:eastAsia="宋体"/>
          <w:sz w:val="28"/>
          <w:szCs w:val="28"/>
        </w:rPr>
      </w:pPr>
    </w:p>
    <w:p w14:paraId="3AC8ADC0">
      <w:pPr>
        <w:spacing w:line="480" w:lineRule="auto"/>
        <w:rPr>
          <w:rFonts w:hint="eastAsia" w:ascii="宋体" w:hAnsi="宋体" w:eastAsia="宋体"/>
          <w:sz w:val="28"/>
          <w:szCs w:val="28"/>
        </w:rPr>
      </w:pPr>
    </w:p>
    <w:p w14:paraId="28FE0D1F">
      <w:pPr>
        <w:spacing w:line="480" w:lineRule="auto"/>
        <w:rPr>
          <w:rFonts w:hint="eastAsia" w:ascii="宋体" w:hAnsi="宋体" w:eastAsia="宋体"/>
          <w:sz w:val="28"/>
          <w:szCs w:val="28"/>
        </w:rPr>
      </w:pPr>
    </w:p>
    <w:p w14:paraId="41490A04">
      <w:pPr>
        <w:spacing w:line="480" w:lineRule="auto"/>
        <w:rPr>
          <w:rFonts w:hint="eastAsia" w:ascii="宋体" w:hAnsi="宋体" w:eastAsia="宋体"/>
          <w:sz w:val="28"/>
          <w:szCs w:val="28"/>
        </w:rPr>
      </w:pPr>
    </w:p>
    <w:p w14:paraId="02AC06F3">
      <w:pPr>
        <w:spacing w:line="480" w:lineRule="auto"/>
        <w:rPr>
          <w:rFonts w:hint="eastAsia" w:ascii="宋体" w:hAnsi="宋体" w:eastAsia="宋体"/>
          <w:sz w:val="28"/>
          <w:szCs w:val="28"/>
        </w:rPr>
      </w:pPr>
    </w:p>
    <w:p w14:paraId="57F06E14">
      <w:pPr>
        <w:spacing w:line="480" w:lineRule="auto"/>
        <w:rPr>
          <w:rFonts w:hint="eastAsia" w:ascii="宋体" w:hAnsi="宋体" w:eastAsia="宋体"/>
          <w:sz w:val="28"/>
          <w:szCs w:val="28"/>
        </w:rPr>
      </w:pPr>
    </w:p>
    <w:p w14:paraId="59323F3D">
      <w:pPr>
        <w:spacing w:line="480" w:lineRule="auto"/>
        <w:rPr>
          <w:rFonts w:hint="eastAsia" w:ascii="宋体" w:hAnsi="宋体" w:eastAsia="宋体"/>
          <w:sz w:val="28"/>
          <w:szCs w:val="28"/>
        </w:rPr>
      </w:pPr>
    </w:p>
    <w:p w14:paraId="5FC342C0">
      <w:pPr>
        <w:spacing w:line="480" w:lineRule="auto"/>
        <w:rPr>
          <w:rFonts w:hint="eastAsia" w:ascii="宋体" w:hAnsi="宋体" w:eastAsia="宋体"/>
          <w:sz w:val="28"/>
          <w:szCs w:val="28"/>
        </w:rPr>
      </w:pPr>
    </w:p>
    <w:p w14:paraId="564B4B01">
      <w:pPr>
        <w:spacing w:line="480" w:lineRule="auto"/>
        <w:rPr>
          <w:rFonts w:hint="eastAsia" w:ascii="宋体" w:hAnsi="宋体" w:eastAsia="宋体"/>
          <w:sz w:val="28"/>
          <w:szCs w:val="28"/>
        </w:rPr>
      </w:pPr>
    </w:p>
    <w:p w14:paraId="5A1E0323">
      <w:pPr>
        <w:pStyle w:val="23"/>
        <w:numPr>
          <w:ilvl w:val="0"/>
          <w:numId w:val="4"/>
        </w:numPr>
        <w:spacing w:line="360" w:lineRule="auto"/>
        <w:ind w:firstLineChars="0"/>
        <w:jc w:val="center"/>
        <w:rPr>
          <w:rFonts w:hint="eastAsia" w:ascii="宋体" w:hAnsi="宋体" w:eastAsia="宋体"/>
          <w:b/>
          <w:bCs/>
          <w:sz w:val="28"/>
          <w:szCs w:val="28"/>
          <w:highlight w:val="none"/>
        </w:rPr>
      </w:pPr>
      <w:r>
        <w:rPr>
          <w:rFonts w:hint="eastAsia" w:ascii="宋体" w:hAnsi="宋体" w:eastAsia="宋体"/>
          <w:b/>
          <w:bCs/>
          <w:sz w:val="28"/>
          <w:szCs w:val="28"/>
          <w:highlight w:val="none"/>
        </w:rPr>
        <w:t>技术响应表</w:t>
      </w:r>
    </w:p>
    <w:p w14:paraId="1A50C402">
      <w:pPr>
        <w:spacing w:line="360" w:lineRule="auto"/>
        <w:rPr>
          <w:rFonts w:hint="eastAsia" w:ascii="宋体" w:hAnsi="宋体" w:eastAsia="宋体"/>
          <w:b/>
          <w:bCs/>
          <w:sz w:val="28"/>
          <w:szCs w:val="28"/>
          <w:highlight w:val="none"/>
          <w:u w:val="single"/>
        </w:rPr>
      </w:pPr>
      <w:r>
        <w:rPr>
          <w:rFonts w:hint="eastAsia" w:ascii="宋体" w:hAnsi="宋体" w:eastAsia="宋体"/>
          <w:b/>
          <w:bCs/>
          <w:sz w:val="28"/>
          <w:szCs w:val="28"/>
          <w:highlight w:val="none"/>
        </w:rPr>
        <w:t>项目名称：</w:t>
      </w:r>
      <w:r>
        <w:rPr>
          <w:rFonts w:hint="eastAsia" w:ascii="宋体" w:hAnsi="宋体" w:eastAsia="宋体"/>
          <w:b/>
          <w:bCs/>
          <w:sz w:val="28"/>
          <w:szCs w:val="28"/>
          <w:highlight w:val="none"/>
          <w:u w:val="single"/>
        </w:rPr>
        <w:t xml:space="preserve">          </w:t>
      </w:r>
      <w:r>
        <w:rPr>
          <w:rFonts w:hint="eastAsia" w:ascii="宋体" w:hAnsi="宋体" w:eastAsia="宋体"/>
          <w:b/>
          <w:bCs/>
          <w:sz w:val="28"/>
          <w:szCs w:val="28"/>
          <w:highlight w:val="none"/>
        </w:rPr>
        <w:t>项目编号：</w:t>
      </w:r>
      <w:r>
        <w:rPr>
          <w:rFonts w:hint="eastAsia" w:ascii="宋体" w:hAnsi="宋体" w:eastAsia="宋体"/>
          <w:b/>
          <w:bCs/>
          <w:sz w:val="28"/>
          <w:szCs w:val="28"/>
          <w:highlight w:val="none"/>
          <w:u w:val="single"/>
        </w:rPr>
        <w:t xml:space="preserve">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551"/>
        <w:gridCol w:w="2127"/>
        <w:gridCol w:w="1112"/>
        <w:gridCol w:w="3424"/>
      </w:tblGrid>
      <w:tr w14:paraId="51C5E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1F7CB1AB">
            <w:pPr>
              <w:rPr>
                <w:rFonts w:hint="eastAsia" w:ascii="宋体" w:hAnsi="宋体" w:eastAsia="宋体"/>
                <w:sz w:val="24"/>
                <w:szCs w:val="24"/>
                <w:highlight w:val="none"/>
              </w:rPr>
            </w:pPr>
            <w:r>
              <w:rPr>
                <w:rFonts w:hint="eastAsia" w:ascii="宋体" w:hAnsi="宋体" w:eastAsia="宋体"/>
                <w:sz w:val="24"/>
                <w:szCs w:val="24"/>
                <w:highlight w:val="none"/>
              </w:rPr>
              <w:t>序号</w:t>
            </w:r>
          </w:p>
        </w:tc>
        <w:tc>
          <w:tcPr>
            <w:tcW w:w="2551" w:type="dxa"/>
          </w:tcPr>
          <w:p w14:paraId="64643D5F">
            <w:pPr>
              <w:rPr>
                <w:rFonts w:hint="eastAsia" w:ascii="宋体" w:hAnsi="宋体" w:eastAsia="宋体"/>
                <w:sz w:val="24"/>
                <w:szCs w:val="24"/>
                <w:highlight w:val="none"/>
              </w:rPr>
            </w:pPr>
            <w:r>
              <w:rPr>
                <w:rFonts w:ascii="宋体" w:hAnsi="宋体" w:eastAsia="宋体"/>
                <w:sz w:val="24"/>
                <w:szCs w:val="24"/>
                <w:highlight w:val="none"/>
              </w:rPr>
              <w:t>磋商文件要求指标参数</w:t>
            </w:r>
          </w:p>
        </w:tc>
        <w:tc>
          <w:tcPr>
            <w:tcW w:w="2127" w:type="dxa"/>
          </w:tcPr>
          <w:p w14:paraId="027D3A9A">
            <w:pPr>
              <w:jc w:val="center"/>
              <w:rPr>
                <w:rFonts w:hint="eastAsia" w:ascii="宋体" w:hAnsi="宋体" w:eastAsia="宋体"/>
                <w:sz w:val="24"/>
                <w:szCs w:val="24"/>
                <w:highlight w:val="none"/>
              </w:rPr>
            </w:pPr>
            <w:r>
              <w:rPr>
                <w:rFonts w:ascii="宋体" w:hAnsi="宋体" w:eastAsia="宋体"/>
                <w:sz w:val="24"/>
                <w:szCs w:val="24"/>
                <w:highlight w:val="none"/>
              </w:rPr>
              <w:t>响应文件实际指标参数</w:t>
            </w:r>
          </w:p>
        </w:tc>
        <w:tc>
          <w:tcPr>
            <w:tcW w:w="1112" w:type="dxa"/>
          </w:tcPr>
          <w:p w14:paraId="36F03588">
            <w:pPr>
              <w:rPr>
                <w:rFonts w:hint="eastAsia" w:ascii="宋体" w:hAnsi="宋体" w:eastAsia="宋体"/>
                <w:sz w:val="24"/>
                <w:szCs w:val="24"/>
                <w:highlight w:val="none"/>
              </w:rPr>
            </w:pPr>
            <w:r>
              <w:rPr>
                <w:rFonts w:ascii="宋体" w:hAnsi="宋体" w:eastAsia="宋体"/>
                <w:sz w:val="24"/>
                <w:szCs w:val="24"/>
                <w:highlight w:val="none"/>
              </w:rPr>
              <w:t>偏离情况</w:t>
            </w:r>
          </w:p>
        </w:tc>
        <w:tc>
          <w:tcPr>
            <w:tcW w:w="3424" w:type="dxa"/>
          </w:tcPr>
          <w:p w14:paraId="3E56AFC4">
            <w:pPr>
              <w:pStyle w:val="18"/>
              <w:spacing w:before="80"/>
              <w:ind w:left="216" w:right="207"/>
              <w:jc w:val="center"/>
              <w:rPr>
                <w:rFonts w:hint="eastAsia"/>
                <w:sz w:val="24"/>
                <w:szCs w:val="24"/>
                <w:highlight w:val="none"/>
                <w:lang w:eastAsia="zh-CN"/>
              </w:rPr>
            </w:pPr>
            <w:r>
              <w:rPr>
                <w:sz w:val="24"/>
                <w:szCs w:val="24"/>
                <w:highlight w:val="none"/>
                <w:lang w:eastAsia="zh-CN"/>
              </w:rPr>
              <w:t>说明</w:t>
            </w:r>
          </w:p>
          <w:p w14:paraId="5CD0BF78">
            <w:pPr>
              <w:rPr>
                <w:rFonts w:hint="eastAsia" w:ascii="宋体" w:hAnsi="宋体" w:eastAsia="宋体"/>
                <w:sz w:val="24"/>
                <w:szCs w:val="24"/>
                <w:highlight w:val="none"/>
              </w:rPr>
            </w:pPr>
            <w:r>
              <w:rPr>
                <w:rFonts w:ascii="宋体" w:hAnsi="宋体" w:eastAsia="宋体"/>
                <w:sz w:val="24"/>
                <w:szCs w:val="24"/>
                <w:highlight w:val="none"/>
              </w:rPr>
              <w:t>（标注证明材料页码）</w:t>
            </w:r>
          </w:p>
        </w:tc>
      </w:tr>
      <w:tr w14:paraId="46913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3FE9AC8A">
            <w:pPr>
              <w:rPr>
                <w:rFonts w:hint="eastAsia" w:ascii="宋体" w:hAnsi="宋体" w:eastAsia="宋体"/>
                <w:b/>
                <w:bCs/>
                <w:sz w:val="28"/>
                <w:szCs w:val="28"/>
                <w:highlight w:val="none"/>
                <w:u w:val="single"/>
              </w:rPr>
            </w:pPr>
          </w:p>
        </w:tc>
        <w:tc>
          <w:tcPr>
            <w:tcW w:w="2551" w:type="dxa"/>
          </w:tcPr>
          <w:p w14:paraId="52668100">
            <w:pPr>
              <w:rPr>
                <w:rFonts w:hint="eastAsia" w:ascii="宋体" w:hAnsi="宋体" w:eastAsia="宋体"/>
                <w:b/>
                <w:bCs/>
                <w:sz w:val="28"/>
                <w:szCs w:val="28"/>
                <w:highlight w:val="none"/>
                <w:u w:val="single"/>
              </w:rPr>
            </w:pPr>
          </w:p>
        </w:tc>
        <w:tc>
          <w:tcPr>
            <w:tcW w:w="2127" w:type="dxa"/>
          </w:tcPr>
          <w:p w14:paraId="55C22BCF">
            <w:pPr>
              <w:rPr>
                <w:rFonts w:hint="eastAsia" w:ascii="宋体" w:hAnsi="宋体" w:eastAsia="宋体"/>
                <w:b/>
                <w:bCs/>
                <w:sz w:val="28"/>
                <w:szCs w:val="28"/>
                <w:highlight w:val="none"/>
                <w:u w:val="single"/>
              </w:rPr>
            </w:pPr>
          </w:p>
        </w:tc>
        <w:tc>
          <w:tcPr>
            <w:tcW w:w="1112" w:type="dxa"/>
          </w:tcPr>
          <w:p w14:paraId="678D655A">
            <w:pPr>
              <w:rPr>
                <w:rFonts w:hint="eastAsia" w:ascii="宋体" w:hAnsi="宋体" w:eastAsia="宋体"/>
                <w:b/>
                <w:bCs/>
                <w:sz w:val="28"/>
                <w:szCs w:val="28"/>
                <w:highlight w:val="none"/>
                <w:u w:val="single"/>
              </w:rPr>
            </w:pPr>
          </w:p>
        </w:tc>
        <w:tc>
          <w:tcPr>
            <w:tcW w:w="3424" w:type="dxa"/>
          </w:tcPr>
          <w:p w14:paraId="08D7A234">
            <w:pPr>
              <w:rPr>
                <w:rFonts w:hint="eastAsia" w:ascii="宋体" w:hAnsi="宋体" w:eastAsia="宋体"/>
                <w:b/>
                <w:bCs/>
                <w:sz w:val="28"/>
                <w:szCs w:val="28"/>
                <w:highlight w:val="none"/>
                <w:u w:val="single"/>
              </w:rPr>
            </w:pPr>
          </w:p>
        </w:tc>
      </w:tr>
      <w:tr w14:paraId="30004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7485509A">
            <w:pPr>
              <w:rPr>
                <w:rFonts w:hint="eastAsia" w:ascii="宋体" w:hAnsi="宋体" w:eastAsia="宋体"/>
                <w:b/>
                <w:bCs/>
                <w:sz w:val="28"/>
                <w:szCs w:val="28"/>
                <w:highlight w:val="none"/>
                <w:u w:val="single"/>
              </w:rPr>
            </w:pPr>
          </w:p>
        </w:tc>
        <w:tc>
          <w:tcPr>
            <w:tcW w:w="2551" w:type="dxa"/>
          </w:tcPr>
          <w:p w14:paraId="04AA8F5E">
            <w:pPr>
              <w:rPr>
                <w:rFonts w:hint="eastAsia" w:ascii="宋体" w:hAnsi="宋体" w:eastAsia="宋体"/>
                <w:b/>
                <w:bCs/>
                <w:sz w:val="28"/>
                <w:szCs w:val="28"/>
                <w:highlight w:val="none"/>
                <w:u w:val="single"/>
              </w:rPr>
            </w:pPr>
          </w:p>
        </w:tc>
        <w:tc>
          <w:tcPr>
            <w:tcW w:w="2127" w:type="dxa"/>
          </w:tcPr>
          <w:p w14:paraId="508A19D3">
            <w:pPr>
              <w:rPr>
                <w:rFonts w:hint="eastAsia" w:ascii="宋体" w:hAnsi="宋体" w:eastAsia="宋体"/>
                <w:b/>
                <w:bCs/>
                <w:sz w:val="28"/>
                <w:szCs w:val="28"/>
                <w:highlight w:val="none"/>
                <w:u w:val="single"/>
              </w:rPr>
            </w:pPr>
          </w:p>
        </w:tc>
        <w:tc>
          <w:tcPr>
            <w:tcW w:w="1112" w:type="dxa"/>
          </w:tcPr>
          <w:p w14:paraId="44B98B16">
            <w:pPr>
              <w:rPr>
                <w:rFonts w:hint="eastAsia" w:ascii="宋体" w:hAnsi="宋体" w:eastAsia="宋体"/>
                <w:b/>
                <w:bCs/>
                <w:sz w:val="28"/>
                <w:szCs w:val="28"/>
                <w:highlight w:val="none"/>
                <w:u w:val="single"/>
              </w:rPr>
            </w:pPr>
          </w:p>
        </w:tc>
        <w:tc>
          <w:tcPr>
            <w:tcW w:w="3424" w:type="dxa"/>
          </w:tcPr>
          <w:p w14:paraId="653BF813">
            <w:pPr>
              <w:rPr>
                <w:rFonts w:hint="eastAsia" w:ascii="宋体" w:hAnsi="宋体" w:eastAsia="宋体"/>
                <w:b/>
                <w:bCs/>
                <w:sz w:val="28"/>
                <w:szCs w:val="28"/>
                <w:highlight w:val="none"/>
                <w:u w:val="single"/>
              </w:rPr>
            </w:pPr>
          </w:p>
        </w:tc>
      </w:tr>
      <w:tr w14:paraId="3052D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22F32F38">
            <w:pPr>
              <w:rPr>
                <w:rFonts w:hint="eastAsia" w:ascii="宋体" w:hAnsi="宋体" w:eastAsia="宋体"/>
                <w:b/>
                <w:bCs/>
                <w:sz w:val="28"/>
                <w:szCs w:val="28"/>
                <w:highlight w:val="none"/>
                <w:u w:val="single"/>
              </w:rPr>
            </w:pPr>
          </w:p>
        </w:tc>
        <w:tc>
          <w:tcPr>
            <w:tcW w:w="2551" w:type="dxa"/>
          </w:tcPr>
          <w:p w14:paraId="4FEE32D4">
            <w:pPr>
              <w:rPr>
                <w:rFonts w:hint="eastAsia" w:ascii="宋体" w:hAnsi="宋体" w:eastAsia="宋体"/>
                <w:b/>
                <w:bCs/>
                <w:sz w:val="28"/>
                <w:szCs w:val="28"/>
                <w:highlight w:val="none"/>
                <w:u w:val="single"/>
              </w:rPr>
            </w:pPr>
          </w:p>
        </w:tc>
        <w:tc>
          <w:tcPr>
            <w:tcW w:w="2127" w:type="dxa"/>
          </w:tcPr>
          <w:p w14:paraId="656C9D8B">
            <w:pPr>
              <w:rPr>
                <w:rFonts w:hint="eastAsia" w:ascii="宋体" w:hAnsi="宋体" w:eastAsia="宋体"/>
                <w:b/>
                <w:bCs/>
                <w:sz w:val="28"/>
                <w:szCs w:val="28"/>
                <w:highlight w:val="none"/>
                <w:u w:val="single"/>
              </w:rPr>
            </w:pPr>
          </w:p>
        </w:tc>
        <w:tc>
          <w:tcPr>
            <w:tcW w:w="1112" w:type="dxa"/>
          </w:tcPr>
          <w:p w14:paraId="28434F4B">
            <w:pPr>
              <w:rPr>
                <w:rFonts w:hint="eastAsia" w:ascii="宋体" w:hAnsi="宋体" w:eastAsia="宋体"/>
                <w:b/>
                <w:bCs/>
                <w:sz w:val="28"/>
                <w:szCs w:val="28"/>
                <w:highlight w:val="none"/>
                <w:u w:val="single"/>
              </w:rPr>
            </w:pPr>
          </w:p>
        </w:tc>
        <w:tc>
          <w:tcPr>
            <w:tcW w:w="3424" w:type="dxa"/>
          </w:tcPr>
          <w:p w14:paraId="3D9696AB">
            <w:pPr>
              <w:rPr>
                <w:rFonts w:hint="eastAsia" w:ascii="宋体" w:hAnsi="宋体" w:eastAsia="宋体"/>
                <w:b/>
                <w:bCs/>
                <w:sz w:val="28"/>
                <w:szCs w:val="28"/>
                <w:highlight w:val="none"/>
                <w:u w:val="single"/>
              </w:rPr>
            </w:pPr>
          </w:p>
        </w:tc>
      </w:tr>
      <w:tr w14:paraId="00F3B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022CFE17">
            <w:pPr>
              <w:rPr>
                <w:rFonts w:hint="eastAsia" w:ascii="宋体" w:hAnsi="宋体" w:eastAsia="宋体"/>
                <w:b/>
                <w:bCs/>
                <w:sz w:val="28"/>
                <w:szCs w:val="28"/>
                <w:highlight w:val="none"/>
                <w:u w:val="single"/>
              </w:rPr>
            </w:pPr>
          </w:p>
        </w:tc>
        <w:tc>
          <w:tcPr>
            <w:tcW w:w="2551" w:type="dxa"/>
          </w:tcPr>
          <w:p w14:paraId="1A67858C">
            <w:pPr>
              <w:rPr>
                <w:rFonts w:hint="eastAsia" w:ascii="宋体" w:hAnsi="宋体" w:eastAsia="宋体"/>
                <w:b/>
                <w:bCs/>
                <w:sz w:val="28"/>
                <w:szCs w:val="28"/>
                <w:highlight w:val="none"/>
                <w:u w:val="single"/>
              </w:rPr>
            </w:pPr>
          </w:p>
        </w:tc>
        <w:tc>
          <w:tcPr>
            <w:tcW w:w="2127" w:type="dxa"/>
          </w:tcPr>
          <w:p w14:paraId="05B37BA4">
            <w:pPr>
              <w:rPr>
                <w:rFonts w:hint="eastAsia" w:ascii="宋体" w:hAnsi="宋体" w:eastAsia="宋体"/>
                <w:b/>
                <w:bCs/>
                <w:sz w:val="28"/>
                <w:szCs w:val="28"/>
                <w:highlight w:val="none"/>
                <w:u w:val="single"/>
              </w:rPr>
            </w:pPr>
          </w:p>
        </w:tc>
        <w:tc>
          <w:tcPr>
            <w:tcW w:w="1112" w:type="dxa"/>
          </w:tcPr>
          <w:p w14:paraId="2EF89EF3">
            <w:pPr>
              <w:rPr>
                <w:rFonts w:hint="eastAsia" w:ascii="宋体" w:hAnsi="宋体" w:eastAsia="宋体"/>
                <w:b/>
                <w:bCs/>
                <w:sz w:val="28"/>
                <w:szCs w:val="28"/>
                <w:highlight w:val="none"/>
                <w:u w:val="single"/>
              </w:rPr>
            </w:pPr>
          </w:p>
        </w:tc>
        <w:tc>
          <w:tcPr>
            <w:tcW w:w="3424" w:type="dxa"/>
          </w:tcPr>
          <w:p w14:paraId="4858A3ED">
            <w:pPr>
              <w:rPr>
                <w:rFonts w:hint="eastAsia" w:ascii="宋体" w:hAnsi="宋体" w:eastAsia="宋体"/>
                <w:b/>
                <w:bCs/>
                <w:sz w:val="28"/>
                <w:szCs w:val="28"/>
                <w:highlight w:val="none"/>
                <w:u w:val="single"/>
              </w:rPr>
            </w:pPr>
          </w:p>
        </w:tc>
      </w:tr>
      <w:tr w14:paraId="75809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237DB665">
            <w:pPr>
              <w:rPr>
                <w:rFonts w:hint="eastAsia" w:ascii="宋体" w:hAnsi="宋体" w:eastAsia="宋体"/>
                <w:b/>
                <w:bCs/>
                <w:sz w:val="28"/>
                <w:szCs w:val="28"/>
                <w:highlight w:val="none"/>
                <w:u w:val="single"/>
              </w:rPr>
            </w:pPr>
          </w:p>
        </w:tc>
        <w:tc>
          <w:tcPr>
            <w:tcW w:w="2551" w:type="dxa"/>
          </w:tcPr>
          <w:p w14:paraId="03BE1E49">
            <w:pPr>
              <w:rPr>
                <w:rFonts w:hint="eastAsia" w:ascii="宋体" w:hAnsi="宋体" w:eastAsia="宋体"/>
                <w:b/>
                <w:bCs/>
                <w:sz w:val="28"/>
                <w:szCs w:val="28"/>
                <w:highlight w:val="none"/>
                <w:u w:val="single"/>
              </w:rPr>
            </w:pPr>
          </w:p>
        </w:tc>
        <w:tc>
          <w:tcPr>
            <w:tcW w:w="2127" w:type="dxa"/>
          </w:tcPr>
          <w:p w14:paraId="56C7EBC3">
            <w:pPr>
              <w:rPr>
                <w:rFonts w:hint="eastAsia" w:ascii="宋体" w:hAnsi="宋体" w:eastAsia="宋体"/>
                <w:b/>
                <w:bCs/>
                <w:sz w:val="28"/>
                <w:szCs w:val="28"/>
                <w:highlight w:val="none"/>
                <w:u w:val="single"/>
              </w:rPr>
            </w:pPr>
          </w:p>
        </w:tc>
        <w:tc>
          <w:tcPr>
            <w:tcW w:w="1112" w:type="dxa"/>
          </w:tcPr>
          <w:p w14:paraId="45869310">
            <w:pPr>
              <w:rPr>
                <w:rFonts w:hint="eastAsia" w:ascii="宋体" w:hAnsi="宋体" w:eastAsia="宋体"/>
                <w:b/>
                <w:bCs/>
                <w:sz w:val="28"/>
                <w:szCs w:val="28"/>
                <w:highlight w:val="none"/>
                <w:u w:val="single"/>
              </w:rPr>
            </w:pPr>
          </w:p>
        </w:tc>
        <w:tc>
          <w:tcPr>
            <w:tcW w:w="3424" w:type="dxa"/>
          </w:tcPr>
          <w:p w14:paraId="05E6A0CF">
            <w:pPr>
              <w:rPr>
                <w:rFonts w:hint="eastAsia" w:ascii="宋体" w:hAnsi="宋体" w:eastAsia="宋体"/>
                <w:b/>
                <w:bCs/>
                <w:sz w:val="28"/>
                <w:szCs w:val="28"/>
                <w:highlight w:val="none"/>
                <w:u w:val="single"/>
              </w:rPr>
            </w:pPr>
          </w:p>
        </w:tc>
      </w:tr>
      <w:tr w14:paraId="474C5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5334B74D">
            <w:pPr>
              <w:rPr>
                <w:rFonts w:hint="eastAsia" w:ascii="宋体" w:hAnsi="宋体" w:eastAsia="宋体"/>
                <w:b/>
                <w:bCs/>
                <w:sz w:val="28"/>
                <w:szCs w:val="28"/>
                <w:highlight w:val="none"/>
                <w:u w:val="single"/>
              </w:rPr>
            </w:pPr>
          </w:p>
        </w:tc>
        <w:tc>
          <w:tcPr>
            <w:tcW w:w="2551" w:type="dxa"/>
          </w:tcPr>
          <w:p w14:paraId="7A4DCEB0">
            <w:pPr>
              <w:rPr>
                <w:rFonts w:hint="eastAsia" w:ascii="宋体" w:hAnsi="宋体" w:eastAsia="宋体"/>
                <w:b/>
                <w:bCs/>
                <w:sz w:val="28"/>
                <w:szCs w:val="28"/>
                <w:highlight w:val="none"/>
                <w:u w:val="single"/>
              </w:rPr>
            </w:pPr>
          </w:p>
        </w:tc>
        <w:tc>
          <w:tcPr>
            <w:tcW w:w="2127" w:type="dxa"/>
          </w:tcPr>
          <w:p w14:paraId="32080647">
            <w:pPr>
              <w:rPr>
                <w:rFonts w:hint="eastAsia" w:ascii="宋体" w:hAnsi="宋体" w:eastAsia="宋体"/>
                <w:b/>
                <w:bCs/>
                <w:sz w:val="28"/>
                <w:szCs w:val="28"/>
                <w:highlight w:val="none"/>
                <w:u w:val="single"/>
              </w:rPr>
            </w:pPr>
          </w:p>
        </w:tc>
        <w:tc>
          <w:tcPr>
            <w:tcW w:w="1112" w:type="dxa"/>
          </w:tcPr>
          <w:p w14:paraId="67FE6F16">
            <w:pPr>
              <w:rPr>
                <w:rFonts w:hint="eastAsia" w:ascii="宋体" w:hAnsi="宋体" w:eastAsia="宋体"/>
                <w:b/>
                <w:bCs/>
                <w:sz w:val="28"/>
                <w:szCs w:val="28"/>
                <w:highlight w:val="none"/>
                <w:u w:val="single"/>
              </w:rPr>
            </w:pPr>
          </w:p>
        </w:tc>
        <w:tc>
          <w:tcPr>
            <w:tcW w:w="3424" w:type="dxa"/>
          </w:tcPr>
          <w:p w14:paraId="7038E651">
            <w:pPr>
              <w:rPr>
                <w:rFonts w:hint="eastAsia" w:ascii="宋体" w:hAnsi="宋体" w:eastAsia="宋体"/>
                <w:b/>
                <w:bCs/>
                <w:sz w:val="28"/>
                <w:szCs w:val="28"/>
                <w:highlight w:val="none"/>
                <w:u w:val="single"/>
              </w:rPr>
            </w:pPr>
          </w:p>
        </w:tc>
      </w:tr>
      <w:tr w14:paraId="107FA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528F7D35">
            <w:pPr>
              <w:rPr>
                <w:rFonts w:hint="eastAsia" w:ascii="宋体" w:hAnsi="宋体" w:eastAsia="宋体"/>
                <w:b/>
                <w:bCs/>
                <w:sz w:val="28"/>
                <w:szCs w:val="28"/>
                <w:highlight w:val="none"/>
                <w:u w:val="single"/>
              </w:rPr>
            </w:pPr>
          </w:p>
        </w:tc>
        <w:tc>
          <w:tcPr>
            <w:tcW w:w="2551" w:type="dxa"/>
          </w:tcPr>
          <w:p w14:paraId="116006AF">
            <w:pPr>
              <w:rPr>
                <w:rFonts w:hint="eastAsia" w:ascii="宋体" w:hAnsi="宋体" w:eastAsia="宋体"/>
                <w:b/>
                <w:bCs/>
                <w:sz w:val="28"/>
                <w:szCs w:val="28"/>
                <w:highlight w:val="none"/>
                <w:u w:val="single"/>
              </w:rPr>
            </w:pPr>
          </w:p>
        </w:tc>
        <w:tc>
          <w:tcPr>
            <w:tcW w:w="2127" w:type="dxa"/>
          </w:tcPr>
          <w:p w14:paraId="423C50C3">
            <w:pPr>
              <w:rPr>
                <w:rFonts w:hint="eastAsia" w:ascii="宋体" w:hAnsi="宋体" w:eastAsia="宋体"/>
                <w:b/>
                <w:bCs/>
                <w:sz w:val="28"/>
                <w:szCs w:val="28"/>
                <w:highlight w:val="none"/>
                <w:u w:val="single"/>
              </w:rPr>
            </w:pPr>
          </w:p>
        </w:tc>
        <w:tc>
          <w:tcPr>
            <w:tcW w:w="1112" w:type="dxa"/>
          </w:tcPr>
          <w:p w14:paraId="1C3D3BEA">
            <w:pPr>
              <w:rPr>
                <w:rFonts w:hint="eastAsia" w:ascii="宋体" w:hAnsi="宋体" w:eastAsia="宋体"/>
                <w:b/>
                <w:bCs/>
                <w:sz w:val="28"/>
                <w:szCs w:val="28"/>
                <w:highlight w:val="none"/>
                <w:u w:val="single"/>
              </w:rPr>
            </w:pPr>
          </w:p>
        </w:tc>
        <w:tc>
          <w:tcPr>
            <w:tcW w:w="3424" w:type="dxa"/>
          </w:tcPr>
          <w:p w14:paraId="0228A46A">
            <w:pPr>
              <w:rPr>
                <w:rFonts w:hint="eastAsia" w:ascii="宋体" w:hAnsi="宋体" w:eastAsia="宋体"/>
                <w:b/>
                <w:bCs/>
                <w:sz w:val="28"/>
                <w:szCs w:val="28"/>
                <w:highlight w:val="none"/>
                <w:u w:val="single"/>
              </w:rPr>
            </w:pPr>
          </w:p>
        </w:tc>
      </w:tr>
    </w:tbl>
    <w:p w14:paraId="2BDC95B3">
      <w:pPr>
        <w:rPr>
          <w:rFonts w:hint="eastAsia" w:ascii="宋体" w:hAnsi="宋体" w:eastAsia="宋体"/>
          <w:sz w:val="28"/>
          <w:szCs w:val="28"/>
          <w:highlight w:val="none"/>
        </w:rPr>
      </w:pPr>
      <w:r>
        <w:rPr>
          <w:rFonts w:hint="eastAsia" w:ascii="宋体" w:hAnsi="宋体" w:eastAsia="宋体"/>
          <w:sz w:val="28"/>
          <w:szCs w:val="28"/>
          <w:highlight w:val="none"/>
        </w:rPr>
        <w:t>注：供应商应当对照磋商文件要求和响应文件响应情况提供相应证明材料，所报产品技术指标证明材料的，否则该项技术指标视为负偏离。</w:t>
      </w:r>
    </w:p>
    <w:p w14:paraId="57B1D789">
      <w:pPr>
        <w:rPr>
          <w:rFonts w:hint="eastAsia" w:ascii="宋体" w:hAnsi="宋体" w:eastAsia="宋体"/>
          <w:sz w:val="28"/>
          <w:szCs w:val="28"/>
          <w:highlight w:val="none"/>
        </w:rPr>
      </w:pPr>
      <w:r>
        <w:rPr>
          <w:rFonts w:hint="eastAsia" w:ascii="宋体" w:hAnsi="宋体" w:eastAsia="宋体"/>
          <w:sz w:val="28"/>
          <w:szCs w:val="28"/>
          <w:highlight w:val="none"/>
        </w:rPr>
        <w:t>供应商全称</w:t>
      </w:r>
      <w:r>
        <w:rPr>
          <w:rFonts w:hint="eastAsia" w:ascii="宋体" w:hAnsi="宋体" w:eastAsia="宋体"/>
          <w:sz w:val="28"/>
          <w:szCs w:val="28"/>
          <w:highlight w:val="none"/>
          <w:u w:val="single"/>
        </w:rPr>
        <w:t xml:space="preserve">            </w:t>
      </w:r>
      <w:r>
        <w:rPr>
          <w:rFonts w:hint="eastAsia" w:ascii="宋体" w:hAnsi="宋体" w:eastAsia="宋体"/>
          <w:sz w:val="28"/>
          <w:szCs w:val="28"/>
          <w:highlight w:val="none"/>
        </w:rPr>
        <w:t xml:space="preserve">（加盖公章）： </w:t>
      </w:r>
      <w:r>
        <w:rPr>
          <w:rFonts w:hint="eastAsia" w:ascii="宋体" w:hAnsi="宋体" w:eastAsia="宋体"/>
          <w:sz w:val="28"/>
          <w:szCs w:val="28"/>
          <w:highlight w:val="none"/>
        </w:rPr>
        <w:tab/>
      </w:r>
    </w:p>
    <w:p w14:paraId="57930FF7">
      <w:pPr>
        <w:rPr>
          <w:rFonts w:hint="eastAsia" w:ascii="宋体" w:hAnsi="宋体" w:eastAsia="宋体"/>
          <w:sz w:val="28"/>
          <w:szCs w:val="28"/>
          <w:highlight w:val="none"/>
        </w:rPr>
      </w:pPr>
      <w:r>
        <w:rPr>
          <w:rFonts w:hint="eastAsia" w:ascii="宋体" w:hAnsi="宋体" w:eastAsia="宋体"/>
          <w:sz w:val="28"/>
          <w:szCs w:val="28"/>
          <w:highlight w:val="none"/>
        </w:rPr>
        <w:t>法定代表人或委托代理人</w:t>
      </w:r>
      <w:r>
        <w:rPr>
          <w:rFonts w:hint="eastAsia" w:ascii="宋体" w:hAnsi="宋体" w:eastAsia="宋体"/>
          <w:sz w:val="28"/>
          <w:szCs w:val="28"/>
          <w:highlight w:val="none"/>
          <w:u w:val="single"/>
        </w:rPr>
        <w:t xml:space="preserve">           </w:t>
      </w:r>
      <w:r>
        <w:rPr>
          <w:rFonts w:hint="eastAsia" w:ascii="宋体" w:hAnsi="宋体" w:eastAsia="宋体"/>
          <w:sz w:val="28"/>
          <w:szCs w:val="28"/>
          <w:highlight w:val="none"/>
        </w:rPr>
        <w:t xml:space="preserve">（签字或盖章）： </w:t>
      </w:r>
      <w:r>
        <w:rPr>
          <w:rFonts w:hint="eastAsia" w:ascii="宋体" w:hAnsi="宋体" w:eastAsia="宋体"/>
          <w:sz w:val="28"/>
          <w:szCs w:val="28"/>
          <w:highlight w:val="none"/>
        </w:rPr>
        <w:tab/>
      </w:r>
    </w:p>
    <w:p w14:paraId="59D66EC6">
      <w:pPr>
        <w:pStyle w:val="6"/>
        <w:spacing w:before="38"/>
        <w:rPr>
          <w:rFonts w:hint="eastAsia" w:cstheme="minorBidi"/>
          <w:kern w:val="2"/>
          <w:sz w:val="28"/>
          <w:szCs w:val="28"/>
          <w:highlight w:val="none"/>
          <w:lang w:eastAsia="zh-CN" w:bidi="ar-SA"/>
          <w14:ligatures w14:val="standardContextual"/>
        </w:rPr>
      </w:pPr>
      <w:r>
        <w:rPr>
          <w:rFonts w:cstheme="minorBidi"/>
          <w:kern w:val="2"/>
          <w:sz w:val="28"/>
          <w:szCs w:val="28"/>
          <w:highlight w:val="none"/>
          <w:lang w:eastAsia="zh-CN" w:bidi="ar-SA"/>
          <w14:ligatures w14:val="standardContextual"/>
        </w:rPr>
        <w:t>日 期 ： 年 月 日</w:t>
      </w:r>
    </w:p>
    <w:p w14:paraId="73BBF880">
      <w:pPr>
        <w:rPr>
          <w:rFonts w:hint="eastAsia" w:ascii="宋体" w:hAnsi="宋体" w:eastAsia="宋体"/>
          <w:sz w:val="28"/>
          <w:szCs w:val="28"/>
          <w:highlight w:val="yellow"/>
        </w:rPr>
      </w:pPr>
    </w:p>
    <w:p w14:paraId="03F0EBA1">
      <w:pPr>
        <w:rPr>
          <w:rFonts w:hint="eastAsia" w:ascii="宋体" w:hAnsi="宋体" w:eastAsia="宋体"/>
          <w:sz w:val="28"/>
          <w:szCs w:val="28"/>
        </w:rPr>
      </w:pPr>
    </w:p>
    <w:p w14:paraId="2CE34978">
      <w:pPr>
        <w:rPr>
          <w:rFonts w:hint="eastAsia" w:ascii="宋体" w:hAnsi="宋体" w:eastAsia="宋体"/>
          <w:sz w:val="28"/>
          <w:szCs w:val="28"/>
        </w:rPr>
      </w:pPr>
    </w:p>
    <w:p w14:paraId="4DFA89D9">
      <w:pPr>
        <w:rPr>
          <w:rFonts w:hint="eastAsia" w:ascii="宋体" w:hAnsi="宋体" w:eastAsia="宋体"/>
          <w:sz w:val="28"/>
          <w:szCs w:val="28"/>
        </w:rPr>
      </w:pPr>
    </w:p>
    <w:p w14:paraId="14FA2407">
      <w:pPr>
        <w:rPr>
          <w:rFonts w:hint="eastAsia" w:ascii="宋体" w:hAnsi="宋体" w:eastAsia="宋体"/>
          <w:sz w:val="28"/>
          <w:szCs w:val="28"/>
        </w:rPr>
      </w:pPr>
    </w:p>
    <w:p w14:paraId="7873B7C9">
      <w:pPr>
        <w:rPr>
          <w:rFonts w:hint="eastAsia" w:ascii="宋体" w:hAnsi="宋体" w:eastAsia="宋体"/>
          <w:sz w:val="28"/>
          <w:szCs w:val="28"/>
        </w:rPr>
      </w:pPr>
    </w:p>
    <w:p w14:paraId="02E09837">
      <w:pPr>
        <w:rPr>
          <w:rFonts w:hint="eastAsia" w:ascii="宋体" w:hAnsi="宋体" w:eastAsia="宋体"/>
          <w:sz w:val="28"/>
          <w:szCs w:val="28"/>
        </w:rPr>
      </w:pPr>
    </w:p>
    <w:p w14:paraId="19B4A6DA">
      <w:pPr>
        <w:rPr>
          <w:rFonts w:hint="eastAsia" w:ascii="宋体" w:hAnsi="宋体" w:eastAsia="宋体"/>
          <w:sz w:val="28"/>
          <w:szCs w:val="28"/>
        </w:rPr>
      </w:pPr>
    </w:p>
    <w:p w14:paraId="0D6FD60F">
      <w:pPr>
        <w:rPr>
          <w:rFonts w:hint="eastAsia" w:ascii="宋体" w:hAnsi="宋体" w:eastAsia="宋体"/>
          <w:sz w:val="28"/>
          <w:szCs w:val="28"/>
        </w:rPr>
      </w:pPr>
    </w:p>
    <w:p w14:paraId="089FF710">
      <w:pPr>
        <w:rPr>
          <w:rFonts w:hint="eastAsia" w:ascii="宋体" w:hAnsi="宋体" w:eastAsia="宋体"/>
          <w:sz w:val="28"/>
          <w:szCs w:val="28"/>
        </w:rPr>
      </w:pPr>
    </w:p>
    <w:p w14:paraId="35C792A8">
      <w:pPr>
        <w:rPr>
          <w:rFonts w:hint="eastAsia" w:ascii="宋体" w:hAnsi="宋体" w:eastAsia="宋体"/>
          <w:sz w:val="28"/>
          <w:szCs w:val="28"/>
        </w:rPr>
      </w:pPr>
    </w:p>
    <w:p w14:paraId="6E5D852E">
      <w:pPr>
        <w:rPr>
          <w:rFonts w:hint="eastAsia" w:ascii="宋体" w:hAnsi="宋体" w:eastAsia="宋体"/>
          <w:sz w:val="28"/>
          <w:szCs w:val="28"/>
        </w:rPr>
      </w:pPr>
    </w:p>
    <w:p w14:paraId="53C4437B">
      <w:pPr>
        <w:rPr>
          <w:rFonts w:hint="eastAsia" w:ascii="宋体" w:hAnsi="宋体" w:eastAsia="宋体"/>
          <w:sz w:val="28"/>
          <w:szCs w:val="28"/>
        </w:rPr>
      </w:pPr>
    </w:p>
    <w:p w14:paraId="0D9B3E91">
      <w:pPr>
        <w:rPr>
          <w:rFonts w:hint="eastAsia" w:ascii="宋体" w:hAnsi="宋体" w:eastAsia="宋体"/>
          <w:sz w:val="28"/>
          <w:szCs w:val="28"/>
        </w:rPr>
      </w:pPr>
    </w:p>
    <w:p w14:paraId="72E6EBE5">
      <w:pPr>
        <w:rPr>
          <w:rFonts w:hint="eastAsia" w:ascii="宋体" w:hAnsi="宋体" w:eastAsia="宋体"/>
          <w:sz w:val="28"/>
          <w:szCs w:val="28"/>
        </w:rPr>
      </w:pPr>
    </w:p>
    <w:p w14:paraId="5D46D68E">
      <w:pPr>
        <w:rPr>
          <w:rFonts w:hint="eastAsia" w:ascii="宋体" w:hAnsi="宋体" w:eastAsia="宋体"/>
          <w:sz w:val="28"/>
          <w:szCs w:val="28"/>
        </w:rPr>
      </w:pPr>
    </w:p>
    <w:p w14:paraId="0CC6E8E3">
      <w:pPr>
        <w:rPr>
          <w:rFonts w:hint="eastAsia" w:ascii="宋体" w:hAnsi="宋体" w:eastAsia="宋体"/>
          <w:sz w:val="28"/>
          <w:szCs w:val="28"/>
        </w:rPr>
      </w:pPr>
    </w:p>
    <w:p w14:paraId="5ACCC1F6">
      <w:pPr>
        <w:rPr>
          <w:rFonts w:hint="eastAsia" w:ascii="宋体" w:hAnsi="宋体" w:eastAsia="宋体"/>
          <w:sz w:val="28"/>
          <w:szCs w:val="28"/>
        </w:rPr>
      </w:pPr>
    </w:p>
    <w:p w14:paraId="16266F51">
      <w:pPr>
        <w:rPr>
          <w:rFonts w:hint="eastAsia" w:ascii="宋体" w:hAnsi="宋体" w:eastAsia="宋体"/>
          <w:sz w:val="28"/>
          <w:szCs w:val="28"/>
        </w:rPr>
      </w:pPr>
    </w:p>
    <w:p w14:paraId="2E05051E">
      <w:pPr>
        <w:pStyle w:val="23"/>
        <w:numPr>
          <w:ilvl w:val="0"/>
          <w:numId w:val="4"/>
        </w:numPr>
        <w:ind w:firstLineChars="0"/>
        <w:jc w:val="center"/>
        <w:rPr>
          <w:rFonts w:hint="eastAsia" w:ascii="宋体" w:hAnsi="宋体" w:eastAsia="宋体"/>
          <w:b/>
          <w:bCs/>
          <w:sz w:val="28"/>
          <w:szCs w:val="28"/>
        </w:rPr>
      </w:pPr>
      <w:r>
        <w:rPr>
          <w:rFonts w:hint="eastAsia" w:ascii="宋体" w:hAnsi="宋体" w:eastAsia="宋体"/>
          <w:b/>
          <w:bCs/>
          <w:sz w:val="28"/>
          <w:szCs w:val="28"/>
        </w:rPr>
        <w:t>项目实施人员一览表格式</w:t>
      </w:r>
    </w:p>
    <w:p w14:paraId="586D5B41">
      <w:pPr>
        <w:ind w:firstLine="562" w:firstLineChars="200"/>
        <w:rPr>
          <w:rFonts w:hint="eastAsia" w:ascii="宋体" w:hAnsi="宋体" w:eastAsia="宋体"/>
          <w:b/>
          <w:bCs/>
          <w:sz w:val="28"/>
          <w:szCs w:val="28"/>
          <w:u w:val="single"/>
        </w:rPr>
      </w:pPr>
      <w:r>
        <w:rPr>
          <w:rFonts w:hint="eastAsia" w:ascii="宋体" w:hAnsi="宋体" w:eastAsia="宋体"/>
          <w:b/>
          <w:bCs/>
          <w:sz w:val="28"/>
          <w:szCs w:val="28"/>
        </w:rPr>
        <w:t>项目名称：</w:t>
      </w:r>
      <w:r>
        <w:rPr>
          <w:rFonts w:hint="eastAsia" w:ascii="宋体" w:hAnsi="宋体" w:eastAsia="宋体"/>
          <w:b/>
          <w:bCs/>
          <w:sz w:val="28"/>
          <w:szCs w:val="28"/>
          <w:u w:val="single"/>
        </w:rPr>
        <w:t xml:space="preserve">          </w:t>
      </w:r>
      <w:r>
        <w:rPr>
          <w:rFonts w:hint="eastAsia" w:ascii="宋体" w:hAnsi="宋体" w:eastAsia="宋体"/>
          <w:b/>
          <w:bCs/>
          <w:sz w:val="28"/>
          <w:szCs w:val="28"/>
        </w:rPr>
        <w:t>项目编号：</w:t>
      </w:r>
      <w:r>
        <w:rPr>
          <w:rFonts w:hint="eastAsia" w:ascii="宋体" w:hAnsi="宋体" w:eastAsia="宋体"/>
          <w:b/>
          <w:bCs/>
          <w:sz w:val="28"/>
          <w:szCs w:val="28"/>
          <w:u w:val="single"/>
        </w:rPr>
        <w:t xml:space="preserve">             </w:t>
      </w:r>
    </w:p>
    <w:tbl>
      <w:tblPr>
        <w:tblStyle w:val="12"/>
        <w:tblW w:w="8784" w:type="dxa"/>
        <w:tblInd w:w="9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134"/>
        <w:gridCol w:w="1701"/>
        <w:gridCol w:w="1418"/>
        <w:gridCol w:w="2410"/>
        <w:gridCol w:w="992"/>
      </w:tblGrid>
      <w:tr w14:paraId="7ABAF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1129" w:type="dxa"/>
          </w:tcPr>
          <w:p w14:paraId="277B8D02">
            <w:pPr>
              <w:rPr>
                <w:rFonts w:hint="eastAsia" w:ascii="宋体" w:hAnsi="宋体" w:eastAsia="宋体"/>
                <w:sz w:val="28"/>
                <w:szCs w:val="28"/>
              </w:rPr>
            </w:pPr>
            <w:r>
              <w:rPr>
                <w:sz w:val="24"/>
              </w:rPr>
              <w:t>姓名</w:t>
            </w:r>
          </w:p>
        </w:tc>
        <w:tc>
          <w:tcPr>
            <w:tcW w:w="1134" w:type="dxa"/>
          </w:tcPr>
          <w:p w14:paraId="7CB43693">
            <w:pPr>
              <w:rPr>
                <w:rFonts w:hint="eastAsia" w:ascii="宋体" w:hAnsi="宋体" w:eastAsia="宋体"/>
                <w:sz w:val="28"/>
                <w:szCs w:val="28"/>
              </w:rPr>
            </w:pPr>
            <w:r>
              <w:rPr>
                <w:sz w:val="24"/>
              </w:rPr>
              <w:t>职务</w:t>
            </w:r>
          </w:p>
        </w:tc>
        <w:tc>
          <w:tcPr>
            <w:tcW w:w="1701" w:type="dxa"/>
          </w:tcPr>
          <w:p w14:paraId="20D3487B">
            <w:pPr>
              <w:rPr>
                <w:rFonts w:hint="eastAsia" w:ascii="宋体" w:hAnsi="宋体" w:eastAsia="宋体"/>
                <w:sz w:val="28"/>
                <w:szCs w:val="28"/>
              </w:rPr>
            </w:pPr>
            <w:r>
              <w:rPr>
                <w:sz w:val="24"/>
              </w:rPr>
              <w:t>专业技术资格</w:t>
            </w:r>
          </w:p>
        </w:tc>
        <w:tc>
          <w:tcPr>
            <w:tcW w:w="1418" w:type="dxa"/>
          </w:tcPr>
          <w:p w14:paraId="5951262C">
            <w:pPr>
              <w:rPr>
                <w:rFonts w:hint="eastAsia" w:ascii="宋体" w:hAnsi="宋体" w:eastAsia="宋体"/>
                <w:sz w:val="28"/>
                <w:szCs w:val="28"/>
              </w:rPr>
            </w:pPr>
            <w:r>
              <w:rPr>
                <w:sz w:val="24"/>
              </w:rPr>
              <w:t>证书编号</w:t>
            </w:r>
          </w:p>
        </w:tc>
        <w:tc>
          <w:tcPr>
            <w:tcW w:w="2410" w:type="dxa"/>
          </w:tcPr>
          <w:p w14:paraId="3F8D222F">
            <w:pPr>
              <w:rPr>
                <w:rFonts w:hint="eastAsia"/>
                <w:sz w:val="24"/>
              </w:rPr>
            </w:pPr>
            <w:r>
              <w:rPr>
                <w:sz w:val="24"/>
              </w:rPr>
              <w:t>参加本单位工作时间</w:t>
            </w:r>
          </w:p>
        </w:tc>
        <w:tc>
          <w:tcPr>
            <w:tcW w:w="992" w:type="dxa"/>
          </w:tcPr>
          <w:p w14:paraId="06283204">
            <w:pPr>
              <w:rPr>
                <w:rFonts w:hint="eastAsia" w:ascii="宋体" w:hAnsi="宋体" w:eastAsia="宋体"/>
                <w:sz w:val="28"/>
                <w:szCs w:val="28"/>
              </w:rPr>
            </w:pPr>
          </w:p>
        </w:tc>
      </w:tr>
      <w:tr w14:paraId="6D1B7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73FB2B3F">
            <w:pPr>
              <w:rPr>
                <w:rFonts w:hint="eastAsia" w:ascii="宋体" w:hAnsi="宋体" w:eastAsia="宋体"/>
                <w:sz w:val="28"/>
                <w:szCs w:val="28"/>
              </w:rPr>
            </w:pPr>
          </w:p>
        </w:tc>
        <w:tc>
          <w:tcPr>
            <w:tcW w:w="1134" w:type="dxa"/>
          </w:tcPr>
          <w:p w14:paraId="6212FDF6">
            <w:pPr>
              <w:rPr>
                <w:rFonts w:hint="eastAsia" w:ascii="宋体" w:hAnsi="宋体" w:eastAsia="宋体"/>
                <w:sz w:val="28"/>
                <w:szCs w:val="28"/>
              </w:rPr>
            </w:pPr>
          </w:p>
        </w:tc>
        <w:tc>
          <w:tcPr>
            <w:tcW w:w="1701" w:type="dxa"/>
          </w:tcPr>
          <w:p w14:paraId="5717B673">
            <w:pPr>
              <w:rPr>
                <w:rFonts w:hint="eastAsia" w:ascii="宋体" w:hAnsi="宋体" w:eastAsia="宋体"/>
                <w:sz w:val="28"/>
                <w:szCs w:val="28"/>
              </w:rPr>
            </w:pPr>
          </w:p>
        </w:tc>
        <w:tc>
          <w:tcPr>
            <w:tcW w:w="1418" w:type="dxa"/>
          </w:tcPr>
          <w:p w14:paraId="7C0C6B61">
            <w:pPr>
              <w:rPr>
                <w:rFonts w:hint="eastAsia" w:ascii="宋体" w:hAnsi="宋体" w:eastAsia="宋体"/>
                <w:sz w:val="28"/>
                <w:szCs w:val="28"/>
              </w:rPr>
            </w:pPr>
          </w:p>
        </w:tc>
        <w:tc>
          <w:tcPr>
            <w:tcW w:w="2410" w:type="dxa"/>
          </w:tcPr>
          <w:p w14:paraId="707533DF">
            <w:pPr>
              <w:rPr>
                <w:rFonts w:hint="eastAsia" w:ascii="宋体" w:hAnsi="宋体" w:eastAsia="宋体"/>
                <w:sz w:val="28"/>
                <w:szCs w:val="28"/>
              </w:rPr>
            </w:pPr>
          </w:p>
        </w:tc>
        <w:tc>
          <w:tcPr>
            <w:tcW w:w="992" w:type="dxa"/>
          </w:tcPr>
          <w:p w14:paraId="73B8813D">
            <w:pPr>
              <w:rPr>
                <w:rFonts w:hint="eastAsia" w:ascii="宋体" w:hAnsi="宋体" w:eastAsia="宋体"/>
                <w:sz w:val="28"/>
                <w:szCs w:val="28"/>
              </w:rPr>
            </w:pPr>
          </w:p>
        </w:tc>
      </w:tr>
      <w:tr w14:paraId="6DA93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1560A8D4">
            <w:pPr>
              <w:rPr>
                <w:rFonts w:hint="eastAsia" w:ascii="宋体" w:hAnsi="宋体" w:eastAsia="宋体"/>
                <w:sz w:val="28"/>
                <w:szCs w:val="28"/>
              </w:rPr>
            </w:pPr>
          </w:p>
        </w:tc>
        <w:tc>
          <w:tcPr>
            <w:tcW w:w="1134" w:type="dxa"/>
          </w:tcPr>
          <w:p w14:paraId="39E19A52">
            <w:pPr>
              <w:rPr>
                <w:rFonts w:hint="eastAsia" w:ascii="宋体" w:hAnsi="宋体" w:eastAsia="宋体"/>
                <w:sz w:val="28"/>
                <w:szCs w:val="28"/>
              </w:rPr>
            </w:pPr>
          </w:p>
        </w:tc>
        <w:tc>
          <w:tcPr>
            <w:tcW w:w="1701" w:type="dxa"/>
          </w:tcPr>
          <w:p w14:paraId="385C86BB">
            <w:pPr>
              <w:rPr>
                <w:rFonts w:hint="eastAsia" w:ascii="宋体" w:hAnsi="宋体" w:eastAsia="宋体"/>
                <w:sz w:val="28"/>
                <w:szCs w:val="28"/>
              </w:rPr>
            </w:pPr>
          </w:p>
        </w:tc>
        <w:tc>
          <w:tcPr>
            <w:tcW w:w="1418" w:type="dxa"/>
          </w:tcPr>
          <w:p w14:paraId="4D8FFF7C">
            <w:pPr>
              <w:rPr>
                <w:rFonts w:hint="eastAsia" w:ascii="宋体" w:hAnsi="宋体" w:eastAsia="宋体"/>
                <w:sz w:val="28"/>
                <w:szCs w:val="28"/>
              </w:rPr>
            </w:pPr>
          </w:p>
        </w:tc>
        <w:tc>
          <w:tcPr>
            <w:tcW w:w="2410" w:type="dxa"/>
          </w:tcPr>
          <w:p w14:paraId="7F369A1E">
            <w:pPr>
              <w:rPr>
                <w:rFonts w:hint="eastAsia" w:ascii="宋体" w:hAnsi="宋体" w:eastAsia="宋体"/>
                <w:sz w:val="28"/>
                <w:szCs w:val="28"/>
              </w:rPr>
            </w:pPr>
          </w:p>
        </w:tc>
        <w:tc>
          <w:tcPr>
            <w:tcW w:w="992" w:type="dxa"/>
          </w:tcPr>
          <w:p w14:paraId="2BF0D834">
            <w:pPr>
              <w:rPr>
                <w:rFonts w:hint="eastAsia" w:ascii="宋体" w:hAnsi="宋体" w:eastAsia="宋体"/>
                <w:sz w:val="28"/>
                <w:szCs w:val="28"/>
              </w:rPr>
            </w:pPr>
          </w:p>
        </w:tc>
      </w:tr>
      <w:tr w14:paraId="0DD41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4767C6A9">
            <w:pPr>
              <w:rPr>
                <w:rFonts w:hint="eastAsia" w:ascii="宋体" w:hAnsi="宋体" w:eastAsia="宋体"/>
                <w:sz w:val="28"/>
                <w:szCs w:val="28"/>
              </w:rPr>
            </w:pPr>
          </w:p>
        </w:tc>
        <w:tc>
          <w:tcPr>
            <w:tcW w:w="1134" w:type="dxa"/>
          </w:tcPr>
          <w:p w14:paraId="3FA2104F">
            <w:pPr>
              <w:rPr>
                <w:rFonts w:hint="eastAsia" w:ascii="宋体" w:hAnsi="宋体" w:eastAsia="宋体"/>
                <w:sz w:val="28"/>
                <w:szCs w:val="28"/>
              </w:rPr>
            </w:pPr>
          </w:p>
        </w:tc>
        <w:tc>
          <w:tcPr>
            <w:tcW w:w="1701" w:type="dxa"/>
          </w:tcPr>
          <w:p w14:paraId="74BAF8CC">
            <w:pPr>
              <w:rPr>
                <w:rFonts w:hint="eastAsia" w:ascii="宋体" w:hAnsi="宋体" w:eastAsia="宋体"/>
                <w:sz w:val="28"/>
                <w:szCs w:val="28"/>
              </w:rPr>
            </w:pPr>
          </w:p>
        </w:tc>
        <w:tc>
          <w:tcPr>
            <w:tcW w:w="1418" w:type="dxa"/>
          </w:tcPr>
          <w:p w14:paraId="4A90402F">
            <w:pPr>
              <w:rPr>
                <w:rFonts w:hint="eastAsia" w:ascii="宋体" w:hAnsi="宋体" w:eastAsia="宋体"/>
                <w:sz w:val="28"/>
                <w:szCs w:val="28"/>
              </w:rPr>
            </w:pPr>
          </w:p>
        </w:tc>
        <w:tc>
          <w:tcPr>
            <w:tcW w:w="2410" w:type="dxa"/>
          </w:tcPr>
          <w:p w14:paraId="2C8578B5">
            <w:pPr>
              <w:rPr>
                <w:rFonts w:hint="eastAsia" w:ascii="宋体" w:hAnsi="宋体" w:eastAsia="宋体"/>
                <w:sz w:val="28"/>
                <w:szCs w:val="28"/>
              </w:rPr>
            </w:pPr>
          </w:p>
        </w:tc>
        <w:tc>
          <w:tcPr>
            <w:tcW w:w="992" w:type="dxa"/>
          </w:tcPr>
          <w:p w14:paraId="1E8242DC">
            <w:pPr>
              <w:rPr>
                <w:rFonts w:hint="eastAsia" w:ascii="宋体" w:hAnsi="宋体" w:eastAsia="宋体"/>
                <w:sz w:val="28"/>
                <w:szCs w:val="28"/>
              </w:rPr>
            </w:pPr>
          </w:p>
        </w:tc>
      </w:tr>
      <w:tr w14:paraId="74DC8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4AE320A2">
            <w:pPr>
              <w:rPr>
                <w:rFonts w:hint="eastAsia" w:ascii="宋体" w:hAnsi="宋体" w:eastAsia="宋体"/>
                <w:sz w:val="28"/>
                <w:szCs w:val="28"/>
              </w:rPr>
            </w:pPr>
          </w:p>
        </w:tc>
        <w:tc>
          <w:tcPr>
            <w:tcW w:w="1134" w:type="dxa"/>
          </w:tcPr>
          <w:p w14:paraId="34531D73">
            <w:pPr>
              <w:rPr>
                <w:rFonts w:hint="eastAsia" w:ascii="宋体" w:hAnsi="宋体" w:eastAsia="宋体"/>
                <w:sz w:val="28"/>
                <w:szCs w:val="28"/>
              </w:rPr>
            </w:pPr>
          </w:p>
        </w:tc>
        <w:tc>
          <w:tcPr>
            <w:tcW w:w="1701" w:type="dxa"/>
          </w:tcPr>
          <w:p w14:paraId="45AC665F">
            <w:pPr>
              <w:rPr>
                <w:rFonts w:hint="eastAsia" w:ascii="宋体" w:hAnsi="宋体" w:eastAsia="宋体"/>
                <w:sz w:val="28"/>
                <w:szCs w:val="28"/>
              </w:rPr>
            </w:pPr>
          </w:p>
        </w:tc>
        <w:tc>
          <w:tcPr>
            <w:tcW w:w="1418" w:type="dxa"/>
          </w:tcPr>
          <w:p w14:paraId="0F8901E5">
            <w:pPr>
              <w:rPr>
                <w:rFonts w:hint="eastAsia" w:ascii="宋体" w:hAnsi="宋体" w:eastAsia="宋体"/>
                <w:sz w:val="28"/>
                <w:szCs w:val="28"/>
              </w:rPr>
            </w:pPr>
          </w:p>
        </w:tc>
        <w:tc>
          <w:tcPr>
            <w:tcW w:w="2410" w:type="dxa"/>
          </w:tcPr>
          <w:p w14:paraId="6100A517">
            <w:pPr>
              <w:rPr>
                <w:rFonts w:hint="eastAsia" w:ascii="宋体" w:hAnsi="宋体" w:eastAsia="宋体"/>
                <w:sz w:val="28"/>
                <w:szCs w:val="28"/>
              </w:rPr>
            </w:pPr>
          </w:p>
        </w:tc>
        <w:tc>
          <w:tcPr>
            <w:tcW w:w="992" w:type="dxa"/>
          </w:tcPr>
          <w:p w14:paraId="782BCB54">
            <w:pPr>
              <w:rPr>
                <w:rFonts w:hint="eastAsia" w:ascii="宋体" w:hAnsi="宋体" w:eastAsia="宋体"/>
                <w:sz w:val="28"/>
                <w:szCs w:val="28"/>
              </w:rPr>
            </w:pPr>
          </w:p>
        </w:tc>
      </w:tr>
      <w:tr w14:paraId="0120F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6440A922">
            <w:pPr>
              <w:rPr>
                <w:rFonts w:hint="eastAsia" w:ascii="宋体" w:hAnsi="宋体" w:eastAsia="宋体"/>
                <w:sz w:val="28"/>
                <w:szCs w:val="28"/>
              </w:rPr>
            </w:pPr>
          </w:p>
        </w:tc>
        <w:tc>
          <w:tcPr>
            <w:tcW w:w="1134" w:type="dxa"/>
          </w:tcPr>
          <w:p w14:paraId="5F88C3FD">
            <w:pPr>
              <w:rPr>
                <w:rFonts w:hint="eastAsia" w:ascii="宋体" w:hAnsi="宋体" w:eastAsia="宋体"/>
                <w:sz w:val="28"/>
                <w:szCs w:val="28"/>
              </w:rPr>
            </w:pPr>
          </w:p>
        </w:tc>
        <w:tc>
          <w:tcPr>
            <w:tcW w:w="1701" w:type="dxa"/>
          </w:tcPr>
          <w:p w14:paraId="049ADAC8">
            <w:pPr>
              <w:rPr>
                <w:rFonts w:hint="eastAsia" w:ascii="宋体" w:hAnsi="宋体" w:eastAsia="宋体"/>
                <w:sz w:val="28"/>
                <w:szCs w:val="28"/>
              </w:rPr>
            </w:pPr>
          </w:p>
        </w:tc>
        <w:tc>
          <w:tcPr>
            <w:tcW w:w="1418" w:type="dxa"/>
          </w:tcPr>
          <w:p w14:paraId="2B16CA85">
            <w:pPr>
              <w:rPr>
                <w:rFonts w:hint="eastAsia" w:ascii="宋体" w:hAnsi="宋体" w:eastAsia="宋体"/>
                <w:sz w:val="28"/>
                <w:szCs w:val="28"/>
              </w:rPr>
            </w:pPr>
          </w:p>
        </w:tc>
        <w:tc>
          <w:tcPr>
            <w:tcW w:w="2410" w:type="dxa"/>
          </w:tcPr>
          <w:p w14:paraId="44B716D2">
            <w:pPr>
              <w:rPr>
                <w:rFonts w:hint="eastAsia" w:ascii="宋体" w:hAnsi="宋体" w:eastAsia="宋体"/>
                <w:sz w:val="28"/>
                <w:szCs w:val="28"/>
              </w:rPr>
            </w:pPr>
          </w:p>
        </w:tc>
        <w:tc>
          <w:tcPr>
            <w:tcW w:w="992" w:type="dxa"/>
          </w:tcPr>
          <w:p w14:paraId="5E12D7A3">
            <w:pPr>
              <w:rPr>
                <w:rFonts w:hint="eastAsia" w:ascii="宋体" w:hAnsi="宋体" w:eastAsia="宋体"/>
                <w:sz w:val="28"/>
                <w:szCs w:val="28"/>
              </w:rPr>
            </w:pPr>
          </w:p>
        </w:tc>
      </w:tr>
      <w:tr w14:paraId="6F014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113C0880">
            <w:pPr>
              <w:rPr>
                <w:rFonts w:hint="eastAsia" w:ascii="宋体" w:hAnsi="宋体" w:eastAsia="宋体"/>
                <w:sz w:val="28"/>
                <w:szCs w:val="28"/>
              </w:rPr>
            </w:pPr>
          </w:p>
        </w:tc>
        <w:tc>
          <w:tcPr>
            <w:tcW w:w="1134" w:type="dxa"/>
          </w:tcPr>
          <w:p w14:paraId="0CEEA797">
            <w:pPr>
              <w:rPr>
                <w:rFonts w:hint="eastAsia" w:ascii="宋体" w:hAnsi="宋体" w:eastAsia="宋体"/>
                <w:sz w:val="28"/>
                <w:szCs w:val="28"/>
              </w:rPr>
            </w:pPr>
          </w:p>
        </w:tc>
        <w:tc>
          <w:tcPr>
            <w:tcW w:w="1701" w:type="dxa"/>
          </w:tcPr>
          <w:p w14:paraId="4755517E">
            <w:pPr>
              <w:rPr>
                <w:rFonts w:hint="eastAsia" w:ascii="宋体" w:hAnsi="宋体" w:eastAsia="宋体"/>
                <w:sz w:val="28"/>
                <w:szCs w:val="28"/>
              </w:rPr>
            </w:pPr>
          </w:p>
        </w:tc>
        <w:tc>
          <w:tcPr>
            <w:tcW w:w="1418" w:type="dxa"/>
          </w:tcPr>
          <w:p w14:paraId="24E9264D">
            <w:pPr>
              <w:rPr>
                <w:rFonts w:hint="eastAsia" w:ascii="宋体" w:hAnsi="宋体" w:eastAsia="宋体"/>
                <w:sz w:val="28"/>
                <w:szCs w:val="28"/>
              </w:rPr>
            </w:pPr>
          </w:p>
        </w:tc>
        <w:tc>
          <w:tcPr>
            <w:tcW w:w="2410" w:type="dxa"/>
          </w:tcPr>
          <w:p w14:paraId="301BB1BB">
            <w:pPr>
              <w:rPr>
                <w:rFonts w:hint="eastAsia" w:ascii="宋体" w:hAnsi="宋体" w:eastAsia="宋体"/>
                <w:sz w:val="28"/>
                <w:szCs w:val="28"/>
              </w:rPr>
            </w:pPr>
          </w:p>
        </w:tc>
        <w:tc>
          <w:tcPr>
            <w:tcW w:w="992" w:type="dxa"/>
          </w:tcPr>
          <w:p w14:paraId="26318C00">
            <w:pPr>
              <w:rPr>
                <w:rFonts w:hint="eastAsia" w:ascii="宋体" w:hAnsi="宋体" w:eastAsia="宋体"/>
                <w:sz w:val="28"/>
                <w:szCs w:val="28"/>
              </w:rPr>
            </w:pPr>
          </w:p>
        </w:tc>
      </w:tr>
    </w:tbl>
    <w:p w14:paraId="7430231E">
      <w:pPr>
        <w:rPr>
          <w:rFonts w:hint="eastAsia" w:ascii="宋体" w:hAnsi="宋体" w:eastAsia="宋体"/>
          <w:sz w:val="28"/>
          <w:szCs w:val="28"/>
        </w:rPr>
      </w:pPr>
      <w:r>
        <w:rPr>
          <w:rFonts w:hint="eastAsia" w:ascii="宋体" w:hAnsi="宋体" w:eastAsia="宋体"/>
          <w:sz w:val="28"/>
          <w:szCs w:val="28"/>
        </w:rPr>
        <w:t>供应商全称</w:t>
      </w:r>
      <w:r>
        <w:rPr>
          <w:rFonts w:hint="eastAsia" w:ascii="宋体" w:hAnsi="宋体" w:eastAsia="宋体"/>
          <w:sz w:val="28"/>
          <w:szCs w:val="28"/>
          <w:u w:val="single"/>
        </w:rPr>
        <w:t xml:space="preserve">            </w:t>
      </w:r>
      <w:r>
        <w:rPr>
          <w:rFonts w:hint="eastAsia" w:ascii="宋体" w:hAnsi="宋体" w:eastAsia="宋体"/>
          <w:sz w:val="28"/>
          <w:szCs w:val="28"/>
        </w:rPr>
        <w:t xml:space="preserve">（加盖公章）： </w:t>
      </w:r>
      <w:r>
        <w:rPr>
          <w:rFonts w:hint="eastAsia" w:ascii="宋体" w:hAnsi="宋体" w:eastAsia="宋体"/>
          <w:sz w:val="28"/>
          <w:szCs w:val="28"/>
        </w:rPr>
        <w:tab/>
      </w:r>
    </w:p>
    <w:p w14:paraId="0D2053F9">
      <w:pPr>
        <w:rPr>
          <w:rFonts w:hint="eastAsia" w:ascii="宋体" w:hAnsi="宋体" w:eastAsia="宋体"/>
          <w:sz w:val="28"/>
          <w:szCs w:val="28"/>
        </w:rPr>
      </w:pPr>
      <w:r>
        <w:rPr>
          <w:rFonts w:hint="eastAsia" w:ascii="宋体" w:hAnsi="宋体" w:eastAsia="宋体"/>
          <w:sz w:val="28"/>
          <w:szCs w:val="28"/>
        </w:rPr>
        <w:t>法定代表人或委托代理人</w:t>
      </w:r>
      <w:r>
        <w:rPr>
          <w:rFonts w:hint="eastAsia" w:ascii="宋体" w:hAnsi="宋体" w:eastAsia="宋体"/>
          <w:sz w:val="28"/>
          <w:szCs w:val="28"/>
          <w:u w:val="single"/>
        </w:rPr>
        <w:t xml:space="preserve">           </w:t>
      </w:r>
      <w:r>
        <w:rPr>
          <w:rFonts w:hint="eastAsia" w:ascii="宋体" w:hAnsi="宋体" w:eastAsia="宋体"/>
          <w:sz w:val="28"/>
          <w:szCs w:val="28"/>
        </w:rPr>
        <w:t xml:space="preserve">（签字或盖章）： </w:t>
      </w:r>
      <w:r>
        <w:rPr>
          <w:rFonts w:hint="eastAsia" w:ascii="宋体" w:hAnsi="宋体" w:eastAsia="宋体"/>
          <w:sz w:val="28"/>
          <w:szCs w:val="28"/>
        </w:rPr>
        <w:tab/>
      </w:r>
    </w:p>
    <w:p w14:paraId="2599F8A3">
      <w:pPr>
        <w:pStyle w:val="6"/>
        <w:spacing w:before="38"/>
        <w:rPr>
          <w:rFonts w:hint="eastAsia" w:cstheme="minorBidi"/>
          <w:kern w:val="2"/>
          <w:sz w:val="28"/>
          <w:szCs w:val="28"/>
          <w:lang w:eastAsia="zh-CN" w:bidi="ar-SA"/>
          <w14:ligatures w14:val="standardContextual"/>
        </w:rPr>
      </w:pPr>
      <w:r>
        <w:rPr>
          <w:rFonts w:cstheme="minorBidi"/>
          <w:kern w:val="2"/>
          <w:sz w:val="28"/>
          <w:szCs w:val="28"/>
          <w:lang w:eastAsia="zh-CN" w:bidi="ar-SA"/>
          <w14:ligatures w14:val="standardContextual"/>
        </w:rPr>
        <w:t>日 期 ： 年 月 日</w:t>
      </w:r>
    </w:p>
    <w:p w14:paraId="47DFB41E">
      <w:pPr>
        <w:rPr>
          <w:rFonts w:hint="eastAsia" w:ascii="宋体" w:hAnsi="宋体" w:eastAsia="宋体"/>
          <w:sz w:val="28"/>
          <w:szCs w:val="28"/>
        </w:rPr>
      </w:pPr>
    </w:p>
    <w:p w14:paraId="308ABCDB">
      <w:pPr>
        <w:rPr>
          <w:rFonts w:hint="eastAsia" w:ascii="宋体" w:hAnsi="宋体" w:eastAsia="宋体"/>
          <w:sz w:val="28"/>
          <w:szCs w:val="28"/>
        </w:rPr>
      </w:pPr>
    </w:p>
    <w:p w14:paraId="68E6CDCE">
      <w:pPr>
        <w:rPr>
          <w:rFonts w:hint="eastAsia" w:ascii="宋体" w:hAnsi="宋体" w:eastAsia="宋体"/>
          <w:sz w:val="28"/>
          <w:szCs w:val="28"/>
        </w:rPr>
      </w:pPr>
    </w:p>
    <w:p w14:paraId="63EB002A">
      <w:pPr>
        <w:rPr>
          <w:rFonts w:hint="eastAsia" w:ascii="宋体" w:hAnsi="宋体" w:eastAsia="宋体"/>
          <w:sz w:val="28"/>
          <w:szCs w:val="28"/>
        </w:rPr>
      </w:pPr>
    </w:p>
    <w:p w14:paraId="76B01E92">
      <w:pPr>
        <w:rPr>
          <w:rFonts w:hint="eastAsia" w:ascii="宋体" w:hAnsi="宋体" w:eastAsia="宋体"/>
          <w:sz w:val="28"/>
          <w:szCs w:val="28"/>
        </w:rPr>
      </w:pPr>
    </w:p>
    <w:p w14:paraId="64CB8B8D">
      <w:pPr>
        <w:rPr>
          <w:rFonts w:hint="eastAsia" w:ascii="宋体" w:hAnsi="宋体" w:eastAsia="宋体"/>
          <w:sz w:val="28"/>
          <w:szCs w:val="28"/>
        </w:rPr>
      </w:pPr>
    </w:p>
    <w:p w14:paraId="74B5B5D4">
      <w:pPr>
        <w:rPr>
          <w:rFonts w:hint="eastAsia" w:ascii="宋体" w:hAnsi="宋体" w:eastAsia="宋体"/>
          <w:sz w:val="28"/>
          <w:szCs w:val="28"/>
        </w:rPr>
      </w:pPr>
    </w:p>
    <w:p w14:paraId="149CC503">
      <w:pPr>
        <w:rPr>
          <w:rFonts w:hint="eastAsia" w:ascii="宋体" w:hAnsi="宋体" w:eastAsia="宋体"/>
          <w:sz w:val="28"/>
          <w:szCs w:val="28"/>
        </w:rPr>
      </w:pPr>
    </w:p>
    <w:p w14:paraId="46489086">
      <w:pPr>
        <w:rPr>
          <w:rFonts w:hint="eastAsia" w:ascii="宋体" w:hAnsi="宋体" w:eastAsia="宋体"/>
          <w:sz w:val="28"/>
          <w:szCs w:val="28"/>
        </w:rPr>
      </w:pPr>
    </w:p>
    <w:p w14:paraId="2F052B58">
      <w:pPr>
        <w:rPr>
          <w:rFonts w:hint="eastAsia" w:ascii="宋体" w:hAnsi="宋体" w:eastAsia="宋体"/>
          <w:sz w:val="28"/>
          <w:szCs w:val="28"/>
        </w:rPr>
      </w:pPr>
    </w:p>
    <w:p w14:paraId="30C780BF">
      <w:pPr>
        <w:rPr>
          <w:rFonts w:hint="eastAsia" w:ascii="宋体" w:hAnsi="宋体" w:eastAsia="宋体"/>
          <w:sz w:val="28"/>
          <w:szCs w:val="28"/>
        </w:rPr>
      </w:pPr>
    </w:p>
    <w:p w14:paraId="5347F3EB">
      <w:pPr>
        <w:rPr>
          <w:rFonts w:hint="eastAsia" w:ascii="宋体" w:hAnsi="宋体" w:eastAsia="宋体"/>
          <w:sz w:val="28"/>
          <w:szCs w:val="28"/>
        </w:rPr>
      </w:pPr>
    </w:p>
    <w:p w14:paraId="03A5B950">
      <w:pPr>
        <w:rPr>
          <w:rFonts w:hint="eastAsia" w:ascii="宋体" w:hAnsi="宋体" w:eastAsia="宋体"/>
          <w:sz w:val="28"/>
          <w:szCs w:val="28"/>
        </w:rPr>
      </w:pPr>
    </w:p>
    <w:p w14:paraId="76BAC906">
      <w:pPr>
        <w:rPr>
          <w:rFonts w:hint="eastAsia" w:ascii="宋体" w:hAnsi="宋体" w:eastAsia="宋体"/>
          <w:sz w:val="28"/>
          <w:szCs w:val="28"/>
        </w:rPr>
      </w:pPr>
    </w:p>
    <w:p w14:paraId="6822B5B3">
      <w:pPr>
        <w:rPr>
          <w:rFonts w:hint="eastAsia" w:ascii="宋体" w:hAnsi="宋体" w:eastAsia="宋体"/>
          <w:sz w:val="28"/>
          <w:szCs w:val="28"/>
        </w:rPr>
      </w:pPr>
    </w:p>
    <w:p w14:paraId="19AAEC45">
      <w:pPr>
        <w:rPr>
          <w:rFonts w:hint="eastAsia" w:ascii="宋体" w:hAnsi="宋体" w:eastAsia="宋体"/>
          <w:sz w:val="28"/>
          <w:szCs w:val="28"/>
        </w:rPr>
      </w:pPr>
    </w:p>
    <w:p w14:paraId="13CE09D1">
      <w:pPr>
        <w:rPr>
          <w:rFonts w:hint="eastAsia" w:ascii="宋体" w:hAnsi="宋体" w:eastAsia="宋体"/>
          <w:sz w:val="28"/>
          <w:szCs w:val="28"/>
        </w:rPr>
      </w:pPr>
    </w:p>
    <w:p w14:paraId="47F0A12B">
      <w:pPr>
        <w:rPr>
          <w:rFonts w:hint="eastAsia" w:ascii="宋体" w:hAnsi="宋体" w:eastAsia="宋体"/>
          <w:sz w:val="28"/>
          <w:szCs w:val="28"/>
        </w:rPr>
      </w:pPr>
    </w:p>
    <w:p w14:paraId="238E446B">
      <w:pPr>
        <w:rPr>
          <w:rFonts w:hint="eastAsia" w:ascii="宋体" w:hAnsi="宋体" w:eastAsia="宋体"/>
          <w:sz w:val="28"/>
          <w:szCs w:val="28"/>
        </w:rPr>
      </w:pPr>
    </w:p>
    <w:p w14:paraId="62EC1C1E">
      <w:pPr>
        <w:rPr>
          <w:rFonts w:hint="eastAsia" w:ascii="宋体" w:hAnsi="宋体" w:eastAsia="宋体"/>
          <w:sz w:val="28"/>
          <w:szCs w:val="28"/>
        </w:rPr>
      </w:pPr>
    </w:p>
    <w:p w14:paraId="4DB16F3B">
      <w:pPr>
        <w:rPr>
          <w:rFonts w:hint="eastAsia" w:ascii="宋体" w:hAnsi="宋体" w:eastAsia="宋体"/>
          <w:sz w:val="28"/>
          <w:szCs w:val="28"/>
        </w:rPr>
      </w:pPr>
    </w:p>
    <w:p w14:paraId="6C058C23">
      <w:pPr>
        <w:rPr>
          <w:rFonts w:hint="eastAsia" w:ascii="宋体" w:hAnsi="宋体" w:eastAsia="宋体"/>
          <w:sz w:val="28"/>
          <w:szCs w:val="28"/>
        </w:rPr>
      </w:pPr>
    </w:p>
    <w:p w14:paraId="67E64128">
      <w:pPr>
        <w:rPr>
          <w:rFonts w:hint="eastAsia" w:ascii="宋体" w:hAnsi="宋体" w:eastAsia="宋体"/>
          <w:sz w:val="28"/>
          <w:szCs w:val="28"/>
        </w:rPr>
      </w:pPr>
    </w:p>
    <w:p w14:paraId="4444940B">
      <w:pPr>
        <w:pStyle w:val="23"/>
        <w:numPr>
          <w:ilvl w:val="0"/>
          <w:numId w:val="4"/>
        </w:numPr>
        <w:spacing w:line="360" w:lineRule="auto"/>
        <w:ind w:firstLineChars="0"/>
        <w:jc w:val="center"/>
        <w:rPr>
          <w:rFonts w:hint="eastAsia" w:ascii="宋体" w:hAnsi="宋体" w:eastAsia="宋体"/>
          <w:b/>
          <w:bCs/>
          <w:sz w:val="28"/>
          <w:szCs w:val="28"/>
        </w:rPr>
      </w:pPr>
      <w:r>
        <w:rPr>
          <w:rFonts w:hint="eastAsia" w:ascii="宋体" w:hAnsi="宋体" w:eastAsia="宋体"/>
          <w:b/>
          <w:bCs/>
          <w:sz w:val="28"/>
          <w:szCs w:val="28"/>
        </w:rPr>
        <w:t>提供针对本项目的服务方案、服务承诺与保障措施方案</w:t>
      </w:r>
    </w:p>
    <w:p w14:paraId="0A98C1EC">
      <w:pPr>
        <w:spacing w:line="360" w:lineRule="auto"/>
        <w:rPr>
          <w:rFonts w:hint="eastAsia" w:ascii="宋体" w:hAnsi="宋体" w:eastAsia="宋体"/>
          <w:sz w:val="28"/>
          <w:szCs w:val="28"/>
        </w:rPr>
      </w:pPr>
      <w:r>
        <w:rPr>
          <w:rFonts w:hint="eastAsia" w:ascii="宋体" w:hAnsi="宋体" w:eastAsia="宋体"/>
          <w:sz w:val="28"/>
          <w:szCs w:val="28"/>
        </w:rPr>
        <w:t>（此部分不提供格式，具体格式由供应商根据采购需求及评审办法自行编写）</w:t>
      </w:r>
    </w:p>
    <w:p w14:paraId="478C045A">
      <w:pPr>
        <w:rPr>
          <w:rFonts w:hint="eastAsia" w:ascii="宋体" w:hAnsi="宋体" w:eastAsia="宋体"/>
          <w:sz w:val="28"/>
          <w:szCs w:val="28"/>
        </w:rPr>
      </w:pPr>
    </w:p>
    <w:p w14:paraId="3098E424">
      <w:pPr>
        <w:rPr>
          <w:rFonts w:hint="eastAsia" w:ascii="宋体" w:hAnsi="宋体" w:eastAsia="宋体"/>
          <w:sz w:val="28"/>
          <w:szCs w:val="28"/>
        </w:rPr>
      </w:pPr>
    </w:p>
    <w:p w14:paraId="0CCF582E">
      <w:pPr>
        <w:rPr>
          <w:rFonts w:hint="eastAsia" w:ascii="宋体" w:hAnsi="宋体" w:eastAsia="宋体"/>
          <w:sz w:val="28"/>
          <w:szCs w:val="28"/>
        </w:rPr>
      </w:pPr>
      <w:r>
        <w:rPr>
          <w:rFonts w:hint="eastAsia" w:ascii="宋体" w:hAnsi="宋体" w:eastAsia="宋体"/>
          <w:sz w:val="28"/>
          <w:szCs w:val="28"/>
        </w:rPr>
        <w:t>供应商全称</w:t>
      </w:r>
      <w:r>
        <w:rPr>
          <w:rFonts w:hint="eastAsia" w:ascii="宋体" w:hAnsi="宋体" w:eastAsia="宋体"/>
          <w:sz w:val="28"/>
          <w:szCs w:val="28"/>
          <w:u w:val="single"/>
        </w:rPr>
        <w:t xml:space="preserve">            </w:t>
      </w:r>
      <w:r>
        <w:rPr>
          <w:rFonts w:hint="eastAsia" w:ascii="宋体" w:hAnsi="宋体" w:eastAsia="宋体"/>
          <w:sz w:val="28"/>
          <w:szCs w:val="28"/>
        </w:rPr>
        <w:t xml:space="preserve">（加盖公章）： </w:t>
      </w:r>
      <w:r>
        <w:rPr>
          <w:rFonts w:hint="eastAsia" w:ascii="宋体" w:hAnsi="宋体" w:eastAsia="宋体"/>
          <w:sz w:val="28"/>
          <w:szCs w:val="28"/>
        </w:rPr>
        <w:tab/>
      </w:r>
    </w:p>
    <w:p w14:paraId="7E388CBC">
      <w:pPr>
        <w:rPr>
          <w:rFonts w:hint="eastAsia" w:ascii="宋体" w:hAnsi="宋体" w:eastAsia="宋体"/>
          <w:sz w:val="28"/>
          <w:szCs w:val="28"/>
        </w:rPr>
      </w:pPr>
      <w:r>
        <w:rPr>
          <w:rFonts w:hint="eastAsia" w:ascii="宋体" w:hAnsi="宋体" w:eastAsia="宋体"/>
          <w:sz w:val="28"/>
          <w:szCs w:val="28"/>
        </w:rPr>
        <w:t>法定代表人或委托代理人</w:t>
      </w:r>
      <w:r>
        <w:rPr>
          <w:rFonts w:hint="eastAsia" w:ascii="宋体" w:hAnsi="宋体" w:eastAsia="宋体"/>
          <w:sz w:val="28"/>
          <w:szCs w:val="28"/>
          <w:u w:val="single"/>
        </w:rPr>
        <w:t xml:space="preserve">           </w:t>
      </w:r>
      <w:r>
        <w:rPr>
          <w:rFonts w:hint="eastAsia" w:ascii="宋体" w:hAnsi="宋体" w:eastAsia="宋体"/>
          <w:sz w:val="28"/>
          <w:szCs w:val="28"/>
        </w:rPr>
        <w:t xml:space="preserve">（签字或盖章）： </w:t>
      </w:r>
      <w:r>
        <w:rPr>
          <w:rFonts w:hint="eastAsia" w:ascii="宋体" w:hAnsi="宋体" w:eastAsia="宋体"/>
          <w:sz w:val="28"/>
          <w:szCs w:val="28"/>
        </w:rPr>
        <w:tab/>
      </w:r>
    </w:p>
    <w:p w14:paraId="113A6135">
      <w:pPr>
        <w:pStyle w:val="6"/>
        <w:spacing w:before="38"/>
        <w:rPr>
          <w:rFonts w:hint="eastAsia" w:cstheme="minorBidi"/>
          <w:kern w:val="2"/>
          <w:sz w:val="28"/>
          <w:szCs w:val="28"/>
          <w:lang w:eastAsia="zh-CN" w:bidi="ar-SA"/>
          <w14:ligatures w14:val="standardContextual"/>
        </w:rPr>
      </w:pPr>
      <w:r>
        <w:rPr>
          <w:rFonts w:cstheme="minorBidi"/>
          <w:kern w:val="2"/>
          <w:sz w:val="28"/>
          <w:szCs w:val="28"/>
          <w:lang w:eastAsia="zh-CN" w:bidi="ar-SA"/>
          <w14:ligatures w14:val="standardContextual"/>
        </w:rPr>
        <w:t>日 期 ： 年 月 日</w:t>
      </w:r>
    </w:p>
    <w:p w14:paraId="1C2DD9AB">
      <w:pPr>
        <w:rPr>
          <w:rFonts w:hint="eastAsia" w:ascii="宋体" w:hAnsi="宋体" w:eastAsia="宋体"/>
          <w:sz w:val="28"/>
          <w:szCs w:val="28"/>
        </w:rPr>
      </w:pPr>
    </w:p>
    <w:p w14:paraId="7160F5BC">
      <w:pPr>
        <w:rPr>
          <w:rFonts w:hint="eastAsia" w:ascii="宋体" w:hAnsi="宋体" w:eastAsia="宋体"/>
          <w:sz w:val="28"/>
          <w:szCs w:val="28"/>
        </w:rPr>
      </w:pPr>
    </w:p>
    <w:p w14:paraId="07FEA76A">
      <w:pPr>
        <w:rPr>
          <w:rFonts w:hint="eastAsia" w:ascii="宋体" w:hAnsi="宋体" w:eastAsia="宋体"/>
          <w:sz w:val="28"/>
          <w:szCs w:val="28"/>
        </w:rPr>
      </w:pPr>
    </w:p>
    <w:p w14:paraId="443B3D8B">
      <w:pPr>
        <w:rPr>
          <w:rFonts w:hint="eastAsia" w:ascii="宋体" w:hAnsi="宋体" w:eastAsia="宋体"/>
          <w:sz w:val="28"/>
          <w:szCs w:val="28"/>
        </w:rPr>
      </w:pPr>
    </w:p>
    <w:p w14:paraId="3F91EEA7">
      <w:pPr>
        <w:rPr>
          <w:rFonts w:hint="eastAsia" w:ascii="宋体" w:hAnsi="宋体" w:eastAsia="宋体"/>
          <w:sz w:val="28"/>
          <w:szCs w:val="28"/>
        </w:rPr>
      </w:pPr>
    </w:p>
    <w:p w14:paraId="7198EC51">
      <w:pPr>
        <w:rPr>
          <w:rFonts w:hint="eastAsia" w:ascii="宋体" w:hAnsi="宋体" w:eastAsia="宋体"/>
          <w:sz w:val="28"/>
          <w:szCs w:val="28"/>
        </w:rPr>
      </w:pPr>
    </w:p>
    <w:p w14:paraId="7DF0DA0C">
      <w:pPr>
        <w:rPr>
          <w:rFonts w:hint="eastAsia" w:ascii="宋体" w:hAnsi="宋体" w:eastAsia="宋体"/>
          <w:sz w:val="28"/>
          <w:szCs w:val="28"/>
        </w:rPr>
      </w:pPr>
    </w:p>
    <w:p w14:paraId="41A9F8E4">
      <w:pPr>
        <w:rPr>
          <w:rFonts w:hint="eastAsia" w:ascii="宋体" w:hAnsi="宋体" w:eastAsia="宋体"/>
          <w:sz w:val="28"/>
          <w:szCs w:val="28"/>
        </w:rPr>
      </w:pPr>
    </w:p>
    <w:p w14:paraId="3334ACC2">
      <w:pPr>
        <w:rPr>
          <w:rFonts w:hint="eastAsia" w:ascii="宋体" w:hAnsi="宋体" w:eastAsia="宋体"/>
          <w:sz w:val="28"/>
          <w:szCs w:val="28"/>
        </w:rPr>
      </w:pPr>
    </w:p>
    <w:p w14:paraId="7EE243F2">
      <w:pPr>
        <w:rPr>
          <w:rFonts w:hint="eastAsia" w:ascii="宋体" w:hAnsi="宋体" w:eastAsia="宋体"/>
          <w:sz w:val="28"/>
          <w:szCs w:val="28"/>
        </w:rPr>
      </w:pPr>
    </w:p>
    <w:p w14:paraId="5D43CD6B">
      <w:pPr>
        <w:rPr>
          <w:rFonts w:hint="eastAsia" w:ascii="宋体" w:hAnsi="宋体" w:eastAsia="宋体"/>
          <w:sz w:val="28"/>
          <w:szCs w:val="28"/>
        </w:rPr>
      </w:pPr>
    </w:p>
    <w:p w14:paraId="645CDEEA">
      <w:pPr>
        <w:rPr>
          <w:rFonts w:hint="eastAsia" w:ascii="宋体" w:hAnsi="宋体" w:eastAsia="宋体"/>
          <w:sz w:val="28"/>
          <w:szCs w:val="28"/>
        </w:rPr>
      </w:pPr>
    </w:p>
    <w:p w14:paraId="6E44EF09">
      <w:pPr>
        <w:rPr>
          <w:rFonts w:hint="eastAsia" w:ascii="宋体" w:hAnsi="宋体" w:eastAsia="宋体"/>
          <w:sz w:val="28"/>
          <w:szCs w:val="28"/>
        </w:rPr>
      </w:pPr>
    </w:p>
    <w:p w14:paraId="7FEAC007">
      <w:pPr>
        <w:rPr>
          <w:rFonts w:hint="eastAsia" w:ascii="宋体" w:hAnsi="宋体" w:eastAsia="宋体"/>
          <w:sz w:val="28"/>
          <w:szCs w:val="28"/>
        </w:rPr>
      </w:pPr>
    </w:p>
    <w:p w14:paraId="771C43EB">
      <w:pPr>
        <w:rPr>
          <w:rFonts w:hint="eastAsia" w:ascii="宋体" w:hAnsi="宋体" w:eastAsia="宋体"/>
          <w:sz w:val="28"/>
          <w:szCs w:val="28"/>
        </w:rPr>
      </w:pPr>
    </w:p>
    <w:p w14:paraId="14AA21EF">
      <w:pPr>
        <w:rPr>
          <w:rFonts w:hint="eastAsia" w:ascii="宋体" w:hAnsi="宋体" w:eastAsia="宋体"/>
          <w:sz w:val="28"/>
          <w:szCs w:val="28"/>
        </w:rPr>
      </w:pPr>
    </w:p>
    <w:p w14:paraId="243C7021">
      <w:pPr>
        <w:rPr>
          <w:rFonts w:hint="eastAsia" w:ascii="宋体" w:hAnsi="宋体" w:eastAsia="宋体"/>
          <w:sz w:val="28"/>
          <w:szCs w:val="28"/>
        </w:rPr>
      </w:pPr>
    </w:p>
    <w:p w14:paraId="107FDE4C">
      <w:pPr>
        <w:rPr>
          <w:rFonts w:hint="eastAsia" w:ascii="宋体" w:hAnsi="宋体" w:eastAsia="宋体"/>
          <w:sz w:val="28"/>
          <w:szCs w:val="28"/>
        </w:rPr>
      </w:pPr>
    </w:p>
    <w:p w14:paraId="65EFBEB6">
      <w:pPr>
        <w:rPr>
          <w:rFonts w:hint="eastAsia" w:ascii="宋体" w:hAnsi="宋体" w:eastAsia="宋体"/>
          <w:sz w:val="28"/>
          <w:szCs w:val="28"/>
        </w:rPr>
      </w:pPr>
    </w:p>
    <w:p w14:paraId="72C992F1">
      <w:pPr>
        <w:rPr>
          <w:rFonts w:hint="eastAsia" w:ascii="宋体" w:hAnsi="宋体" w:eastAsia="宋体"/>
          <w:sz w:val="28"/>
          <w:szCs w:val="28"/>
        </w:rPr>
      </w:pPr>
    </w:p>
    <w:p w14:paraId="2D63D703">
      <w:pPr>
        <w:rPr>
          <w:rFonts w:hint="eastAsia" w:ascii="宋体" w:hAnsi="宋体" w:eastAsia="宋体"/>
          <w:sz w:val="28"/>
          <w:szCs w:val="28"/>
        </w:rPr>
      </w:pPr>
    </w:p>
    <w:p w14:paraId="6218DBCA">
      <w:pPr>
        <w:rPr>
          <w:rFonts w:hint="eastAsia" w:ascii="宋体" w:hAnsi="宋体" w:eastAsia="宋体"/>
          <w:sz w:val="28"/>
          <w:szCs w:val="28"/>
        </w:rPr>
      </w:pPr>
    </w:p>
    <w:p w14:paraId="0EF1CFA4">
      <w:pPr>
        <w:rPr>
          <w:rFonts w:hint="eastAsia" w:ascii="宋体" w:hAnsi="宋体" w:eastAsia="宋体"/>
          <w:sz w:val="28"/>
          <w:szCs w:val="28"/>
        </w:rPr>
      </w:pPr>
    </w:p>
    <w:p w14:paraId="39024649">
      <w:pPr>
        <w:rPr>
          <w:rFonts w:hint="eastAsia" w:ascii="宋体" w:hAnsi="宋体" w:eastAsia="宋体"/>
          <w:sz w:val="28"/>
          <w:szCs w:val="28"/>
        </w:rPr>
      </w:pPr>
    </w:p>
    <w:p w14:paraId="4C4DD61C">
      <w:pPr>
        <w:rPr>
          <w:rFonts w:hint="eastAsia" w:ascii="宋体" w:hAnsi="宋体" w:eastAsia="宋体"/>
          <w:sz w:val="28"/>
          <w:szCs w:val="28"/>
        </w:rPr>
      </w:pPr>
    </w:p>
    <w:p w14:paraId="4834737A">
      <w:pPr>
        <w:rPr>
          <w:rFonts w:hint="eastAsia" w:ascii="宋体" w:hAnsi="宋体" w:eastAsia="宋体"/>
          <w:sz w:val="28"/>
          <w:szCs w:val="28"/>
        </w:rPr>
      </w:pPr>
    </w:p>
    <w:p w14:paraId="1C42192E">
      <w:pPr>
        <w:rPr>
          <w:rFonts w:hint="eastAsia" w:ascii="宋体" w:hAnsi="宋体" w:eastAsia="宋体"/>
          <w:sz w:val="28"/>
          <w:szCs w:val="28"/>
        </w:rPr>
      </w:pPr>
    </w:p>
    <w:p w14:paraId="6CBF3938">
      <w:pPr>
        <w:rPr>
          <w:rFonts w:hint="eastAsia" w:ascii="宋体" w:hAnsi="宋体" w:eastAsia="宋体"/>
          <w:sz w:val="28"/>
          <w:szCs w:val="28"/>
        </w:rPr>
      </w:pPr>
    </w:p>
    <w:p w14:paraId="00B4BA88">
      <w:pPr>
        <w:pStyle w:val="23"/>
        <w:numPr>
          <w:ilvl w:val="0"/>
          <w:numId w:val="5"/>
        </w:numPr>
        <w:spacing w:line="360" w:lineRule="auto"/>
        <w:ind w:firstLineChars="0"/>
        <w:jc w:val="center"/>
        <w:rPr>
          <w:rFonts w:hint="eastAsia" w:ascii="宋体" w:hAnsi="宋体" w:eastAsia="宋体"/>
          <w:b/>
          <w:bCs/>
          <w:sz w:val="28"/>
          <w:szCs w:val="28"/>
        </w:rPr>
      </w:pPr>
      <w:r>
        <w:rPr>
          <w:rFonts w:hint="eastAsia" w:ascii="宋体" w:hAnsi="宋体" w:eastAsia="宋体"/>
          <w:b/>
          <w:bCs/>
          <w:sz w:val="28"/>
          <w:szCs w:val="28"/>
        </w:rPr>
        <w:t>商务文件目录</w:t>
      </w:r>
    </w:p>
    <w:p w14:paraId="29248044">
      <w:pPr>
        <w:spacing w:line="360" w:lineRule="auto"/>
        <w:jc w:val="center"/>
        <w:rPr>
          <w:rFonts w:hint="eastAsia" w:ascii="宋体" w:hAnsi="宋体" w:eastAsia="宋体"/>
          <w:b/>
          <w:bCs/>
          <w:sz w:val="28"/>
          <w:szCs w:val="28"/>
        </w:rPr>
      </w:pPr>
      <w:r>
        <w:rPr>
          <w:rFonts w:hint="eastAsia" w:ascii="宋体" w:hAnsi="宋体" w:eastAsia="宋体"/>
          <w:b/>
          <w:bCs/>
          <w:sz w:val="28"/>
          <w:szCs w:val="28"/>
        </w:rPr>
        <w:t>目录</w:t>
      </w:r>
    </w:p>
    <w:p w14:paraId="68459E97">
      <w:pPr>
        <w:spacing w:line="360" w:lineRule="auto"/>
        <w:rPr>
          <w:rFonts w:hint="eastAsia" w:ascii="宋体" w:hAnsi="宋体" w:eastAsia="宋体"/>
          <w:sz w:val="28"/>
          <w:szCs w:val="28"/>
        </w:rPr>
      </w:pPr>
      <w:r>
        <w:rPr>
          <w:rFonts w:hint="eastAsia" w:ascii="宋体" w:hAnsi="宋体" w:eastAsia="宋体"/>
          <w:sz w:val="28"/>
          <w:szCs w:val="28"/>
        </w:rPr>
        <w:t>（1）</w:t>
      </w:r>
      <w:r>
        <w:rPr>
          <w:rFonts w:hint="eastAsia" w:ascii="宋体" w:hAnsi="宋体" w:eastAsia="宋体"/>
          <w:sz w:val="28"/>
          <w:szCs w:val="28"/>
        </w:rPr>
        <w:tab/>
      </w:r>
      <w:r>
        <w:rPr>
          <w:rFonts w:hint="eastAsia" w:ascii="宋体" w:hAnsi="宋体" w:eastAsia="宋体"/>
          <w:sz w:val="28"/>
          <w:szCs w:val="28"/>
        </w:rPr>
        <w:t>商务响应表˙˙˙˙˙˙˙˙˙˙˙˙（页码）</w:t>
      </w:r>
    </w:p>
    <w:p w14:paraId="299926C3">
      <w:pPr>
        <w:spacing w:line="360" w:lineRule="auto"/>
        <w:rPr>
          <w:rFonts w:hint="eastAsia" w:ascii="宋体" w:hAnsi="宋体" w:eastAsia="宋体"/>
          <w:sz w:val="28"/>
          <w:szCs w:val="28"/>
        </w:rPr>
      </w:pPr>
      <w:r>
        <w:rPr>
          <w:rFonts w:hint="eastAsia" w:ascii="宋体" w:hAnsi="宋体" w:eastAsia="宋体"/>
          <w:sz w:val="28"/>
          <w:szCs w:val="28"/>
        </w:rPr>
        <w:t>（2）</w:t>
      </w:r>
      <w:r>
        <w:rPr>
          <w:rFonts w:hint="eastAsia" w:ascii="宋体" w:hAnsi="宋体" w:eastAsia="宋体"/>
          <w:sz w:val="28"/>
          <w:szCs w:val="28"/>
        </w:rPr>
        <w:tab/>
      </w:r>
      <w:r>
        <w:rPr>
          <w:rFonts w:hint="eastAsia" w:ascii="宋体" w:hAnsi="宋体" w:eastAsia="宋体"/>
          <w:sz w:val="28"/>
          <w:szCs w:val="28"/>
        </w:rPr>
        <w:t>供应商类似项目业绩一览表˙˙˙˙˙（页码）</w:t>
      </w:r>
    </w:p>
    <w:p w14:paraId="18828782">
      <w:pPr>
        <w:spacing w:line="360" w:lineRule="auto"/>
        <w:rPr>
          <w:rFonts w:hint="eastAsia" w:ascii="宋体" w:hAnsi="宋体" w:eastAsia="宋体"/>
          <w:sz w:val="28"/>
          <w:szCs w:val="28"/>
        </w:rPr>
      </w:pPr>
      <w:r>
        <w:rPr>
          <w:rFonts w:hint="eastAsia" w:ascii="宋体" w:hAnsi="宋体" w:eastAsia="宋体"/>
          <w:sz w:val="28"/>
          <w:szCs w:val="28"/>
        </w:rPr>
        <w:t>（3）</w:t>
      </w:r>
      <w:r>
        <w:rPr>
          <w:rFonts w:hint="eastAsia" w:ascii="宋体" w:hAnsi="宋体" w:eastAsia="宋体"/>
          <w:sz w:val="28"/>
          <w:szCs w:val="28"/>
        </w:rPr>
        <w:tab/>
      </w:r>
      <w:r>
        <w:rPr>
          <w:rFonts w:hint="eastAsia" w:ascii="宋体" w:hAnsi="宋体" w:eastAsia="宋体"/>
          <w:sz w:val="28"/>
          <w:szCs w:val="28"/>
        </w:rPr>
        <w:t>知识产权承诺书</w:t>
      </w:r>
      <w:r>
        <w:rPr>
          <w:rFonts w:hint="eastAsia" w:ascii="宋体" w:hAnsi="宋体" w:eastAsia="宋体"/>
          <w:sz w:val="28"/>
          <w:szCs w:val="28"/>
        </w:rPr>
        <w:tab/>
      </w:r>
      <w:r>
        <w:rPr>
          <w:rFonts w:hint="eastAsia" w:ascii="宋体" w:hAnsi="宋体" w:eastAsia="宋体"/>
          <w:sz w:val="28"/>
          <w:szCs w:val="28"/>
        </w:rPr>
        <w:t>˙˙˙˙˙˙˙˙˙˙（页码）</w:t>
      </w:r>
    </w:p>
    <w:p w14:paraId="4BB5BF91">
      <w:pPr>
        <w:spacing w:line="360" w:lineRule="auto"/>
        <w:rPr>
          <w:rFonts w:hint="eastAsia" w:ascii="宋体" w:hAnsi="宋体" w:eastAsia="宋体"/>
          <w:sz w:val="28"/>
          <w:szCs w:val="28"/>
        </w:rPr>
      </w:pPr>
      <w:r>
        <w:rPr>
          <w:rFonts w:hint="eastAsia" w:ascii="宋体" w:hAnsi="宋体" w:eastAsia="宋体"/>
          <w:sz w:val="28"/>
          <w:szCs w:val="28"/>
        </w:rPr>
        <w:t>（4）</w:t>
      </w:r>
      <w:r>
        <w:rPr>
          <w:rFonts w:hint="eastAsia" w:ascii="宋体" w:hAnsi="宋体" w:eastAsia="宋体"/>
          <w:sz w:val="28"/>
          <w:szCs w:val="28"/>
        </w:rPr>
        <w:tab/>
      </w:r>
      <w:r>
        <w:rPr>
          <w:rFonts w:hint="eastAsia" w:ascii="宋体" w:hAnsi="宋体" w:eastAsia="宋体"/>
          <w:sz w:val="28"/>
          <w:szCs w:val="28"/>
        </w:rPr>
        <w:t>售后服务方案˙˙˙˙˙˙˙˙˙˙˙˙（页码）</w:t>
      </w:r>
    </w:p>
    <w:p w14:paraId="3342BB76">
      <w:pPr>
        <w:spacing w:line="360" w:lineRule="auto"/>
        <w:rPr>
          <w:rFonts w:hint="eastAsia" w:ascii="宋体" w:hAnsi="宋体" w:eastAsia="宋体"/>
          <w:sz w:val="28"/>
          <w:szCs w:val="28"/>
        </w:rPr>
      </w:pPr>
      <w:r>
        <w:rPr>
          <w:rFonts w:hint="eastAsia" w:ascii="宋体" w:hAnsi="宋体" w:eastAsia="宋体"/>
          <w:sz w:val="28"/>
          <w:szCs w:val="28"/>
        </w:rPr>
        <w:t>（5）</w:t>
      </w:r>
      <w:r>
        <w:rPr>
          <w:rFonts w:hint="eastAsia" w:ascii="宋体" w:hAnsi="宋体" w:eastAsia="宋体"/>
          <w:sz w:val="28"/>
          <w:szCs w:val="28"/>
        </w:rPr>
        <w:tab/>
      </w:r>
      <w:r>
        <w:rPr>
          <w:rFonts w:hint="eastAsia" w:ascii="宋体" w:hAnsi="宋体" w:eastAsia="宋体"/>
          <w:sz w:val="28"/>
          <w:szCs w:val="28"/>
        </w:rPr>
        <w:t>其他供应商认为需要提供的证明材料</w:t>
      </w:r>
      <w:r>
        <w:rPr>
          <w:rFonts w:hint="eastAsia" w:ascii="宋体" w:hAnsi="宋体" w:eastAsia="宋体"/>
          <w:sz w:val="28"/>
          <w:szCs w:val="28"/>
        </w:rPr>
        <w:tab/>
      </w:r>
      <w:r>
        <w:rPr>
          <w:rFonts w:hint="eastAsia" w:ascii="宋体" w:hAnsi="宋体" w:eastAsia="宋体"/>
          <w:sz w:val="28"/>
          <w:szCs w:val="28"/>
        </w:rPr>
        <w:t>˙˙（页码）</w:t>
      </w:r>
    </w:p>
    <w:p w14:paraId="1E92F024">
      <w:pPr>
        <w:spacing w:line="360" w:lineRule="auto"/>
        <w:rPr>
          <w:rFonts w:hint="eastAsia" w:ascii="宋体" w:hAnsi="宋体" w:eastAsia="宋体"/>
          <w:sz w:val="28"/>
          <w:szCs w:val="28"/>
        </w:rPr>
      </w:pPr>
    </w:p>
    <w:p w14:paraId="1FA68B72">
      <w:pPr>
        <w:rPr>
          <w:rFonts w:hint="eastAsia" w:ascii="宋体" w:hAnsi="宋体" w:eastAsia="宋体"/>
          <w:sz w:val="28"/>
          <w:szCs w:val="28"/>
        </w:rPr>
      </w:pPr>
    </w:p>
    <w:p w14:paraId="2D3D39BC">
      <w:pPr>
        <w:rPr>
          <w:rFonts w:hint="eastAsia" w:ascii="宋体" w:hAnsi="宋体" w:eastAsia="宋体"/>
          <w:sz w:val="28"/>
          <w:szCs w:val="28"/>
        </w:rPr>
      </w:pPr>
    </w:p>
    <w:p w14:paraId="1BDF4ED5">
      <w:pPr>
        <w:rPr>
          <w:rFonts w:hint="eastAsia" w:ascii="宋体" w:hAnsi="宋体" w:eastAsia="宋体"/>
          <w:sz w:val="28"/>
          <w:szCs w:val="28"/>
        </w:rPr>
      </w:pPr>
    </w:p>
    <w:p w14:paraId="081B37FE">
      <w:pPr>
        <w:rPr>
          <w:rFonts w:hint="eastAsia" w:ascii="宋体" w:hAnsi="宋体" w:eastAsia="宋体"/>
          <w:sz w:val="28"/>
          <w:szCs w:val="28"/>
        </w:rPr>
      </w:pPr>
    </w:p>
    <w:p w14:paraId="47A3F35C">
      <w:pPr>
        <w:rPr>
          <w:rFonts w:hint="eastAsia" w:ascii="宋体" w:hAnsi="宋体" w:eastAsia="宋体"/>
          <w:sz w:val="28"/>
          <w:szCs w:val="28"/>
        </w:rPr>
      </w:pPr>
    </w:p>
    <w:p w14:paraId="773C18B1">
      <w:pPr>
        <w:rPr>
          <w:rFonts w:hint="eastAsia" w:ascii="宋体" w:hAnsi="宋体" w:eastAsia="宋体"/>
          <w:sz w:val="28"/>
          <w:szCs w:val="28"/>
        </w:rPr>
      </w:pPr>
    </w:p>
    <w:p w14:paraId="622CD403">
      <w:pPr>
        <w:rPr>
          <w:rFonts w:hint="eastAsia" w:ascii="宋体" w:hAnsi="宋体" w:eastAsia="宋体"/>
          <w:sz w:val="28"/>
          <w:szCs w:val="28"/>
        </w:rPr>
      </w:pPr>
    </w:p>
    <w:p w14:paraId="3FA5F7FE">
      <w:pPr>
        <w:rPr>
          <w:rFonts w:hint="eastAsia" w:ascii="宋体" w:hAnsi="宋体" w:eastAsia="宋体"/>
          <w:sz w:val="28"/>
          <w:szCs w:val="28"/>
        </w:rPr>
      </w:pPr>
    </w:p>
    <w:p w14:paraId="1557FB19">
      <w:pPr>
        <w:rPr>
          <w:rFonts w:hint="eastAsia" w:ascii="宋体" w:hAnsi="宋体" w:eastAsia="宋体"/>
          <w:sz w:val="28"/>
          <w:szCs w:val="28"/>
        </w:rPr>
      </w:pPr>
    </w:p>
    <w:p w14:paraId="41138128">
      <w:pPr>
        <w:rPr>
          <w:rFonts w:hint="eastAsia" w:ascii="宋体" w:hAnsi="宋体" w:eastAsia="宋体"/>
          <w:sz w:val="28"/>
          <w:szCs w:val="28"/>
        </w:rPr>
      </w:pPr>
    </w:p>
    <w:p w14:paraId="2A4E03C2">
      <w:pPr>
        <w:rPr>
          <w:rFonts w:hint="eastAsia" w:ascii="宋体" w:hAnsi="宋体" w:eastAsia="宋体"/>
          <w:sz w:val="28"/>
          <w:szCs w:val="28"/>
        </w:rPr>
      </w:pPr>
    </w:p>
    <w:p w14:paraId="569C9C2C">
      <w:pPr>
        <w:rPr>
          <w:rFonts w:hint="eastAsia" w:ascii="宋体" w:hAnsi="宋体" w:eastAsia="宋体"/>
          <w:sz w:val="28"/>
          <w:szCs w:val="28"/>
        </w:rPr>
      </w:pPr>
    </w:p>
    <w:p w14:paraId="1D4CB200">
      <w:pPr>
        <w:rPr>
          <w:rFonts w:hint="eastAsia" w:ascii="宋体" w:hAnsi="宋体" w:eastAsia="宋体"/>
          <w:sz w:val="28"/>
          <w:szCs w:val="28"/>
        </w:rPr>
      </w:pPr>
    </w:p>
    <w:p w14:paraId="37FFE93F">
      <w:pPr>
        <w:rPr>
          <w:rFonts w:hint="eastAsia" w:ascii="宋体" w:hAnsi="宋体" w:eastAsia="宋体"/>
          <w:sz w:val="28"/>
          <w:szCs w:val="28"/>
        </w:rPr>
      </w:pPr>
    </w:p>
    <w:p w14:paraId="74F27E6A">
      <w:pPr>
        <w:rPr>
          <w:rFonts w:hint="eastAsia" w:ascii="宋体" w:hAnsi="宋体" w:eastAsia="宋体"/>
          <w:sz w:val="28"/>
          <w:szCs w:val="28"/>
        </w:rPr>
      </w:pPr>
    </w:p>
    <w:p w14:paraId="46A51F6D">
      <w:pPr>
        <w:rPr>
          <w:rFonts w:hint="eastAsia" w:ascii="宋体" w:hAnsi="宋体" w:eastAsia="宋体"/>
          <w:sz w:val="28"/>
          <w:szCs w:val="28"/>
        </w:rPr>
      </w:pPr>
    </w:p>
    <w:p w14:paraId="77662A08">
      <w:pPr>
        <w:rPr>
          <w:rFonts w:hint="eastAsia" w:ascii="宋体" w:hAnsi="宋体" w:eastAsia="宋体"/>
          <w:sz w:val="28"/>
          <w:szCs w:val="28"/>
        </w:rPr>
      </w:pPr>
    </w:p>
    <w:p w14:paraId="0E8ECB3C">
      <w:pPr>
        <w:rPr>
          <w:rFonts w:hint="eastAsia" w:ascii="宋体" w:hAnsi="宋体" w:eastAsia="宋体"/>
          <w:sz w:val="28"/>
          <w:szCs w:val="28"/>
        </w:rPr>
      </w:pPr>
    </w:p>
    <w:p w14:paraId="0CDD3358">
      <w:pPr>
        <w:rPr>
          <w:rFonts w:hint="eastAsia" w:ascii="宋体" w:hAnsi="宋体" w:eastAsia="宋体"/>
          <w:sz w:val="28"/>
          <w:szCs w:val="28"/>
        </w:rPr>
      </w:pPr>
    </w:p>
    <w:p w14:paraId="565B1A07">
      <w:pPr>
        <w:rPr>
          <w:rFonts w:hint="eastAsia" w:ascii="宋体" w:hAnsi="宋体" w:eastAsia="宋体"/>
          <w:sz w:val="28"/>
          <w:szCs w:val="28"/>
        </w:rPr>
      </w:pPr>
    </w:p>
    <w:p w14:paraId="1EBADA34">
      <w:pPr>
        <w:rPr>
          <w:rFonts w:hint="eastAsia" w:ascii="宋体" w:hAnsi="宋体" w:eastAsia="宋体"/>
          <w:sz w:val="28"/>
          <w:szCs w:val="28"/>
        </w:rPr>
      </w:pPr>
    </w:p>
    <w:p w14:paraId="1B88321F">
      <w:pPr>
        <w:rPr>
          <w:rFonts w:hint="eastAsia" w:ascii="宋体" w:hAnsi="宋体" w:eastAsia="宋体"/>
          <w:sz w:val="28"/>
          <w:szCs w:val="28"/>
        </w:rPr>
      </w:pPr>
    </w:p>
    <w:p w14:paraId="6CF27097">
      <w:pPr>
        <w:rPr>
          <w:rFonts w:hint="eastAsia" w:ascii="宋体" w:hAnsi="宋体" w:eastAsia="宋体"/>
          <w:sz w:val="28"/>
          <w:szCs w:val="28"/>
        </w:rPr>
      </w:pPr>
    </w:p>
    <w:p w14:paraId="7E2721EA">
      <w:pPr>
        <w:rPr>
          <w:rFonts w:hint="eastAsia" w:ascii="宋体" w:hAnsi="宋体" w:eastAsia="宋体"/>
          <w:sz w:val="28"/>
          <w:szCs w:val="28"/>
        </w:rPr>
      </w:pPr>
    </w:p>
    <w:p w14:paraId="7FF8D71D">
      <w:pPr>
        <w:rPr>
          <w:rFonts w:hint="eastAsia" w:ascii="宋体" w:hAnsi="宋体" w:eastAsia="宋体"/>
          <w:sz w:val="28"/>
          <w:szCs w:val="28"/>
        </w:rPr>
      </w:pPr>
    </w:p>
    <w:p w14:paraId="081DB598">
      <w:pPr>
        <w:pStyle w:val="23"/>
        <w:spacing w:line="360" w:lineRule="auto"/>
        <w:ind w:left="1590" w:firstLine="562"/>
        <w:rPr>
          <w:rFonts w:hint="eastAsia" w:ascii="宋体" w:hAnsi="宋体" w:eastAsia="宋体"/>
          <w:b/>
          <w:bCs/>
          <w:sz w:val="28"/>
          <w:szCs w:val="28"/>
        </w:rPr>
      </w:pPr>
      <w:r>
        <w:rPr>
          <w:rFonts w:hint="eastAsia" w:ascii="宋体" w:hAnsi="宋体" w:eastAsia="宋体"/>
          <w:b/>
          <w:bCs/>
          <w:sz w:val="28"/>
          <w:szCs w:val="28"/>
        </w:rPr>
        <w:t>（一）商务响应表格式</w:t>
      </w:r>
    </w:p>
    <w:p w14:paraId="4C3718B8">
      <w:pPr>
        <w:spacing w:line="360" w:lineRule="auto"/>
        <w:jc w:val="center"/>
        <w:rPr>
          <w:rFonts w:hint="eastAsia" w:ascii="宋体" w:hAnsi="宋体" w:eastAsia="宋体"/>
          <w:b/>
          <w:bCs/>
          <w:sz w:val="28"/>
          <w:szCs w:val="28"/>
        </w:rPr>
      </w:pPr>
      <w:r>
        <w:rPr>
          <w:rFonts w:hint="eastAsia" w:ascii="宋体" w:hAnsi="宋体" w:eastAsia="宋体"/>
          <w:b/>
          <w:bCs/>
          <w:sz w:val="28"/>
          <w:szCs w:val="28"/>
        </w:rPr>
        <w:t>商务响应表</w:t>
      </w:r>
    </w:p>
    <w:p w14:paraId="6068B44C">
      <w:pPr>
        <w:spacing w:line="360" w:lineRule="auto"/>
        <w:ind w:firstLine="562" w:firstLineChars="200"/>
        <w:rPr>
          <w:rFonts w:hint="eastAsia" w:ascii="宋体" w:hAnsi="宋体" w:eastAsia="宋体"/>
          <w:b/>
          <w:bCs/>
          <w:sz w:val="28"/>
          <w:szCs w:val="28"/>
          <w:u w:val="single"/>
        </w:rPr>
      </w:pPr>
      <w:r>
        <w:rPr>
          <w:rFonts w:hint="eastAsia" w:ascii="宋体" w:hAnsi="宋体" w:eastAsia="宋体"/>
          <w:b/>
          <w:bCs/>
          <w:sz w:val="28"/>
          <w:szCs w:val="28"/>
        </w:rPr>
        <w:t>项目名称：</w:t>
      </w:r>
      <w:r>
        <w:rPr>
          <w:rFonts w:hint="eastAsia" w:ascii="宋体" w:hAnsi="宋体" w:eastAsia="宋体"/>
          <w:b/>
          <w:bCs/>
          <w:sz w:val="28"/>
          <w:szCs w:val="28"/>
          <w:u w:val="single"/>
        </w:rPr>
        <w:t xml:space="preserve">          </w:t>
      </w:r>
      <w:r>
        <w:rPr>
          <w:rFonts w:hint="eastAsia" w:ascii="宋体" w:hAnsi="宋体" w:eastAsia="宋体"/>
          <w:b/>
          <w:bCs/>
          <w:sz w:val="28"/>
          <w:szCs w:val="28"/>
        </w:rPr>
        <w:t>项目编号：</w:t>
      </w:r>
      <w:r>
        <w:rPr>
          <w:rFonts w:hint="eastAsia" w:ascii="宋体" w:hAnsi="宋体" w:eastAsia="宋体"/>
          <w:b/>
          <w:bCs/>
          <w:sz w:val="28"/>
          <w:szCs w:val="28"/>
          <w:u w:val="single"/>
        </w:rPr>
        <w:t xml:space="preserve">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2765"/>
        <w:gridCol w:w="2766"/>
      </w:tblGrid>
      <w:tr w14:paraId="6EF6F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14:paraId="43759DA9">
            <w:pPr>
              <w:rPr>
                <w:rFonts w:hint="eastAsia" w:ascii="宋体" w:hAnsi="宋体" w:eastAsia="宋体"/>
                <w:sz w:val="28"/>
                <w:szCs w:val="28"/>
              </w:rPr>
            </w:pPr>
            <w:r>
              <w:rPr>
                <w:rFonts w:hint="eastAsia" w:ascii="宋体" w:hAnsi="宋体" w:eastAsia="宋体"/>
                <w:sz w:val="28"/>
                <w:szCs w:val="28"/>
              </w:rPr>
              <w:t>项目</w:t>
            </w:r>
          </w:p>
        </w:tc>
        <w:tc>
          <w:tcPr>
            <w:tcW w:w="2765" w:type="dxa"/>
          </w:tcPr>
          <w:p w14:paraId="7D3F6408">
            <w:pPr>
              <w:rPr>
                <w:rFonts w:hint="eastAsia" w:ascii="宋体" w:hAnsi="宋体" w:eastAsia="宋体"/>
                <w:sz w:val="28"/>
                <w:szCs w:val="28"/>
              </w:rPr>
            </w:pPr>
            <w:r>
              <w:rPr>
                <w:sz w:val="24"/>
              </w:rPr>
              <w:t>竞争性磋商文件要求</w:t>
            </w:r>
          </w:p>
        </w:tc>
        <w:tc>
          <w:tcPr>
            <w:tcW w:w="2766" w:type="dxa"/>
          </w:tcPr>
          <w:p w14:paraId="759457F7">
            <w:pPr>
              <w:rPr>
                <w:rFonts w:hint="eastAsia" w:ascii="宋体" w:hAnsi="宋体" w:eastAsia="宋体"/>
                <w:sz w:val="28"/>
                <w:szCs w:val="28"/>
              </w:rPr>
            </w:pPr>
            <w:r>
              <w:rPr>
                <w:sz w:val="24"/>
              </w:rPr>
              <w:t>供应商的承诺或说明</w:t>
            </w:r>
          </w:p>
        </w:tc>
      </w:tr>
      <w:tr w14:paraId="3AB09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14:paraId="468E5200">
            <w:pPr>
              <w:rPr>
                <w:rFonts w:hint="eastAsia" w:ascii="宋体" w:hAnsi="宋体" w:eastAsia="宋体"/>
                <w:sz w:val="28"/>
                <w:szCs w:val="28"/>
              </w:rPr>
            </w:pPr>
          </w:p>
        </w:tc>
        <w:tc>
          <w:tcPr>
            <w:tcW w:w="2765" w:type="dxa"/>
          </w:tcPr>
          <w:p w14:paraId="2671B3A2">
            <w:pPr>
              <w:rPr>
                <w:rFonts w:hint="eastAsia" w:ascii="宋体" w:hAnsi="宋体" w:eastAsia="宋体"/>
                <w:sz w:val="28"/>
                <w:szCs w:val="28"/>
              </w:rPr>
            </w:pPr>
          </w:p>
        </w:tc>
        <w:tc>
          <w:tcPr>
            <w:tcW w:w="2766" w:type="dxa"/>
          </w:tcPr>
          <w:p w14:paraId="43318FE9">
            <w:pPr>
              <w:rPr>
                <w:rFonts w:hint="eastAsia" w:ascii="宋体" w:hAnsi="宋体" w:eastAsia="宋体"/>
                <w:sz w:val="28"/>
                <w:szCs w:val="28"/>
              </w:rPr>
            </w:pPr>
          </w:p>
        </w:tc>
      </w:tr>
      <w:tr w14:paraId="14C4F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14:paraId="0857D00B">
            <w:pPr>
              <w:rPr>
                <w:rFonts w:hint="eastAsia" w:ascii="宋体" w:hAnsi="宋体" w:eastAsia="宋体"/>
                <w:sz w:val="28"/>
                <w:szCs w:val="28"/>
              </w:rPr>
            </w:pPr>
          </w:p>
        </w:tc>
        <w:tc>
          <w:tcPr>
            <w:tcW w:w="2765" w:type="dxa"/>
          </w:tcPr>
          <w:p w14:paraId="3D3EB618">
            <w:pPr>
              <w:rPr>
                <w:rFonts w:hint="eastAsia" w:ascii="宋体" w:hAnsi="宋体" w:eastAsia="宋体"/>
                <w:sz w:val="28"/>
                <w:szCs w:val="28"/>
              </w:rPr>
            </w:pPr>
          </w:p>
        </w:tc>
        <w:tc>
          <w:tcPr>
            <w:tcW w:w="2766" w:type="dxa"/>
          </w:tcPr>
          <w:p w14:paraId="15CD932B">
            <w:pPr>
              <w:rPr>
                <w:rFonts w:hint="eastAsia" w:ascii="宋体" w:hAnsi="宋体" w:eastAsia="宋体"/>
                <w:sz w:val="28"/>
                <w:szCs w:val="28"/>
              </w:rPr>
            </w:pPr>
          </w:p>
        </w:tc>
      </w:tr>
      <w:tr w14:paraId="17647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14:paraId="1BE9D5CC">
            <w:pPr>
              <w:rPr>
                <w:rFonts w:hint="eastAsia" w:ascii="宋体" w:hAnsi="宋体" w:eastAsia="宋体"/>
                <w:sz w:val="28"/>
                <w:szCs w:val="28"/>
              </w:rPr>
            </w:pPr>
          </w:p>
        </w:tc>
        <w:tc>
          <w:tcPr>
            <w:tcW w:w="2765" w:type="dxa"/>
          </w:tcPr>
          <w:p w14:paraId="40D680C4">
            <w:pPr>
              <w:rPr>
                <w:rFonts w:hint="eastAsia" w:ascii="宋体" w:hAnsi="宋体" w:eastAsia="宋体"/>
                <w:sz w:val="28"/>
                <w:szCs w:val="28"/>
              </w:rPr>
            </w:pPr>
          </w:p>
        </w:tc>
        <w:tc>
          <w:tcPr>
            <w:tcW w:w="2766" w:type="dxa"/>
          </w:tcPr>
          <w:p w14:paraId="7A1B1B10">
            <w:pPr>
              <w:rPr>
                <w:rFonts w:hint="eastAsia" w:ascii="宋体" w:hAnsi="宋体" w:eastAsia="宋体"/>
                <w:sz w:val="28"/>
                <w:szCs w:val="28"/>
              </w:rPr>
            </w:pPr>
          </w:p>
        </w:tc>
      </w:tr>
    </w:tbl>
    <w:p w14:paraId="210E0C6C">
      <w:pPr>
        <w:rPr>
          <w:rFonts w:hint="eastAsia" w:ascii="宋体" w:hAnsi="宋体" w:eastAsia="宋体"/>
          <w:sz w:val="28"/>
          <w:szCs w:val="28"/>
        </w:rPr>
      </w:pPr>
    </w:p>
    <w:p w14:paraId="005B88EC">
      <w:pPr>
        <w:rPr>
          <w:rFonts w:hint="eastAsia" w:ascii="宋体" w:hAnsi="宋体" w:eastAsia="宋体"/>
          <w:sz w:val="28"/>
          <w:szCs w:val="28"/>
        </w:rPr>
      </w:pPr>
    </w:p>
    <w:p w14:paraId="5DC2B277">
      <w:pPr>
        <w:rPr>
          <w:rFonts w:hint="eastAsia" w:ascii="宋体" w:hAnsi="宋体" w:eastAsia="宋体"/>
          <w:sz w:val="28"/>
          <w:szCs w:val="28"/>
        </w:rPr>
      </w:pPr>
      <w:r>
        <w:rPr>
          <w:rFonts w:hint="eastAsia" w:ascii="宋体" w:hAnsi="宋体" w:eastAsia="宋体"/>
          <w:sz w:val="28"/>
          <w:szCs w:val="28"/>
        </w:rPr>
        <w:t>供应商全称</w:t>
      </w:r>
      <w:r>
        <w:rPr>
          <w:rFonts w:hint="eastAsia" w:ascii="宋体" w:hAnsi="宋体" w:eastAsia="宋体"/>
          <w:sz w:val="28"/>
          <w:szCs w:val="28"/>
          <w:u w:val="single"/>
        </w:rPr>
        <w:t xml:space="preserve">            </w:t>
      </w:r>
      <w:r>
        <w:rPr>
          <w:rFonts w:hint="eastAsia" w:ascii="宋体" w:hAnsi="宋体" w:eastAsia="宋体"/>
          <w:sz w:val="28"/>
          <w:szCs w:val="28"/>
        </w:rPr>
        <w:t xml:space="preserve">（加盖公章）： </w:t>
      </w:r>
      <w:r>
        <w:rPr>
          <w:rFonts w:hint="eastAsia" w:ascii="宋体" w:hAnsi="宋体" w:eastAsia="宋体"/>
          <w:sz w:val="28"/>
          <w:szCs w:val="28"/>
        </w:rPr>
        <w:tab/>
      </w:r>
    </w:p>
    <w:p w14:paraId="09F1B5AC">
      <w:pPr>
        <w:rPr>
          <w:rFonts w:hint="eastAsia" w:ascii="宋体" w:hAnsi="宋体" w:eastAsia="宋体"/>
          <w:sz w:val="28"/>
          <w:szCs w:val="28"/>
        </w:rPr>
      </w:pPr>
      <w:r>
        <w:rPr>
          <w:rFonts w:hint="eastAsia" w:ascii="宋体" w:hAnsi="宋体" w:eastAsia="宋体"/>
          <w:sz w:val="28"/>
          <w:szCs w:val="28"/>
        </w:rPr>
        <w:t>法定代表人或委托代理人</w:t>
      </w:r>
      <w:r>
        <w:rPr>
          <w:rFonts w:hint="eastAsia" w:ascii="宋体" w:hAnsi="宋体" w:eastAsia="宋体"/>
          <w:sz w:val="28"/>
          <w:szCs w:val="28"/>
          <w:u w:val="single"/>
        </w:rPr>
        <w:t xml:space="preserve">           </w:t>
      </w:r>
      <w:r>
        <w:rPr>
          <w:rFonts w:hint="eastAsia" w:ascii="宋体" w:hAnsi="宋体" w:eastAsia="宋体"/>
          <w:sz w:val="28"/>
          <w:szCs w:val="28"/>
        </w:rPr>
        <w:t xml:space="preserve">（签字或盖章）： </w:t>
      </w:r>
      <w:r>
        <w:rPr>
          <w:rFonts w:hint="eastAsia" w:ascii="宋体" w:hAnsi="宋体" w:eastAsia="宋体"/>
          <w:sz w:val="28"/>
          <w:szCs w:val="28"/>
        </w:rPr>
        <w:tab/>
      </w:r>
    </w:p>
    <w:p w14:paraId="3506C946">
      <w:pPr>
        <w:rPr>
          <w:rFonts w:hint="eastAsia" w:ascii="宋体" w:hAnsi="宋体" w:eastAsia="宋体"/>
          <w:sz w:val="28"/>
          <w:szCs w:val="28"/>
        </w:rPr>
      </w:pPr>
      <w:r>
        <w:rPr>
          <w:sz w:val="28"/>
          <w:szCs w:val="28"/>
        </w:rPr>
        <w:t>日 期 ： 年 月 日</w:t>
      </w:r>
    </w:p>
    <w:p w14:paraId="1BE68A68">
      <w:pPr>
        <w:rPr>
          <w:rFonts w:hint="eastAsia" w:ascii="宋体" w:hAnsi="宋体" w:eastAsia="宋体"/>
          <w:sz w:val="28"/>
          <w:szCs w:val="28"/>
        </w:rPr>
      </w:pPr>
    </w:p>
    <w:p w14:paraId="4C04DCF1">
      <w:pPr>
        <w:rPr>
          <w:rFonts w:hint="eastAsia" w:ascii="宋体" w:hAnsi="宋体" w:eastAsia="宋体"/>
          <w:sz w:val="28"/>
          <w:szCs w:val="28"/>
        </w:rPr>
      </w:pPr>
    </w:p>
    <w:p w14:paraId="018B84D6">
      <w:pPr>
        <w:rPr>
          <w:rFonts w:hint="eastAsia" w:ascii="宋体" w:hAnsi="宋体" w:eastAsia="宋体"/>
          <w:sz w:val="28"/>
          <w:szCs w:val="28"/>
        </w:rPr>
      </w:pPr>
    </w:p>
    <w:p w14:paraId="59CEF23A">
      <w:pPr>
        <w:rPr>
          <w:rFonts w:hint="eastAsia" w:ascii="宋体" w:hAnsi="宋体" w:eastAsia="宋体"/>
          <w:sz w:val="28"/>
          <w:szCs w:val="28"/>
        </w:rPr>
      </w:pPr>
    </w:p>
    <w:p w14:paraId="2FF64489">
      <w:pPr>
        <w:rPr>
          <w:rFonts w:hint="eastAsia" w:ascii="宋体" w:hAnsi="宋体" w:eastAsia="宋体"/>
          <w:sz w:val="28"/>
          <w:szCs w:val="28"/>
        </w:rPr>
      </w:pPr>
    </w:p>
    <w:p w14:paraId="1B6EB78E">
      <w:pPr>
        <w:rPr>
          <w:rFonts w:hint="eastAsia" w:ascii="宋体" w:hAnsi="宋体" w:eastAsia="宋体"/>
          <w:sz w:val="28"/>
          <w:szCs w:val="28"/>
        </w:rPr>
      </w:pPr>
    </w:p>
    <w:p w14:paraId="7001EB33">
      <w:pPr>
        <w:rPr>
          <w:rFonts w:hint="eastAsia" w:ascii="宋体" w:hAnsi="宋体" w:eastAsia="宋体"/>
          <w:sz w:val="28"/>
          <w:szCs w:val="28"/>
        </w:rPr>
      </w:pPr>
    </w:p>
    <w:p w14:paraId="65D8F2E2">
      <w:pPr>
        <w:rPr>
          <w:rFonts w:hint="eastAsia" w:ascii="宋体" w:hAnsi="宋体" w:eastAsia="宋体"/>
          <w:sz w:val="28"/>
          <w:szCs w:val="28"/>
        </w:rPr>
      </w:pPr>
    </w:p>
    <w:p w14:paraId="02208242">
      <w:pPr>
        <w:rPr>
          <w:rFonts w:hint="eastAsia" w:ascii="宋体" w:hAnsi="宋体" w:eastAsia="宋体"/>
          <w:sz w:val="28"/>
          <w:szCs w:val="28"/>
        </w:rPr>
      </w:pPr>
    </w:p>
    <w:p w14:paraId="7FFDA6A7">
      <w:pPr>
        <w:rPr>
          <w:rFonts w:hint="eastAsia" w:ascii="宋体" w:hAnsi="宋体" w:eastAsia="宋体"/>
          <w:sz w:val="28"/>
          <w:szCs w:val="28"/>
        </w:rPr>
      </w:pPr>
    </w:p>
    <w:p w14:paraId="661A88E5">
      <w:pPr>
        <w:rPr>
          <w:rFonts w:hint="eastAsia" w:ascii="宋体" w:hAnsi="宋体" w:eastAsia="宋体"/>
          <w:sz w:val="28"/>
          <w:szCs w:val="28"/>
        </w:rPr>
      </w:pPr>
    </w:p>
    <w:p w14:paraId="155DBA3F">
      <w:pPr>
        <w:rPr>
          <w:rFonts w:hint="eastAsia" w:ascii="宋体" w:hAnsi="宋体" w:eastAsia="宋体"/>
          <w:sz w:val="28"/>
          <w:szCs w:val="28"/>
        </w:rPr>
      </w:pPr>
    </w:p>
    <w:p w14:paraId="23907AF6">
      <w:pPr>
        <w:rPr>
          <w:rFonts w:hint="eastAsia" w:ascii="宋体" w:hAnsi="宋体" w:eastAsia="宋体"/>
          <w:sz w:val="28"/>
          <w:szCs w:val="28"/>
        </w:rPr>
      </w:pPr>
    </w:p>
    <w:p w14:paraId="642EBCED">
      <w:pPr>
        <w:rPr>
          <w:rFonts w:hint="eastAsia" w:ascii="宋体" w:hAnsi="宋体" w:eastAsia="宋体"/>
          <w:sz w:val="28"/>
          <w:szCs w:val="28"/>
        </w:rPr>
      </w:pPr>
    </w:p>
    <w:p w14:paraId="4301EBA5">
      <w:pPr>
        <w:rPr>
          <w:rFonts w:hint="eastAsia" w:ascii="宋体" w:hAnsi="宋体" w:eastAsia="宋体"/>
          <w:sz w:val="28"/>
          <w:szCs w:val="28"/>
        </w:rPr>
      </w:pPr>
    </w:p>
    <w:p w14:paraId="2F3FA858">
      <w:pPr>
        <w:rPr>
          <w:rFonts w:hint="eastAsia" w:ascii="宋体" w:hAnsi="宋体" w:eastAsia="宋体"/>
          <w:sz w:val="28"/>
          <w:szCs w:val="28"/>
        </w:rPr>
      </w:pPr>
    </w:p>
    <w:p w14:paraId="3276CA64">
      <w:pPr>
        <w:rPr>
          <w:rFonts w:hint="eastAsia" w:ascii="宋体" w:hAnsi="宋体" w:eastAsia="宋体"/>
          <w:sz w:val="28"/>
          <w:szCs w:val="28"/>
        </w:rPr>
      </w:pPr>
    </w:p>
    <w:p w14:paraId="4D43E63F">
      <w:pPr>
        <w:rPr>
          <w:rFonts w:hint="eastAsia" w:ascii="宋体" w:hAnsi="宋体" w:eastAsia="宋体"/>
          <w:sz w:val="28"/>
          <w:szCs w:val="28"/>
        </w:rPr>
      </w:pPr>
    </w:p>
    <w:p w14:paraId="261AC43F">
      <w:pPr>
        <w:rPr>
          <w:rFonts w:hint="eastAsia" w:ascii="宋体" w:hAnsi="宋体" w:eastAsia="宋体"/>
          <w:sz w:val="28"/>
          <w:szCs w:val="28"/>
        </w:rPr>
      </w:pPr>
    </w:p>
    <w:p w14:paraId="107441D4">
      <w:pPr>
        <w:rPr>
          <w:rFonts w:hint="eastAsia" w:ascii="宋体" w:hAnsi="宋体" w:eastAsia="宋体"/>
          <w:sz w:val="28"/>
          <w:szCs w:val="28"/>
        </w:rPr>
      </w:pPr>
    </w:p>
    <w:p w14:paraId="616CA998">
      <w:pPr>
        <w:rPr>
          <w:rFonts w:hint="eastAsia" w:ascii="宋体" w:hAnsi="宋体" w:eastAsia="宋体"/>
          <w:sz w:val="28"/>
          <w:szCs w:val="28"/>
        </w:rPr>
      </w:pPr>
    </w:p>
    <w:p w14:paraId="34C09284">
      <w:pPr>
        <w:rPr>
          <w:rFonts w:hint="eastAsia" w:ascii="宋体" w:hAnsi="宋体" w:eastAsia="宋体"/>
          <w:sz w:val="28"/>
          <w:szCs w:val="28"/>
        </w:rPr>
      </w:pPr>
    </w:p>
    <w:p w14:paraId="6B919EC2">
      <w:pPr>
        <w:rPr>
          <w:rFonts w:hint="eastAsia" w:ascii="宋体" w:hAnsi="宋体" w:eastAsia="宋体"/>
          <w:sz w:val="28"/>
          <w:szCs w:val="28"/>
        </w:rPr>
      </w:pPr>
    </w:p>
    <w:p w14:paraId="19413B3B">
      <w:pPr>
        <w:pStyle w:val="23"/>
        <w:spacing w:line="360" w:lineRule="auto"/>
        <w:ind w:left="1588" w:firstLine="562"/>
        <w:rPr>
          <w:rFonts w:hint="eastAsia" w:ascii="宋体" w:hAnsi="宋体" w:eastAsia="宋体"/>
          <w:b/>
          <w:bCs/>
          <w:sz w:val="28"/>
          <w:szCs w:val="28"/>
        </w:rPr>
      </w:pPr>
      <w:r>
        <w:rPr>
          <w:rFonts w:hint="eastAsia" w:ascii="宋体" w:hAnsi="宋体" w:eastAsia="宋体"/>
          <w:b/>
          <w:bCs/>
          <w:sz w:val="28"/>
          <w:szCs w:val="28"/>
        </w:rPr>
        <w:t>（一）商务响应表格式</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2"/>
        <w:gridCol w:w="1382"/>
        <w:gridCol w:w="1383"/>
        <w:gridCol w:w="1383"/>
        <w:gridCol w:w="1762"/>
        <w:gridCol w:w="2075"/>
      </w:tblGrid>
      <w:tr w14:paraId="53540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tcPr>
          <w:p w14:paraId="03723654">
            <w:pPr>
              <w:rPr>
                <w:rFonts w:hint="eastAsia" w:ascii="宋体" w:hAnsi="宋体" w:eastAsia="宋体"/>
                <w:sz w:val="28"/>
                <w:szCs w:val="28"/>
              </w:rPr>
            </w:pPr>
            <w:r>
              <w:rPr>
                <w:rFonts w:hint="eastAsia" w:ascii="宋体" w:hAnsi="宋体" w:eastAsia="宋体"/>
                <w:sz w:val="28"/>
                <w:szCs w:val="28"/>
              </w:rPr>
              <w:t>采购单位名称</w:t>
            </w:r>
          </w:p>
        </w:tc>
        <w:tc>
          <w:tcPr>
            <w:tcW w:w="1382" w:type="dxa"/>
          </w:tcPr>
          <w:p w14:paraId="4EF4899D">
            <w:pPr>
              <w:rPr>
                <w:rFonts w:hint="eastAsia" w:ascii="宋体" w:hAnsi="宋体" w:eastAsia="宋体"/>
                <w:sz w:val="28"/>
                <w:szCs w:val="28"/>
              </w:rPr>
            </w:pPr>
            <w:r>
              <w:rPr>
                <w:rFonts w:hint="eastAsia" w:ascii="宋体" w:hAnsi="宋体" w:eastAsia="宋体"/>
                <w:sz w:val="28"/>
                <w:szCs w:val="28"/>
              </w:rPr>
              <w:t>项目名称</w:t>
            </w:r>
          </w:p>
        </w:tc>
        <w:tc>
          <w:tcPr>
            <w:tcW w:w="1383" w:type="dxa"/>
          </w:tcPr>
          <w:p w14:paraId="30C7D1D7">
            <w:pPr>
              <w:rPr>
                <w:rFonts w:hint="eastAsia" w:ascii="宋体" w:hAnsi="宋体" w:eastAsia="宋体"/>
                <w:sz w:val="28"/>
                <w:szCs w:val="28"/>
              </w:rPr>
            </w:pPr>
            <w:r>
              <w:rPr>
                <w:rFonts w:hint="eastAsia" w:ascii="宋体" w:hAnsi="宋体" w:eastAsia="宋体"/>
                <w:sz w:val="28"/>
                <w:szCs w:val="28"/>
              </w:rPr>
              <w:t>单价</w:t>
            </w:r>
          </w:p>
        </w:tc>
        <w:tc>
          <w:tcPr>
            <w:tcW w:w="1383" w:type="dxa"/>
          </w:tcPr>
          <w:p w14:paraId="5C1ED60B">
            <w:pPr>
              <w:rPr>
                <w:rFonts w:hint="eastAsia" w:ascii="宋体" w:hAnsi="宋体" w:eastAsia="宋体"/>
                <w:sz w:val="28"/>
                <w:szCs w:val="28"/>
              </w:rPr>
            </w:pPr>
            <w:r>
              <w:rPr>
                <w:rFonts w:hint="eastAsia" w:ascii="宋体" w:hAnsi="宋体" w:eastAsia="宋体"/>
                <w:sz w:val="28"/>
                <w:szCs w:val="28"/>
              </w:rPr>
              <w:t>合同金额</w:t>
            </w:r>
          </w:p>
          <w:p w14:paraId="01F81A2C">
            <w:pPr>
              <w:rPr>
                <w:rFonts w:hint="eastAsia" w:ascii="宋体" w:hAnsi="宋体" w:eastAsia="宋体"/>
                <w:sz w:val="28"/>
                <w:szCs w:val="28"/>
              </w:rPr>
            </w:pPr>
            <w:r>
              <w:rPr>
                <w:rFonts w:hint="eastAsia" w:ascii="宋体" w:hAnsi="宋体" w:eastAsia="宋体"/>
                <w:sz w:val="28"/>
                <w:szCs w:val="28"/>
              </w:rPr>
              <w:t>（万页）</w:t>
            </w:r>
          </w:p>
        </w:tc>
        <w:tc>
          <w:tcPr>
            <w:tcW w:w="1762" w:type="dxa"/>
          </w:tcPr>
          <w:p w14:paraId="1D8CA5F3">
            <w:pPr>
              <w:rPr>
                <w:rFonts w:hint="eastAsia" w:ascii="宋体" w:hAnsi="宋体" w:eastAsia="宋体"/>
                <w:sz w:val="28"/>
                <w:szCs w:val="28"/>
              </w:rPr>
            </w:pPr>
            <w:r>
              <w:rPr>
                <w:rFonts w:hint="eastAsia" w:ascii="宋体" w:hAnsi="宋体" w:eastAsia="宋体"/>
                <w:sz w:val="28"/>
                <w:szCs w:val="28"/>
              </w:rPr>
              <w:t>附件页码</w:t>
            </w:r>
          </w:p>
          <w:p w14:paraId="3C52B634">
            <w:pPr>
              <w:rPr>
                <w:rFonts w:hint="eastAsia" w:ascii="宋体" w:hAnsi="宋体" w:eastAsia="宋体"/>
                <w:sz w:val="28"/>
                <w:szCs w:val="28"/>
              </w:rPr>
            </w:pPr>
            <w:r>
              <w:rPr>
                <w:rFonts w:hint="eastAsia" w:ascii="宋体" w:hAnsi="宋体" w:eastAsia="宋体"/>
                <w:sz w:val="28"/>
                <w:szCs w:val="28"/>
              </w:rPr>
              <w:t>合同</w:t>
            </w:r>
          </w:p>
        </w:tc>
        <w:tc>
          <w:tcPr>
            <w:tcW w:w="2075" w:type="dxa"/>
          </w:tcPr>
          <w:p w14:paraId="57967BE8">
            <w:pPr>
              <w:rPr>
                <w:rFonts w:hint="eastAsia" w:ascii="宋体" w:hAnsi="宋体" w:eastAsia="宋体"/>
                <w:sz w:val="28"/>
                <w:szCs w:val="28"/>
              </w:rPr>
            </w:pPr>
            <w:r>
              <w:rPr>
                <w:sz w:val="24"/>
              </w:rPr>
              <w:t>采购单位联系方式</w:t>
            </w:r>
          </w:p>
        </w:tc>
      </w:tr>
      <w:tr w14:paraId="19205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tcPr>
          <w:p w14:paraId="2E1E0C2F">
            <w:pPr>
              <w:rPr>
                <w:rFonts w:hint="eastAsia" w:ascii="宋体" w:hAnsi="宋体" w:eastAsia="宋体"/>
                <w:sz w:val="28"/>
                <w:szCs w:val="28"/>
              </w:rPr>
            </w:pPr>
          </w:p>
        </w:tc>
        <w:tc>
          <w:tcPr>
            <w:tcW w:w="1382" w:type="dxa"/>
          </w:tcPr>
          <w:p w14:paraId="398643EC">
            <w:pPr>
              <w:rPr>
                <w:rFonts w:hint="eastAsia" w:ascii="宋体" w:hAnsi="宋体" w:eastAsia="宋体"/>
                <w:sz w:val="28"/>
                <w:szCs w:val="28"/>
              </w:rPr>
            </w:pPr>
          </w:p>
        </w:tc>
        <w:tc>
          <w:tcPr>
            <w:tcW w:w="1383" w:type="dxa"/>
          </w:tcPr>
          <w:p w14:paraId="1E41E708">
            <w:pPr>
              <w:rPr>
                <w:rFonts w:hint="eastAsia" w:ascii="宋体" w:hAnsi="宋体" w:eastAsia="宋体"/>
                <w:sz w:val="28"/>
                <w:szCs w:val="28"/>
              </w:rPr>
            </w:pPr>
          </w:p>
        </w:tc>
        <w:tc>
          <w:tcPr>
            <w:tcW w:w="1383" w:type="dxa"/>
          </w:tcPr>
          <w:p w14:paraId="24B6AD26">
            <w:pPr>
              <w:rPr>
                <w:rFonts w:hint="eastAsia" w:ascii="宋体" w:hAnsi="宋体" w:eastAsia="宋体"/>
                <w:sz w:val="28"/>
                <w:szCs w:val="28"/>
              </w:rPr>
            </w:pPr>
          </w:p>
        </w:tc>
        <w:tc>
          <w:tcPr>
            <w:tcW w:w="1762" w:type="dxa"/>
          </w:tcPr>
          <w:p w14:paraId="18B4637F">
            <w:pPr>
              <w:rPr>
                <w:rFonts w:hint="eastAsia" w:ascii="宋体" w:hAnsi="宋体" w:eastAsia="宋体"/>
                <w:sz w:val="28"/>
                <w:szCs w:val="28"/>
              </w:rPr>
            </w:pPr>
          </w:p>
        </w:tc>
        <w:tc>
          <w:tcPr>
            <w:tcW w:w="2075" w:type="dxa"/>
          </w:tcPr>
          <w:p w14:paraId="4AF5AE85">
            <w:pPr>
              <w:rPr>
                <w:rFonts w:hint="eastAsia" w:ascii="宋体" w:hAnsi="宋体" w:eastAsia="宋体"/>
                <w:sz w:val="28"/>
                <w:szCs w:val="28"/>
              </w:rPr>
            </w:pPr>
          </w:p>
        </w:tc>
      </w:tr>
      <w:tr w14:paraId="6DE5A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tcPr>
          <w:p w14:paraId="0C913390">
            <w:pPr>
              <w:rPr>
                <w:rFonts w:hint="eastAsia" w:ascii="宋体" w:hAnsi="宋体" w:eastAsia="宋体"/>
                <w:sz w:val="28"/>
                <w:szCs w:val="28"/>
              </w:rPr>
            </w:pPr>
          </w:p>
        </w:tc>
        <w:tc>
          <w:tcPr>
            <w:tcW w:w="1382" w:type="dxa"/>
          </w:tcPr>
          <w:p w14:paraId="3180B87C">
            <w:pPr>
              <w:rPr>
                <w:rFonts w:hint="eastAsia" w:ascii="宋体" w:hAnsi="宋体" w:eastAsia="宋体"/>
                <w:sz w:val="28"/>
                <w:szCs w:val="28"/>
              </w:rPr>
            </w:pPr>
          </w:p>
        </w:tc>
        <w:tc>
          <w:tcPr>
            <w:tcW w:w="1383" w:type="dxa"/>
          </w:tcPr>
          <w:p w14:paraId="637697A4">
            <w:pPr>
              <w:rPr>
                <w:rFonts w:hint="eastAsia" w:ascii="宋体" w:hAnsi="宋体" w:eastAsia="宋体"/>
                <w:sz w:val="28"/>
                <w:szCs w:val="28"/>
              </w:rPr>
            </w:pPr>
          </w:p>
        </w:tc>
        <w:tc>
          <w:tcPr>
            <w:tcW w:w="1383" w:type="dxa"/>
          </w:tcPr>
          <w:p w14:paraId="66F3E2C7">
            <w:pPr>
              <w:rPr>
                <w:rFonts w:hint="eastAsia" w:ascii="宋体" w:hAnsi="宋体" w:eastAsia="宋体"/>
                <w:sz w:val="28"/>
                <w:szCs w:val="28"/>
              </w:rPr>
            </w:pPr>
          </w:p>
        </w:tc>
        <w:tc>
          <w:tcPr>
            <w:tcW w:w="1762" w:type="dxa"/>
          </w:tcPr>
          <w:p w14:paraId="5BCE04DC">
            <w:pPr>
              <w:rPr>
                <w:rFonts w:hint="eastAsia" w:ascii="宋体" w:hAnsi="宋体" w:eastAsia="宋体"/>
                <w:sz w:val="28"/>
                <w:szCs w:val="28"/>
              </w:rPr>
            </w:pPr>
          </w:p>
        </w:tc>
        <w:tc>
          <w:tcPr>
            <w:tcW w:w="2075" w:type="dxa"/>
          </w:tcPr>
          <w:p w14:paraId="202E51B1">
            <w:pPr>
              <w:rPr>
                <w:rFonts w:hint="eastAsia" w:ascii="宋体" w:hAnsi="宋体" w:eastAsia="宋体"/>
                <w:sz w:val="28"/>
                <w:szCs w:val="28"/>
              </w:rPr>
            </w:pPr>
          </w:p>
        </w:tc>
      </w:tr>
      <w:tr w14:paraId="5B06D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tcPr>
          <w:p w14:paraId="506ADBCC">
            <w:pPr>
              <w:rPr>
                <w:rFonts w:hint="eastAsia" w:ascii="宋体" w:hAnsi="宋体" w:eastAsia="宋体"/>
                <w:sz w:val="28"/>
                <w:szCs w:val="28"/>
              </w:rPr>
            </w:pPr>
          </w:p>
        </w:tc>
        <w:tc>
          <w:tcPr>
            <w:tcW w:w="1382" w:type="dxa"/>
          </w:tcPr>
          <w:p w14:paraId="0D8858BC">
            <w:pPr>
              <w:rPr>
                <w:rFonts w:hint="eastAsia" w:ascii="宋体" w:hAnsi="宋体" w:eastAsia="宋体"/>
                <w:sz w:val="28"/>
                <w:szCs w:val="28"/>
              </w:rPr>
            </w:pPr>
          </w:p>
        </w:tc>
        <w:tc>
          <w:tcPr>
            <w:tcW w:w="1383" w:type="dxa"/>
          </w:tcPr>
          <w:p w14:paraId="18B1058F">
            <w:pPr>
              <w:rPr>
                <w:rFonts w:hint="eastAsia" w:ascii="宋体" w:hAnsi="宋体" w:eastAsia="宋体"/>
                <w:sz w:val="28"/>
                <w:szCs w:val="28"/>
              </w:rPr>
            </w:pPr>
          </w:p>
        </w:tc>
        <w:tc>
          <w:tcPr>
            <w:tcW w:w="1383" w:type="dxa"/>
          </w:tcPr>
          <w:p w14:paraId="7E33D08D">
            <w:pPr>
              <w:rPr>
                <w:rFonts w:hint="eastAsia" w:ascii="宋体" w:hAnsi="宋体" w:eastAsia="宋体"/>
                <w:sz w:val="28"/>
                <w:szCs w:val="28"/>
              </w:rPr>
            </w:pPr>
          </w:p>
        </w:tc>
        <w:tc>
          <w:tcPr>
            <w:tcW w:w="1762" w:type="dxa"/>
          </w:tcPr>
          <w:p w14:paraId="2D9932B8">
            <w:pPr>
              <w:rPr>
                <w:rFonts w:hint="eastAsia" w:ascii="宋体" w:hAnsi="宋体" w:eastAsia="宋体"/>
                <w:sz w:val="28"/>
                <w:szCs w:val="28"/>
              </w:rPr>
            </w:pPr>
          </w:p>
        </w:tc>
        <w:tc>
          <w:tcPr>
            <w:tcW w:w="2075" w:type="dxa"/>
          </w:tcPr>
          <w:p w14:paraId="174E6E12">
            <w:pPr>
              <w:rPr>
                <w:rFonts w:hint="eastAsia" w:ascii="宋体" w:hAnsi="宋体" w:eastAsia="宋体"/>
                <w:sz w:val="28"/>
                <w:szCs w:val="28"/>
              </w:rPr>
            </w:pPr>
          </w:p>
        </w:tc>
      </w:tr>
      <w:tr w14:paraId="0798C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tcPr>
          <w:p w14:paraId="37C14521">
            <w:pPr>
              <w:rPr>
                <w:rFonts w:hint="eastAsia" w:ascii="宋体" w:hAnsi="宋体" w:eastAsia="宋体"/>
                <w:sz w:val="28"/>
                <w:szCs w:val="28"/>
              </w:rPr>
            </w:pPr>
          </w:p>
        </w:tc>
        <w:tc>
          <w:tcPr>
            <w:tcW w:w="1382" w:type="dxa"/>
          </w:tcPr>
          <w:p w14:paraId="6344D2CF">
            <w:pPr>
              <w:rPr>
                <w:rFonts w:hint="eastAsia" w:ascii="宋体" w:hAnsi="宋体" w:eastAsia="宋体"/>
                <w:sz w:val="28"/>
                <w:szCs w:val="28"/>
              </w:rPr>
            </w:pPr>
          </w:p>
        </w:tc>
        <w:tc>
          <w:tcPr>
            <w:tcW w:w="1383" w:type="dxa"/>
          </w:tcPr>
          <w:p w14:paraId="4E6B8439">
            <w:pPr>
              <w:rPr>
                <w:rFonts w:hint="eastAsia" w:ascii="宋体" w:hAnsi="宋体" w:eastAsia="宋体"/>
                <w:sz w:val="28"/>
                <w:szCs w:val="28"/>
              </w:rPr>
            </w:pPr>
          </w:p>
        </w:tc>
        <w:tc>
          <w:tcPr>
            <w:tcW w:w="1383" w:type="dxa"/>
          </w:tcPr>
          <w:p w14:paraId="0550FEA7">
            <w:pPr>
              <w:rPr>
                <w:rFonts w:hint="eastAsia" w:ascii="宋体" w:hAnsi="宋体" w:eastAsia="宋体"/>
                <w:sz w:val="28"/>
                <w:szCs w:val="28"/>
              </w:rPr>
            </w:pPr>
          </w:p>
        </w:tc>
        <w:tc>
          <w:tcPr>
            <w:tcW w:w="1762" w:type="dxa"/>
          </w:tcPr>
          <w:p w14:paraId="5361E287">
            <w:pPr>
              <w:rPr>
                <w:rFonts w:hint="eastAsia" w:ascii="宋体" w:hAnsi="宋体" w:eastAsia="宋体"/>
                <w:sz w:val="28"/>
                <w:szCs w:val="28"/>
              </w:rPr>
            </w:pPr>
          </w:p>
        </w:tc>
        <w:tc>
          <w:tcPr>
            <w:tcW w:w="2075" w:type="dxa"/>
          </w:tcPr>
          <w:p w14:paraId="251EEB96">
            <w:pPr>
              <w:rPr>
                <w:rFonts w:hint="eastAsia" w:ascii="宋体" w:hAnsi="宋体" w:eastAsia="宋体"/>
                <w:sz w:val="28"/>
                <w:szCs w:val="28"/>
              </w:rPr>
            </w:pPr>
          </w:p>
        </w:tc>
      </w:tr>
    </w:tbl>
    <w:p w14:paraId="6A634F06">
      <w:pPr>
        <w:rPr>
          <w:rFonts w:hint="eastAsia" w:ascii="宋体" w:hAnsi="宋体" w:eastAsia="宋体"/>
          <w:sz w:val="28"/>
          <w:szCs w:val="28"/>
        </w:rPr>
      </w:pPr>
    </w:p>
    <w:p w14:paraId="5493F48C">
      <w:pPr>
        <w:rPr>
          <w:rFonts w:hint="eastAsia" w:ascii="宋体" w:hAnsi="宋体" w:eastAsia="宋体"/>
          <w:sz w:val="28"/>
          <w:szCs w:val="28"/>
        </w:rPr>
      </w:pPr>
      <w:r>
        <w:rPr>
          <w:rFonts w:hint="eastAsia" w:ascii="宋体" w:hAnsi="宋体" w:eastAsia="宋体"/>
          <w:sz w:val="28"/>
          <w:szCs w:val="28"/>
        </w:rPr>
        <w:t>供应商全称</w:t>
      </w:r>
      <w:r>
        <w:rPr>
          <w:rFonts w:hint="eastAsia" w:ascii="宋体" w:hAnsi="宋体" w:eastAsia="宋体"/>
          <w:sz w:val="28"/>
          <w:szCs w:val="28"/>
          <w:u w:val="single"/>
        </w:rPr>
        <w:t xml:space="preserve">            </w:t>
      </w:r>
      <w:r>
        <w:rPr>
          <w:rFonts w:hint="eastAsia" w:ascii="宋体" w:hAnsi="宋体" w:eastAsia="宋体"/>
          <w:sz w:val="28"/>
          <w:szCs w:val="28"/>
        </w:rPr>
        <w:t xml:space="preserve">（加盖公章）： </w:t>
      </w:r>
      <w:r>
        <w:rPr>
          <w:rFonts w:hint="eastAsia" w:ascii="宋体" w:hAnsi="宋体" w:eastAsia="宋体"/>
          <w:sz w:val="28"/>
          <w:szCs w:val="28"/>
        </w:rPr>
        <w:tab/>
      </w:r>
    </w:p>
    <w:p w14:paraId="304DA947">
      <w:pPr>
        <w:rPr>
          <w:rFonts w:hint="eastAsia" w:ascii="宋体" w:hAnsi="宋体" w:eastAsia="宋体"/>
          <w:sz w:val="28"/>
          <w:szCs w:val="28"/>
        </w:rPr>
      </w:pPr>
      <w:r>
        <w:rPr>
          <w:rFonts w:hint="eastAsia" w:ascii="宋体" w:hAnsi="宋体" w:eastAsia="宋体"/>
          <w:sz w:val="28"/>
          <w:szCs w:val="28"/>
        </w:rPr>
        <w:t>法定代表人或委托代理人</w:t>
      </w:r>
      <w:r>
        <w:rPr>
          <w:rFonts w:hint="eastAsia" w:ascii="宋体" w:hAnsi="宋体" w:eastAsia="宋体"/>
          <w:sz w:val="28"/>
          <w:szCs w:val="28"/>
          <w:u w:val="single"/>
        </w:rPr>
        <w:t xml:space="preserve">           </w:t>
      </w:r>
      <w:r>
        <w:rPr>
          <w:rFonts w:hint="eastAsia" w:ascii="宋体" w:hAnsi="宋体" w:eastAsia="宋体"/>
          <w:sz w:val="28"/>
          <w:szCs w:val="28"/>
        </w:rPr>
        <w:t xml:space="preserve">（签字或盖章）： </w:t>
      </w:r>
      <w:r>
        <w:rPr>
          <w:rFonts w:hint="eastAsia" w:ascii="宋体" w:hAnsi="宋体" w:eastAsia="宋体"/>
          <w:sz w:val="28"/>
          <w:szCs w:val="28"/>
        </w:rPr>
        <w:tab/>
      </w:r>
    </w:p>
    <w:p w14:paraId="644D4B47">
      <w:pPr>
        <w:rPr>
          <w:rFonts w:hint="eastAsia" w:ascii="宋体" w:hAnsi="宋体" w:eastAsia="宋体"/>
          <w:sz w:val="28"/>
          <w:szCs w:val="28"/>
        </w:rPr>
      </w:pPr>
      <w:r>
        <w:rPr>
          <w:sz w:val="28"/>
          <w:szCs w:val="28"/>
        </w:rPr>
        <w:t>日 期 ： 年 月 日</w:t>
      </w:r>
    </w:p>
    <w:p w14:paraId="24572511">
      <w:pPr>
        <w:rPr>
          <w:rFonts w:hint="eastAsia" w:ascii="宋体" w:hAnsi="宋体" w:eastAsia="宋体"/>
          <w:sz w:val="28"/>
          <w:szCs w:val="28"/>
        </w:rPr>
      </w:pPr>
    </w:p>
    <w:p w14:paraId="1824B9DB">
      <w:pPr>
        <w:rPr>
          <w:rFonts w:hint="eastAsia" w:ascii="宋体" w:hAnsi="宋体" w:eastAsia="宋体"/>
          <w:sz w:val="28"/>
          <w:szCs w:val="28"/>
        </w:rPr>
      </w:pPr>
      <w:r>
        <w:rPr>
          <w:rFonts w:hint="eastAsia" w:ascii="宋体" w:hAnsi="宋体" w:eastAsia="宋体"/>
          <w:sz w:val="28"/>
          <w:szCs w:val="28"/>
        </w:rPr>
        <w:t>注：供应商（仅限于供应商自己的）以上业绩需提供有关书面证明材料，不得遮挡金额</w:t>
      </w:r>
    </w:p>
    <w:p w14:paraId="595D83CD">
      <w:pPr>
        <w:rPr>
          <w:rFonts w:hint="eastAsia" w:ascii="宋体" w:hAnsi="宋体" w:eastAsia="宋体"/>
          <w:sz w:val="28"/>
          <w:szCs w:val="28"/>
        </w:rPr>
      </w:pPr>
      <w:r>
        <w:rPr>
          <w:rFonts w:hint="eastAsia" w:ascii="宋体" w:hAnsi="宋体" w:eastAsia="宋体"/>
          <w:sz w:val="28"/>
          <w:szCs w:val="28"/>
        </w:rPr>
        <w:t>“合同金额”。需提供合同复印件、中标通知书等业绩证明复印件；</w:t>
      </w:r>
    </w:p>
    <w:p w14:paraId="5742470B">
      <w:pPr>
        <w:rPr>
          <w:rFonts w:hint="eastAsia" w:ascii="宋体" w:hAnsi="宋体" w:eastAsia="宋体"/>
          <w:sz w:val="28"/>
          <w:szCs w:val="28"/>
        </w:rPr>
      </w:pPr>
    </w:p>
    <w:p w14:paraId="3DD3C088">
      <w:pPr>
        <w:rPr>
          <w:rFonts w:hint="eastAsia" w:ascii="宋体" w:hAnsi="宋体" w:eastAsia="宋体"/>
          <w:sz w:val="28"/>
          <w:szCs w:val="28"/>
        </w:rPr>
      </w:pPr>
    </w:p>
    <w:p w14:paraId="6876972F">
      <w:pPr>
        <w:rPr>
          <w:rFonts w:hint="eastAsia" w:ascii="宋体" w:hAnsi="宋体" w:eastAsia="宋体"/>
          <w:sz w:val="28"/>
          <w:szCs w:val="28"/>
        </w:rPr>
      </w:pPr>
    </w:p>
    <w:p w14:paraId="5D5E7D50">
      <w:pPr>
        <w:rPr>
          <w:rFonts w:hint="eastAsia" w:ascii="宋体" w:hAnsi="宋体" w:eastAsia="宋体"/>
          <w:sz w:val="28"/>
          <w:szCs w:val="28"/>
        </w:rPr>
      </w:pPr>
    </w:p>
    <w:p w14:paraId="24DDF760">
      <w:pPr>
        <w:rPr>
          <w:rFonts w:hint="eastAsia" w:ascii="宋体" w:hAnsi="宋体" w:eastAsia="宋体"/>
          <w:sz w:val="28"/>
          <w:szCs w:val="28"/>
        </w:rPr>
      </w:pPr>
    </w:p>
    <w:p w14:paraId="7EC89E1F">
      <w:pPr>
        <w:rPr>
          <w:rFonts w:hint="eastAsia" w:ascii="宋体" w:hAnsi="宋体" w:eastAsia="宋体"/>
          <w:sz w:val="28"/>
          <w:szCs w:val="28"/>
        </w:rPr>
      </w:pPr>
    </w:p>
    <w:p w14:paraId="6807903F">
      <w:pPr>
        <w:rPr>
          <w:rFonts w:hint="eastAsia" w:ascii="宋体" w:hAnsi="宋体" w:eastAsia="宋体"/>
          <w:sz w:val="28"/>
          <w:szCs w:val="28"/>
        </w:rPr>
      </w:pPr>
    </w:p>
    <w:p w14:paraId="1665A947">
      <w:pPr>
        <w:rPr>
          <w:rFonts w:hint="eastAsia" w:ascii="宋体" w:hAnsi="宋体" w:eastAsia="宋体"/>
          <w:sz w:val="28"/>
          <w:szCs w:val="28"/>
        </w:rPr>
      </w:pPr>
    </w:p>
    <w:p w14:paraId="70E211F2">
      <w:pPr>
        <w:rPr>
          <w:rFonts w:hint="eastAsia" w:ascii="宋体" w:hAnsi="宋体" w:eastAsia="宋体"/>
          <w:sz w:val="28"/>
          <w:szCs w:val="28"/>
        </w:rPr>
      </w:pPr>
    </w:p>
    <w:p w14:paraId="52DDB4C3">
      <w:pPr>
        <w:rPr>
          <w:rFonts w:hint="eastAsia" w:ascii="宋体" w:hAnsi="宋体" w:eastAsia="宋体"/>
          <w:sz w:val="28"/>
          <w:szCs w:val="28"/>
        </w:rPr>
      </w:pPr>
    </w:p>
    <w:p w14:paraId="528653F2">
      <w:pPr>
        <w:rPr>
          <w:rFonts w:hint="eastAsia" w:ascii="宋体" w:hAnsi="宋体" w:eastAsia="宋体"/>
          <w:sz w:val="28"/>
          <w:szCs w:val="28"/>
        </w:rPr>
      </w:pPr>
    </w:p>
    <w:p w14:paraId="7100BD27">
      <w:pPr>
        <w:rPr>
          <w:rFonts w:hint="eastAsia" w:ascii="宋体" w:hAnsi="宋体" w:eastAsia="宋体"/>
          <w:sz w:val="28"/>
          <w:szCs w:val="28"/>
        </w:rPr>
      </w:pPr>
    </w:p>
    <w:p w14:paraId="347D43C4">
      <w:pPr>
        <w:rPr>
          <w:rFonts w:hint="eastAsia" w:ascii="宋体" w:hAnsi="宋体" w:eastAsia="宋体"/>
          <w:sz w:val="28"/>
          <w:szCs w:val="28"/>
        </w:rPr>
      </w:pPr>
    </w:p>
    <w:p w14:paraId="478D7EBC">
      <w:pPr>
        <w:rPr>
          <w:rFonts w:hint="eastAsia" w:ascii="宋体" w:hAnsi="宋体" w:eastAsia="宋体"/>
          <w:sz w:val="28"/>
          <w:szCs w:val="28"/>
        </w:rPr>
      </w:pPr>
    </w:p>
    <w:p w14:paraId="5E0CEB1C">
      <w:pPr>
        <w:rPr>
          <w:rFonts w:hint="eastAsia" w:ascii="宋体" w:hAnsi="宋体" w:eastAsia="宋体"/>
          <w:sz w:val="28"/>
          <w:szCs w:val="28"/>
        </w:rPr>
      </w:pPr>
    </w:p>
    <w:p w14:paraId="1B33C448">
      <w:pPr>
        <w:rPr>
          <w:rFonts w:hint="eastAsia" w:ascii="宋体" w:hAnsi="宋体" w:eastAsia="宋体"/>
          <w:sz w:val="28"/>
          <w:szCs w:val="28"/>
        </w:rPr>
      </w:pPr>
    </w:p>
    <w:p w14:paraId="489E25EB">
      <w:pPr>
        <w:rPr>
          <w:rFonts w:hint="eastAsia" w:ascii="宋体" w:hAnsi="宋体" w:eastAsia="宋体"/>
          <w:sz w:val="28"/>
          <w:szCs w:val="28"/>
        </w:rPr>
      </w:pPr>
    </w:p>
    <w:p w14:paraId="2B3E9F1C">
      <w:pPr>
        <w:rPr>
          <w:rFonts w:hint="eastAsia" w:ascii="宋体" w:hAnsi="宋体" w:eastAsia="宋体"/>
          <w:sz w:val="28"/>
          <w:szCs w:val="28"/>
        </w:rPr>
      </w:pPr>
    </w:p>
    <w:p w14:paraId="554BEB27">
      <w:pPr>
        <w:rPr>
          <w:rFonts w:hint="eastAsia" w:ascii="宋体" w:hAnsi="宋体" w:eastAsia="宋体"/>
          <w:sz w:val="28"/>
          <w:szCs w:val="28"/>
        </w:rPr>
      </w:pPr>
    </w:p>
    <w:p w14:paraId="78EA8BDE">
      <w:pPr>
        <w:pStyle w:val="23"/>
        <w:spacing w:line="360" w:lineRule="auto"/>
        <w:ind w:left="-2" w:leftChars="-1" w:firstLine="1" w:firstLineChars="0"/>
        <w:jc w:val="center"/>
        <w:rPr>
          <w:rFonts w:hint="eastAsia" w:ascii="宋体" w:hAnsi="宋体" w:eastAsia="宋体"/>
          <w:b/>
          <w:bCs/>
          <w:sz w:val="28"/>
          <w:szCs w:val="28"/>
        </w:rPr>
      </w:pPr>
    </w:p>
    <w:p w14:paraId="47929E39">
      <w:pPr>
        <w:pStyle w:val="23"/>
        <w:spacing w:line="360" w:lineRule="auto"/>
        <w:ind w:left="-2" w:leftChars="-1" w:firstLine="1" w:firstLineChars="0"/>
        <w:jc w:val="center"/>
        <w:rPr>
          <w:rFonts w:hint="eastAsia" w:ascii="宋体" w:hAnsi="宋体" w:eastAsia="宋体"/>
          <w:b/>
          <w:bCs/>
          <w:sz w:val="28"/>
          <w:szCs w:val="28"/>
        </w:rPr>
      </w:pPr>
      <w:r>
        <w:rPr>
          <w:rFonts w:hint="eastAsia" w:ascii="宋体" w:hAnsi="宋体" w:eastAsia="宋体"/>
          <w:b/>
          <w:bCs/>
          <w:sz w:val="28"/>
          <w:szCs w:val="28"/>
        </w:rPr>
        <w:t>（三）知识产权承诺书</w:t>
      </w:r>
    </w:p>
    <w:p w14:paraId="2EFB07E5">
      <w:pPr>
        <w:spacing w:line="360" w:lineRule="auto"/>
        <w:rPr>
          <w:rFonts w:hint="eastAsia" w:ascii="宋体" w:hAnsi="宋体" w:eastAsia="宋体"/>
          <w:sz w:val="28"/>
          <w:szCs w:val="28"/>
        </w:rPr>
      </w:pPr>
      <w:r>
        <w:rPr>
          <w:rFonts w:hint="eastAsia" w:ascii="宋体" w:hAnsi="宋体" w:eastAsia="宋体"/>
          <w:sz w:val="28"/>
          <w:szCs w:val="28"/>
        </w:rPr>
        <w:t>（此部分不提供格式，具体格式由供应商根据采购需求及评审办法自行编写）</w:t>
      </w:r>
    </w:p>
    <w:p w14:paraId="6E4AE8A6">
      <w:pPr>
        <w:spacing w:line="360" w:lineRule="auto"/>
        <w:rPr>
          <w:rFonts w:hint="eastAsia" w:ascii="宋体" w:hAnsi="宋体" w:eastAsia="宋体"/>
          <w:sz w:val="28"/>
          <w:szCs w:val="28"/>
        </w:rPr>
      </w:pPr>
    </w:p>
    <w:p w14:paraId="7E345A57">
      <w:pPr>
        <w:spacing w:line="360" w:lineRule="auto"/>
        <w:rPr>
          <w:rFonts w:hint="eastAsia" w:ascii="宋体" w:hAnsi="宋体" w:eastAsia="宋体"/>
          <w:sz w:val="28"/>
          <w:szCs w:val="28"/>
        </w:rPr>
      </w:pPr>
    </w:p>
    <w:p w14:paraId="22E9DF98">
      <w:pPr>
        <w:spacing w:line="360" w:lineRule="auto"/>
        <w:rPr>
          <w:rFonts w:hint="eastAsia" w:ascii="宋体" w:hAnsi="宋体" w:eastAsia="宋体"/>
          <w:sz w:val="28"/>
          <w:szCs w:val="28"/>
        </w:rPr>
      </w:pPr>
      <w:r>
        <w:rPr>
          <w:rFonts w:hint="eastAsia" w:ascii="宋体" w:hAnsi="宋体" w:eastAsia="宋体"/>
          <w:sz w:val="28"/>
          <w:szCs w:val="28"/>
        </w:rPr>
        <w:t>知识产权：成交供应商保证采购人在使用成交供应商提供的系统时，不会侵犯任何第三方的专利权、商标权或著作权等。如果第三方提出侵犯指控，成交供应商应承担由此而引起的一切法律责任和费用。采购人在使用过程中若产生了会员费、使用费等费用应由供应商承担。</w:t>
      </w:r>
    </w:p>
    <w:p w14:paraId="035EF902">
      <w:pPr>
        <w:spacing w:line="360" w:lineRule="auto"/>
        <w:rPr>
          <w:rFonts w:hint="eastAsia" w:ascii="宋体" w:hAnsi="宋体" w:eastAsia="宋体"/>
          <w:sz w:val="28"/>
          <w:szCs w:val="28"/>
        </w:rPr>
      </w:pPr>
    </w:p>
    <w:p w14:paraId="796AA7A4">
      <w:pPr>
        <w:spacing w:line="360" w:lineRule="auto"/>
        <w:rPr>
          <w:rFonts w:hint="eastAsia" w:ascii="宋体" w:hAnsi="宋体" w:eastAsia="宋体"/>
          <w:sz w:val="28"/>
          <w:szCs w:val="28"/>
        </w:rPr>
      </w:pPr>
    </w:p>
    <w:p w14:paraId="308A47C7">
      <w:pPr>
        <w:spacing w:line="360" w:lineRule="auto"/>
        <w:rPr>
          <w:rFonts w:hint="eastAsia" w:ascii="宋体" w:hAnsi="宋体" w:eastAsia="宋体"/>
          <w:sz w:val="28"/>
          <w:szCs w:val="28"/>
        </w:rPr>
      </w:pPr>
    </w:p>
    <w:p w14:paraId="42AAAF56">
      <w:pPr>
        <w:spacing w:line="360" w:lineRule="auto"/>
        <w:rPr>
          <w:rFonts w:hint="eastAsia" w:ascii="宋体" w:hAnsi="宋体" w:eastAsia="宋体"/>
          <w:sz w:val="28"/>
          <w:szCs w:val="28"/>
        </w:rPr>
      </w:pPr>
      <w:r>
        <w:rPr>
          <w:rFonts w:hint="eastAsia" w:ascii="宋体" w:hAnsi="宋体" w:eastAsia="宋体"/>
          <w:sz w:val="28"/>
          <w:szCs w:val="28"/>
        </w:rPr>
        <w:t>供应商全称</w:t>
      </w:r>
      <w:r>
        <w:rPr>
          <w:rFonts w:hint="eastAsia" w:ascii="宋体" w:hAnsi="宋体" w:eastAsia="宋体"/>
          <w:sz w:val="28"/>
          <w:szCs w:val="28"/>
          <w:u w:val="single"/>
        </w:rPr>
        <w:t xml:space="preserve">              </w:t>
      </w:r>
      <w:r>
        <w:rPr>
          <w:rFonts w:hint="eastAsia" w:ascii="宋体" w:hAnsi="宋体" w:eastAsia="宋体"/>
          <w:sz w:val="28"/>
          <w:szCs w:val="28"/>
        </w:rPr>
        <w:t xml:space="preserve">（加盖公章）： </w:t>
      </w:r>
      <w:r>
        <w:rPr>
          <w:rFonts w:hint="eastAsia" w:ascii="宋体" w:hAnsi="宋体" w:eastAsia="宋体"/>
          <w:sz w:val="28"/>
          <w:szCs w:val="28"/>
        </w:rPr>
        <w:tab/>
      </w:r>
    </w:p>
    <w:p w14:paraId="7CE14E56">
      <w:pPr>
        <w:spacing w:line="360" w:lineRule="auto"/>
        <w:rPr>
          <w:rFonts w:hint="eastAsia" w:ascii="宋体" w:hAnsi="宋体" w:eastAsia="宋体"/>
          <w:sz w:val="28"/>
          <w:szCs w:val="28"/>
        </w:rPr>
      </w:pPr>
      <w:r>
        <w:rPr>
          <w:rFonts w:hint="eastAsia" w:ascii="宋体" w:hAnsi="宋体" w:eastAsia="宋体"/>
          <w:sz w:val="28"/>
          <w:szCs w:val="28"/>
        </w:rPr>
        <w:t>法定代表人或委托代理人</w:t>
      </w:r>
      <w:r>
        <w:rPr>
          <w:rFonts w:hint="eastAsia" w:ascii="宋体" w:hAnsi="宋体" w:eastAsia="宋体"/>
          <w:sz w:val="28"/>
          <w:szCs w:val="28"/>
          <w:u w:val="single"/>
        </w:rPr>
        <w:t xml:space="preserve">           </w:t>
      </w:r>
      <w:r>
        <w:rPr>
          <w:rFonts w:hint="eastAsia" w:ascii="宋体" w:hAnsi="宋体" w:eastAsia="宋体"/>
          <w:sz w:val="28"/>
          <w:szCs w:val="28"/>
        </w:rPr>
        <w:t xml:space="preserve">（签字或盖章）： </w:t>
      </w:r>
      <w:r>
        <w:rPr>
          <w:rFonts w:hint="eastAsia" w:ascii="宋体" w:hAnsi="宋体" w:eastAsia="宋体"/>
          <w:sz w:val="28"/>
          <w:szCs w:val="28"/>
        </w:rPr>
        <w:tab/>
      </w:r>
    </w:p>
    <w:p w14:paraId="3A5C4CCD">
      <w:pPr>
        <w:spacing w:line="360" w:lineRule="auto"/>
        <w:rPr>
          <w:rFonts w:hint="eastAsia" w:ascii="宋体" w:hAnsi="宋体" w:eastAsia="宋体"/>
          <w:sz w:val="28"/>
          <w:szCs w:val="28"/>
        </w:rPr>
      </w:pPr>
      <w:r>
        <w:rPr>
          <w:rFonts w:hint="eastAsia" w:ascii="宋体" w:hAnsi="宋体" w:eastAsia="宋体"/>
          <w:sz w:val="28"/>
          <w:szCs w:val="28"/>
        </w:rPr>
        <w:t>日 期 ： 年 月 日</w:t>
      </w:r>
    </w:p>
    <w:p w14:paraId="6386693C">
      <w:pPr>
        <w:spacing w:line="360" w:lineRule="auto"/>
        <w:rPr>
          <w:rFonts w:hint="eastAsia" w:ascii="宋体" w:hAnsi="宋体" w:eastAsia="宋体"/>
          <w:sz w:val="28"/>
          <w:szCs w:val="28"/>
        </w:rPr>
      </w:pPr>
    </w:p>
    <w:p w14:paraId="3F5899FC">
      <w:pPr>
        <w:spacing w:line="360" w:lineRule="auto"/>
        <w:rPr>
          <w:rFonts w:hint="eastAsia" w:ascii="宋体" w:hAnsi="宋体" w:eastAsia="宋体"/>
          <w:sz w:val="28"/>
          <w:szCs w:val="28"/>
        </w:rPr>
      </w:pPr>
    </w:p>
    <w:p w14:paraId="2342028A">
      <w:pPr>
        <w:rPr>
          <w:rFonts w:hint="eastAsia" w:ascii="宋体" w:hAnsi="宋体" w:eastAsia="宋体"/>
          <w:sz w:val="28"/>
          <w:szCs w:val="28"/>
        </w:rPr>
      </w:pPr>
    </w:p>
    <w:p w14:paraId="4C073EF4">
      <w:pPr>
        <w:rPr>
          <w:rFonts w:hint="eastAsia" w:ascii="宋体" w:hAnsi="宋体" w:eastAsia="宋体"/>
          <w:sz w:val="28"/>
          <w:szCs w:val="28"/>
        </w:rPr>
      </w:pPr>
    </w:p>
    <w:p w14:paraId="3715434D">
      <w:pPr>
        <w:rPr>
          <w:rFonts w:hint="eastAsia" w:ascii="宋体" w:hAnsi="宋体" w:eastAsia="宋体"/>
          <w:sz w:val="28"/>
          <w:szCs w:val="28"/>
        </w:rPr>
      </w:pPr>
    </w:p>
    <w:p w14:paraId="6AE0669D">
      <w:pPr>
        <w:rPr>
          <w:rFonts w:hint="eastAsia" w:ascii="宋体" w:hAnsi="宋体" w:eastAsia="宋体"/>
          <w:sz w:val="28"/>
          <w:szCs w:val="28"/>
        </w:rPr>
      </w:pPr>
    </w:p>
    <w:p w14:paraId="276FBFBC">
      <w:pPr>
        <w:rPr>
          <w:rFonts w:hint="eastAsia" w:ascii="宋体" w:hAnsi="宋体" w:eastAsia="宋体"/>
          <w:sz w:val="28"/>
          <w:szCs w:val="28"/>
        </w:rPr>
      </w:pPr>
    </w:p>
    <w:p w14:paraId="3B2B84DD">
      <w:pPr>
        <w:rPr>
          <w:rFonts w:hint="eastAsia" w:ascii="宋体" w:hAnsi="宋体" w:eastAsia="宋体"/>
          <w:sz w:val="28"/>
          <w:szCs w:val="28"/>
        </w:rPr>
      </w:pPr>
    </w:p>
    <w:p w14:paraId="0158476E">
      <w:pPr>
        <w:rPr>
          <w:rFonts w:hint="eastAsia" w:ascii="宋体" w:hAnsi="宋体" w:eastAsia="宋体"/>
          <w:sz w:val="28"/>
          <w:szCs w:val="28"/>
        </w:rPr>
      </w:pPr>
    </w:p>
    <w:p w14:paraId="0E1B14CE">
      <w:pPr>
        <w:rPr>
          <w:rFonts w:hint="eastAsia" w:ascii="宋体" w:hAnsi="宋体" w:eastAsia="宋体"/>
          <w:sz w:val="28"/>
          <w:szCs w:val="28"/>
        </w:rPr>
      </w:pPr>
    </w:p>
    <w:p w14:paraId="371E004A">
      <w:pPr>
        <w:rPr>
          <w:rFonts w:hint="eastAsia" w:ascii="宋体" w:hAnsi="宋体" w:eastAsia="宋体"/>
          <w:sz w:val="28"/>
          <w:szCs w:val="28"/>
        </w:rPr>
      </w:pPr>
    </w:p>
    <w:p w14:paraId="103E545D">
      <w:pPr>
        <w:rPr>
          <w:rFonts w:hint="eastAsia" w:ascii="宋体" w:hAnsi="宋体" w:eastAsia="宋体"/>
          <w:sz w:val="28"/>
          <w:szCs w:val="28"/>
        </w:rPr>
      </w:pPr>
    </w:p>
    <w:p w14:paraId="6F63B3DC">
      <w:pPr>
        <w:rPr>
          <w:rFonts w:hint="eastAsia" w:ascii="宋体" w:hAnsi="宋体" w:eastAsia="宋体"/>
          <w:sz w:val="28"/>
          <w:szCs w:val="28"/>
        </w:rPr>
      </w:pPr>
    </w:p>
    <w:p w14:paraId="57F3F47A">
      <w:pPr>
        <w:rPr>
          <w:rFonts w:hint="eastAsia" w:ascii="宋体" w:hAnsi="宋体" w:eastAsia="宋体"/>
          <w:sz w:val="28"/>
          <w:szCs w:val="28"/>
        </w:rPr>
      </w:pPr>
    </w:p>
    <w:p w14:paraId="0BCDEBE3">
      <w:pPr>
        <w:rPr>
          <w:rFonts w:hint="eastAsia" w:ascii="宋体" w:hAnsi="宋体" w:eastAsia="宋体"/>
          <w:sz w:val="28"/>
          <w:szCs w:val="28"/>
        </w:rPr>
      </w:pPr>
    </w:p>
    <w:p w14:paraId="7545F87B">
      <w:pPr>
        <w:pStyle w:val="23"/>
        <w:spacing w:line="360" w:lineRule="auto"/>
        <w:ind w:firstLine="0" w:firstLineChars="0"/>
        <w:jc w:val="center"/>
        <w:rPr>
          <w:rFonts w:hint="eastAsia" w:ascii="宋体" w:hAnsi="宋体" w:eastAsia="宋体"/>
          <w:b/>
          <w:bCs/>
          <w:sz w:val="28"/>
          <w:szCs w:val="28"/>
        </w:rPr>
      </w:pPr>
      <w:r>
        <w:rPr>
          <w:rFonts w:hint="eastAsia" w:ascii="宋体" w:hAnsi="宋体" w:eastAsia="宋体"/>
          <w:b/>
          <w:bCs/>
          <w:sz w:val="28"/>
          <w:szCs w:val="28"/>
        </w:rPr>
        <w:t>（四）售后服务方案</w:t>
      </w:r>
    </w:p>
    <w:p w14:paraId="451DAF9B">
      <w:pPr>
        <w:spacing w:line="360" w:lineRule="auto"/>
        <w:rPr>
          <w:rFonts w:hint="eastAsia" w:ascii="宋体" w:hAnsi="宋体" w:eastAsia="宋体"/>
          <w:sz w:val="28"/>
          <w:szCs w:val="28"/>
        </w:rPr>
      </w:pPr>
      <w:r>
        <w:rPr>
          <w:rFonts w:hint="eastAsia" w:ascii="宋体" w:hAnsi="宋体" w:eastAsia="宋体"/>
          <w:sz w:val="28"/>
          <w:szCs w:val="28"/>
        </w:rPr>
        <w:t>（此部分不提供格式，具体格式由供应商根据采购需求及评审办法自行编写）</w:t>
      </w:r>
    </w:p>
    <w:p w14:paraId="2AC537C8">
      <w:pPr>
        <w:spacing w:line="360" w:lineRule="auto"/>
        <w:rPr>
          <w:rFonts w:hint="eastAsia" w:ascii="宋体" w:hAnsi="宋体" w:eastAsia="宋体"/>
          <w:sz w:val="28"/>
          <w:szCs w:val="28"/>
        </w:rPr>
      </w:pPr>
    </w:p>
    <w:p w14:paraId="30519B98">
      <w:pPr>
        <w:spacing w:line="360" w:lineRule="auto"/>
        <w:rPr>
          <w:rFonts w:hint="eastAsia" w:ascii="宋体" w:hAnsi="宋体" w:eastAsia="宋体"/>
          <w:sz w:val="28"/>
          <w:szCs w:val="28"/>
        </w:rPr>
      </w:pPr>
    </w:p>
    <w:p w14:paraId="11C84121">
      <w:pPr>
        <w:spacing w:line="360" w:lineRule="auto"/>
        <w:rPr>
          <w:rFonts w:hint="eastAsia" w:ascii="宋体" w:hAnsi="宋体" w:eastAsia="宋体"/>
          <w:sz w:val="28"/>
          <w:szCs w:val="28"/>
        </w:rPr>
      </w:pPr>
    </w:p>
    <w:p w14:paraId="34D26A58">
      <w:pPr>
        <w:spacing w:line="360" w:lineRule="auto"/>
        <w:rPr>
          <w:rFonts w:hint="eastAsia" w:ascii="宋体" w:hAnsi="宋体" w:eastAsia="宋体"/>
          <w:sz w:val="28"/>
          <w:szCs w:val="28"/>
        </w:rPr>
      </w:pPr>
    </w:p>
    <w:p w14:paraId="6CF47636">
      <w:pPr>
        <w:spacing w:line="360" w:lineRule="auto"/>
        <w:rPr>
          <w:rFonts w:hint="eastAsia" w:ascii="宋体" w:hAnsi="宋体" w:eastAsia="宋体"/>
          <w:sz w:val="28"/>
          <w:szCs w:val="28"/>
        </w:rPr>
      </w:pPr>
      <w:r>
        <w:rPr>
          <w:rFonts w:hint="eastAsia" w:ascii="宋体" w:hAnsi="宋体" w:eastAsia="宋体"/>
          <w:sz w:val="28"/>
          <w:szCs w:val="28"/>
        </w:rPr>
        <w:t>供应商全称</w:t>
      </w:r>
      <w:r>
        <w:rPr>
          <w:rFonts w:hint="eastAsia" w:ascii="宋体" w:hAnsi="宋体" w:eastAsia="宋体"/>
          <w:sz w:val="28"/>
          <w:szCs w:val="28"/>
          <w:u w:val="single"/>
        </w:rPr>
        <w:t xml:space="preserve">              </w:t>
      </w:r>
      <w:r>
        <w:rPr>
          <w:rFonts w:hint="eastAsia" w:ascii="宋体" w:hAnsi="宋体" w:eastAsia="宋体"/>
          <w:sz w:val="28"/>
          <w:szCs w:val="28"/>
        </w:rPr>
        <w:t xml:space="preserve">（加盖公章）： </w:t>
      </w:r>
      <w:r>
        <w:rPr>
          <w:rFonts w:hint="eastAsia" w:ascii="宋体" w:hAnsi="宋体" w:eastAsia="宋体"/>
          <w:sz w:val="28"/>
          <w:szCs w:val="28"/>
        </w:rPr>
        <w:tab/>
      </w:r>
    </w:p>
    <w:p w14:paraId="40794738">
      <w:pPr>
        <w:spacing w:line="360" w:lineRule="auto"/>
        <w:rPr>
          <w:rFonts w:hint="eastAsia" w:ascii="宋体" w:hAnsi="宋体" w:eastAsia="宋体"/>
          <w:sz w:val="28"/>
          <w:szCs w:val="28"/>
        </w:rPr>
      </w:pPr>
      <w:r>
        <w:rPr>
          <w:rFonts w:hint="eastAsia" w:ascii="宋体" w:hAnsi="宋体" w:eastAsia="宋体"/>
          <w:sz w:val="28"/>
          <w:szCs w:val="28"/>
        </w:rPr>
        <w:t>法定代表人或委托代理人</w:t>
      </w:r>
      <w:r>
        <w:rPr>
          <w:rFonts w:hint="eastAsia" w:ascii="宋体" w:hAnsi="宋体" w:eastAsia="宋体"/>
          <w:sz w:val="28"/>
          <w:szCs w:val="28"/>
          <w:u w:val="single"/>
        </w:rPr>
        <w:t xml:space="preserve">           </w:t>
      </w:r>
      <w:r>
        <w:rPr>
          <w:rFonts w:hint="eastAsia" w:ascii="宋体" w:hAnsi="宋体" w:eastAsia="宋体"/>
          <w:sz w:val="28"/>
          <w:szCs w:val="28"/>
        </w:rPr>
        <w:t xml:space="preserve">（签字或盖章）： </w:t>
      </w:r>
      <w:r>
        <w:rPr>
          <w:rFonts w:hint="eastAsia" w:ascii="宋体" w:hAnsi="宋体" w:eastAsia="宋体"/>
          <w:sz w:val="28"/>
          <w:szCs w:val="28"/>
        </w:rPr>
        <w:tab/>
      </w:r>
    </w:p>
    <w:p w14:paraId="158CAD49">
      <w:pPr>
        <w:spacing w:line="360" w:lineRule="auto"/>
        <w:rPr>
          <w:rFonts w:hint="eastAsia" w:ascii="宋体" w:hAnsi="宋体" w:eastAsia="宋体"/>
          <w:sz w:val="28"/>
          <w:szCs w:val="28"/>
        </w:rPr>
      </w:pPr>
      <w:r>
        <w:rPr>
          <w:rFonts w:hint="eastAsia" w:ascii="宋体" w:hAnsi="宋体" w:eastAsia="宋体"/>
          <w:sz w:val="28"/>
          <w:szCs w:val="28"/>
        </w:rPr>
        <w:t>日 期 ： 年 月 日</w:t>
      </w:r>
    </w:p>
    <w:p w14:paraId="403CD2A4">
      <w:pPr>
        <w:spacing w:line="360" w:lineRule="auto"/>
        <w:rPr>
          <w:rFonts w:hint="eastAsia" w:ascii="宋体" w:hAnsi="宋体" w:eastAsia="宋体"/>
          <w:sz w:val="28"/>
          <w:szCs w:val="28"/>
        </w:rPr>
      </w:pPr>
    </w:p>
    <w:p w14:paraId="70666614">
      <w:pPr>
        <w:spacing w:line="360" w:lineRule="auto"/>
        <w:rPr>
          <w:rFonts w:hint="eastAsia" w:ascii="宋体" w:hAnsi="宋体" w:eastAsia="宋体"/>
          <w:sz w:val="28"/>
          <w:szCs w:val="28"/>
        </w:rPr>
      </w:pPr>
    </w:p>
    <w:p w14:paraId="7F3DEBDB">
      <w:pPr>
        <w:rPr>
          <w:rFonts w:hint="eastAsia" w:ascii="宋体" w:hAnsi="宋体" w:eastAsia="宋体"/>
          <w:sz w:val="28"/>
          <w:szCs w:val="28"/>
        </w:rPr>
      </w:pPr>
    </w:p>
    <w:p w14:paraId="4FC96F01">
      <w:pPr>
        <w:rPr>
          <w:rFonts w:hint="eastAsia" w:ascii="宋体" w:hAnsi="宋体" w:eastAsia="宋体"/>
          <w:sz w:val="28"/>
          <w:szCs w:val="28"/>
        </w:rPr>
      </w:pPr>
    </w:p>
    <w:p w14:paraId="25EFA293">
      <w:pPr>
        <w:rPr>
          <w:rFonts w:hint="eastAsia" w:ascii="宋体" w:hAnsi="宋体" w:eastAsia="宋体"/>
          <w:sz w:val="28"/>
          <w:szCs w:val="28"/>
        </w:rPr>
      </w:pPr>
    </w:p>
    <w:p w14:paraId="27037E9C">
      <w:pPr>
        <w:rPr>
          <w:rFonts w:hint="eastAsia" w:ascii="宋体" w:hAnsi="宋体" w:eastAsia="宋体"/>
          <w:sz w:val="28"/>
          <w:szCs w:val="28"/>
        </w:rPr>
      </w:pPr>
    </w:p>
    <w:p w14:paraId="0029AE30">
      <w:pPr>
        <w:rPr>
          <w:rFonts w:hint="eastAsia" w:ascii="宋体" w:hAnsi="宋体" w:eastAsia="宋体"/>
          <w:sz w:val="28"/>
          <w:szCs w:val="28"/>
        </w:rPr>
      </w:pPr>
    </w:p>
    <w:p w14:paraId="35A11DE5">
      <w:pPr>
        <w:rPr>
          <w:rFonts w:hint="eastAsia" w:ascii="宋体" w:hAnsi="宋体" w:eastAsia="宋体"/>
          <w:sz w:val="28"/>
          <w:szCs w:val="28"/>
        </w:rPr>
      </w:pPr>
    </w:p>
    <w:p w14:paraId="40F84011">
      <w:pPr>
        <w:rPr>
          <w:rFonts w:hint="eastAsia" w:ascii="宋体" w:hAnsi="宋体" w:eastAsia="宋体"/>
          <w:sz w:val="28"/>
          <w:szCs w:val="28"/>
        </w:rPr>
      </w:pPr>
    </w:p>
    <w:p w14:paraId="4E227729">
      <w:pPr>
        <w:rPr>
          <w:rFonts w:hint="eastAsia" w:ascii="宋体" w:hAnsi="宋体" w:eastAsia="宋体"/>
          <w:sz w:val="28"/>
          <w:szCs w:val="28"/>
        </w:rPr>
      </w:pPr>
    </w:p>
    <w:p w14:paraId="3951D542">
      <w:pPr>
        <w:rPr>
          <w:rFonts w:hint="eastAsia" w:ascii="宋体" w:hAnsi="宋体" w:eastAsia="宋体"/>
          <w:sz w:val="28"/>
          <w:szCs w:val="28"/>
        </w:rPr>
      </w:pPr>
    </w:p>
    <w:p w14:paraId="63C45EE5">
      <w:pPr>
        <w:rPr>
          <w:rFonts w:hint="eastAsia" w:ascii="宋体" w:hAnsi="宋体" w:eastAsia="宋体"/>
          <w:sz w:val="28"/>
          <w:szCs w:val="28"/>
        </w:rPr>
      </w:pPr>
    </w:p>
    <w:p w14:paraId="7FAF7CFE">
      <w:pPr>
        <w:rPr>
          <w:rFonts w:hint="eastAsia" w:ascii="宋体" w:hAnsi="宋体" w:eastAsia="宋体"/>
          <w:sz w:val="28"/>
          <w:szCs w:val="28"/>
        </w:rPr>
      </w:pPr>
    </w:p>
    <w:p w14:paraId="48C02F9A">
      <w:pPr>
        <w:rPr>
          <w:rFonts w:hint="eastAsia" w:ascii="宋体" w:hAnsi="宋体" w:eastAsia="宋体"/>
          <w:sz w:val="28"/>
          <w:szCs w:val="28"/>
        </w:rPr>
      </w:pPr>
    </w:p>
    <w:p w14:paraId="0A5E6DA1">
      <w:pPr>
        <w:rPr>
          <w:rFonts w:hint="eastAsia" w:ascii="宋体" w:hAnsi="宋体" w:eastAsia="宋体"/>
          <w:sz w:val="28"/>
          <w:szCs w:val="28"/>
        </w:rPr>
      </w:pPr>
    </w:p>
    <w:p w14:paraId="7D1DE704">
      <w:pPr>
        <w:rPr>
          <w:rFonts w:hint="eastAsia" w:ascii="宋体" w:hAnsi="宋体" w:eastAsia="宋体"/>
          <w:sz w:val="28"/>
          <w:szCs w:val="28"/>
        </w:rPr>
      </w:pPr>
    </w:p>
    <w:p w14:paraId="7A8FCF98">
      <w:pPr>
        <w:rPr>
          <w:rFonts w:hint="eastAsia" w:ascii="宋体" w:hAnsi="宋体" w:eastAsia="宋体"/>
          <w:sz w:val="28"/>
          <w:szCs w:val="28"/>
        </w:rPr>
      </w:pPr>
    </w:p>
    <w:p w14:paraId="4068957E">
      <w:pPr>
        <w:rPr>
          <w:rFonts w:hint="eastAsia" w:ascii="宋体" w:hAnsi="宋体" w:eastAsia="宋体"/>
          <w:sz w:val="28"/>
          <w:szCs w:val="28"/>
        </w:rPr>
      </w:pPr>
    </w:p>
    <w:p w14:paraId="234CA522">
      <w:pPr>
        <w:rPr>
          <w:rFonts w:hint="eastAsia" w:ascii="宋体" w:hAnsi="宋体" w:eastAsia="宋体"/>
          <w:sz w:val="28"/>
          <w:szCs w:val="28"/>
        </w:rPr>
      </w:pPr>
    </w:p>
    <w:p w14:paraId="7E91E0CC">
      <w:pPr>
        <w:rPr>
          <w:rFonts w:hint="eastAsia" w:ascii="宋体" w:hAnsi="宋体" w:eastAsia="宋体"/>
          <w:sz w:val="28"/>
          <w:szCs w:val="28"/>
        </w:rPr>
      </w:pPr>
    </w:p>
    <w:p w14:paraId="3711109D">
      <w:pPr>
        <w:rPr>
          <w:rFonts w:hint="eastAsia" w:ascii="宋体" w:hAnsi="宋体" w:eastAsia="宋体"/>
          <w:sz w:val="28"/>
          <w:szCs w:val="28"/>
        </w:rPr>
      </w:pPr>
    </w:p>
    <w:p w14:paraId="6A90F2FF">
      <w:pPr>
        <w:rPr>
          <w:rFonts w:hint="eastAsia" w:ascii="宋体" w:hAnsi="宋体" w:eastAsia="宋体"/>
          <w:sz w:val="28"/>
          <w:szCs w:val="28"/>
        </w:rPr>
      </w:pPr>
    </w:p>
    <w:p w14:paraId="7A6BD307">
      <w:pPr>
        <w:pStyle w:val="23"/>
        <w:spacing w:line="360" w:lineRule="auto"/>
        <w:ind w:left="1590" w:firstLine="562"/>
        <w:rPr>
          <w:rFonts w:hint="eastAsia" w:ascii="宋体" w:hAnsi="宋体" w:eastAsia="宋体"/>
          <w:b/>
          <w:bCs/>
          <w:sz w:val="28"/>
          <w:szCs w:val="28"/>
        </w:rPr>
      </w:pPr>
      <w:r>
        <w:rPr>
          <w:rFonts w:hint="eastAsia" w:ascii="宋体" w:hAnsi="宋体" w:eastAsia="宋体"/>
          <w:b/>
          <w:bCs/>
          <w:sz w:val="28"/>
          <w:szCs w:val="28"/>
        </w:rPr>
        <w:t>（五）其他供应商认为需要提供的证明材料</w:t>
      </w:r>
    </w:p>
    <w:p w14:paraId="6EB4E51A">
      <w:pPr>
        <w:spacing w:line="360" w:lineRule="auto"/>
        <w:rPr>
          <w:rFonts w:hint="eastAsia" w:ascii="宋体" w:hAnsi="宋体" w:eastAsia="宋体"/>
          <w:sz w:val="28"/>
          <w:szCs w:val="28"/>
        </w:rPr>
      </w:pPr>
    </w:p>
    <w:p w14:paraId="4D2E8CEA">
      <w:pPr>
        <w:spacing w:line="360" w:lineRule="auto"/>
        <w:rPr>
          <w:rFonts w:hint="eastAsia" w:ascii="宋体" w:hAnsi="宋体" w:eastAsia="宋体"/>
          <w:sz w:val="28"/>
          <w:szCs w:val="28"/>
        </w:rPr>
      </w:pPr>
    </w:p>
    <w:p w14:paraId="4D83C9AD">
      <w:pPr>
        <w:spacing w:line="360" w:lineRule="auto"/>
        <w:rPr>
          <w:rFonts w:hint="eastAsia" w:ascii="宋体" w:hAnsi="宋体" w:eastAsia="宋体"/>
          <w:sz w:val="28"/>
          <w:szCs w:val="28"/>
        </w:rPr>
      </w:pPr>
      <w:r>
        <w:rPr>
          <w:rFonts w:hint="eastAsia" w:ascii="宋体" w:hAnsi="宋体" w:eastAsia="宋体"/>
          <w:sz w:val="28"/>
          <w:szCs w:val="28"/>
        </w:rPr>
        <w:t>供应商全称</w:t>
      </w:r>
      <w:r>
        <w:rPr>
          <w:rFonts w:hint="eastAsia" w:ascii="宋体" w:hAnsi="宋体" w:eastAsia="宋体"/>
          <w:sz w:val="28"/>
          <w:szCs w:val="28"/>
          <w:u w:val="single"/>
        </w:rPr>
        <w:t xml:space="preserve">           </w:t>
      </w:r>
      <w:r>
        <w:rPr>
          <w:rFonts w:hint="eastAsia" w:ascii="宋体" w:hAnsi="宋体" w:eastAsia="宋体"/>
          <w:sz w:val="28"/>
          <w:szCs w:val="28"/>
        </w:rPr>
        <w:t xml:space="preserve">（加盖公章）： </w:t>
      </w:r>
      <w:r>
        <w:rPr>
          <w:rFonts w:hint="eastAsia" w:ascii="宋体" w:hAnsi="宋体" w:eastAsia="宋体"/>
          <w:sz w:val="28"/>
          <w:szCs w:val="28"/>
        </w:rPr>
        <w:tab/>
      </w:r>
    </w:p>
    <w:p w14:paraId="2F3C177F">
      <w:pPr>
        <w:spacing w:line="360" w:lineRule="auto"/>
        <w:rPr>
          <w:rFonts w:hint="eastAsia" w:ascii="宋体" w:hAnsi="宋体" w:eastAsia="宋体"/>
          <w:sz w:val="28"/>
          <w:szCs w:val="28"/>
        </w:rPr>
      </w:pPr>
    </w:p>
    <w:p w14:paraId="17D613A0">
      <w:pPr>
        <w:spacing w:line="360" w:lineRule="auto"/>
        <w:rPr>
          <w:rFonts w:hint="eastAsia" w:ascii="宋体" w:hAnsi="宋体" w:eastAsia="宋体"/>
          <w:sz w:val="28"/>
          <w:szCs w:val="28"/>
        </w:rPr>
      </w:pPr>
      <w:r>
        <w:rPr>
          <w:rFonts w:hint="eastAsia" w:ascii="宋体" w:hAnsi="宋体" w:eastAsia="宋体"/>
          <w:sz w:val="28"/>
          <w:szCs w:val="28"/>
        </w:rPr>
        <w:t>法定代表人或委托代理人</w:t>
      </w:r>
      <w:r>
        <w:rPr>
          <w:rFonts w:hint="eastAsia" w:ascii="宋体" w:hAnsi="宋体" w:eastAsia="宋体"/>
          <w:sz w:val="28"/>
          <w:szCs w:val="28"/>
          <w:u w:val="single"/>
        </w:rPr>
        <w:t xml:space="preserve">           </w:t>
      </w:r>
      <w:r>
        <w:rPr>
          <w:rFonts w:hint="eastAsia" w:ascii="宋体" w:hAnsi="宋体" w:eastAsia="宋体"/>
          <w:sz w:val="28"/>
          <w:szCs w:val="28"/>
        </w:rPr>
        <w:t xml:space="preserve">（签字或盖章）： </w:t>
      </w:r>
      <w:r>
        <w:rPr>
          <w:rFonts w:hint="eastAsia" w:ascii="宋体" w:hAnsi="宋体" w:eastAsia="宋体"/>
          <w:sz w:val="28"/>
          <w:szCs w:val="28"/>
        </w:rPr>
        <w:tab/>
      </w:r>
    </w:p>
    <w:p w14:paraId="0BFD8FC4">
      <w:pPr>
        <w:spacing w:line="360" w:lineRule="auto"/>
        <w:rPr>
          <w:rFonts w:hint="eastAsia" w:ascii="宋体" w:hAnsi="宋体" w:eastAsia="宋体"/>
          <w:sz w:val="28"/>
          <w:szCs w:val="28"/>
        </w:rPr>
      </w:pPr>
    </w:p>
    <w:p w14:paraId="7903A504">
      <w:pPr>
        <w:spacing w:line="360" w:lineRule="auto"/>
        <w:rPr>
          <w:rFonts w:hint="eastAsia" w:ascii="宋体" w:hAnsi="宋体" w:eastAsia="宋体"/>
          <w:sz w:val="28"/>
          <w:szCs w:val="28"/>
        </w:rPr>
      </w:pPr>
      <w:r>
        <w:rPr>
          <w:rFonts w:hint="eastAsia" w:ascii="宋体" w:hAnsi="宋体" w:eastAsia="宋体"/>
          <w:sz w:val="28"/>
          <w:szCs w:val="28"/>
        </w:rPr>
        <w:t>日 期 ： 年 月 日</w:t>
      </w:r>
    </w:p>
    <w:p w14:paraId="271085B7">
      <w:pPr>
        <w:spacing w:line="360" w:lineRule="auto"/>
        <w:rPr>
          <w:rFonts w:hint="eastAsia" w:ascii="宋体" w:hAnsi="宋体" w:eastAsia="宋体"/>
          <w:sz w:val="28"/>
          <w:szCs w:val="28"/>
        </w:rPr>
      </w:pPr>
    </w:p>
    <w:p w14:paraId="21C54BE0">
      <w:pPr>
        <w:rPr>
          <w:rFonts w:hint="eastAsia" w:ascii="宋体" w:hAnsi="宋体" w:eastAsia="宋体"/>
          <w:sz w:val="28"/>
          <w:szCs w:val="28"/>
        </w:rPr>
      </w:pPr>
    </w:p>
    <w:p w14:paraId="12C725EE">
      <w:pPr>
        <w:rPr>
          <w:rFonts w:hint="eastAsia" w:ascii="宋体" w:hAnsi="宋体" w:eastAsia="宋体"/>
          <w:sz w:val="28"/>
          <w:szCs w:val="28"/>
        </w:rPr>
      </w:pPr>
    </w:p>
    <w:p w14:paraId="069B9D3E">
      <w:pPr>
        <w:rPr>
          <w:rFonts w:hint="eastAsia" w:ascii="宋体" w:hAnsi="宋体" w:eastAsia="宋体"/>
          <w:sz w:val="28"/>
          <w:szCs w:val="28"/>
        </w:rPr>
      </w:pPr>
    </w:p>
    <w:p w14:paraId="04F9B298">
      <w:pPr>
        <w:rPr>
          <w:rFonts w:hint="eastAsia" w:ascii="宋体" w:hAnsi="宋体" w:eastAsia="宋体"/>
          <w:sz w:val="28"/>
          <w:szCs w:val="28"/>
        </w:rPr>
      </w:pPr>
    </w:p>
    <w:p w14:paraId="235D3151">
      <w:pPr>
        <w:rPr>
          <w:rFonts w:hint="eastAsia" w:ascii="宋体" w:hAnsi="宋体" w:eastAsia="宋体"/>
          <w:sz w:val="28"/>
          <w:szCs w:val="28"/>
        </w:rPr>
      </w:pPr>
    </w:p>
    <w:p w14:paraId="5CC3A34A">
      <w:pPr>
        <w:rPr>
          <w:rFonts w:hint="eastAsia" w:ascii="宋体" w:hAnsi="宋体" w:eastAsia="宋体"/>
          <w:sz w:val="28"/>
          <w:szCs w:val="28"/>
        </w:rPr>
      </w:pPr>
    </w:p>
    <w:p w14:paraId="5713CC8A">
      <w:pPr>
        <w:rPr>
          <w:rFonts w:hint="eastAsia" w:ascii="宋体" w:hAnsi="宋体" w:eastAsia="宋体"/>
          <w:sz w:val="28"/>
          <w:szCs w:val="28"/>
        </w:rPr>
      </w:pPr>
    </w:p>
    <w:p w14:paraId="59078E30">
      <w:pPr>
        <w:rPr>
          <w:rFonts w:hint="eastAsia" w:ascii="宋体" w:hAnsi="宋体" w:eastAsia="宋体"/>
          <w:sz w:val="28"/>
          <w:szCs w:val="28"/>
        </w:rPr>
      </w:pPr>
    </w:p>
    <w:p w14:paraId="524A132F">
      <w:pPr>
        <w:rPr>
          <w:rFonts w:hint="eastAsia" w:ascii="宋体" w:hAnsi="宋体" w:eastAsia="宋体"/>
          <w:sz w:val="28"/>
          <w:szCs w:val="28"/>
        </w:rPr>
      </w:pPr>
    </w:p>
    <w:p w14:paraId="5ABCBA40">
      <w:pPr>
        <w:rPr>
          <w:rFonts w:hint="eastAsia" w:ascii="宋体" w:hAnsi="宋体" w:eastAsia="宋体"/>
          <w:sz w:val="28"/>
          <w:szCs w:val="28"/>
        </w:rPr>
      </w:pPr>
    </w:p>
    <w:p w14:paraId="72CBB5D7">
      <w:pPr>
        <w:rPr>
          <w:rFonts w:hint="eastAsia" w:ascii="宋体" w:hAnsi="宋体" w:eastAsia="宋体"/>
          <w:sz w:val="28"/>
          <w:szCs w:val="28"/>
        </w:rPr>
      </w:pPr>
    </w:p>
    <w:p w14:paraId="268FEB2F">
      <w:pPr>
        <w:rPr>
          <w:rFonts w:hint="eastAsia" w:ascii="宋体" w:hAnsi="宋体" w:eastAsia="宋体"/>
          <w:sz w:val="28"/>
          <w:szCs w:val="28"/>
        </w:rPr>
      </w:pPr>
    </w:p>
    <w:p w14:paraId="276305FB">
      <w:pPr>
        <w:rPr>
          <w:rFonts w:hint="eastAsia" w:ascii="宋体" w:hAnsi="宋体" w:eastAsia="宋体"/>
          <w:sz w:val="28"/>
          <w:szCs w:val="28"/>
        </w:rPr>
      </w:pPr>
    </w:p>
    <w:p w14:paraId="4B0E94A7">
      <w:pPr>
        <w:rPr>
          <w:rFonts w:hint="eastAsia" w:ascii="宋体" w:hAnsi="宋体" w:eastAsia="宋体"/>
          <w:sz w:val="28"/>
          <w:szCs w:val="28"/>
        </w:rPr>
      </w:pPr>
    </w:p>
    <w:p w14:paraId="5FE30CC6">
      <w:pPr>
        <w:rPr>
          <w:rFonts w:hint="eastAsia" w:ascii="宋体" w:hAnsi="宋体" w:eastAsia="宋体"/>
          <w:sz w:val="28"/>
          <w:szCs w:val="28"/>
        </w:rPr>
      </w:pPr>
    </w:p>
    <w:p w14:paraId="1186ACA0">
      <w:pPr>
        <w:rPr>
          <w:rFonts w:hint="eastAsia" w:ascii="宋体" w:hAnsi="宋体" w:eastAsia="宋体"/>
          <w:sz w:val="28"/>
          <w:szCs w:val="28"/>
        </w:rPr>
      </w:pPr>
    </w:p>
    <w:p w14:paraId="6341BF88">
      <w:pPr>
        <w:rPr>
          <w:rFonts w:hint="eastAsia" w:ascii="宋体" w:hAnsi="宋体" w:eastAsia="宋体"/>
          <w:sz w:val="28"/>
          <w:szCs w:val="28"/>
        </w:rPr>
      </w:pPr>
    </w:p>
    <w:p w14:paraId="341D115B">
      <w:pPr>
        <w:rPr>
          <w:rFonts w:hint="eastAsia" w:ascii="宋体" w:hAnsi="宋体" w:eastAsia="宋体"/>
          <w:sz w:val="28"/>
          <w:szCs w:val="28"/>
        </w:rPr>
      </w:pPr>
    </w:p>
    <w:p w14:paraId="650AB73A">
      <w:pPr>
        <w:rPr>
          <w:rFonts w:hint="eastAsia" w:ascii="宋体" w:hAnsi="宋体" w:eastAsia="宋体"/>
          <w:sz w:val="28"/>
          <w:szCs w:val="28"/>
        </w:rPr>
      </w:pPr>
    </w:p>
    <w:p w14:paraId="7FA0A6E0">
      <w:pPr>
        <w:rPr>
          <w:rFonts w:hint="eastAsia" w:ascii="宋体" w:hAnsi="宋体" w:eastAsia="宋体"/>
          <w:sz w:val="28"/>
          <w:szCs w:val="28"/>
        </w:rPr>
      </w:pPr>
    </w:p>
    <w:p w14:paraId="24F77B08">
      <w:pPr>
        <w:rPr>
          <w:rFonts w:hint="eastAsia" w:ascii="宋体" w:hAnsi="宋体" w:eastAsia="宋体"/>
          <w:sz w:val="28"/>
          <w:szCs w:val="28"/>
        </w:rPr>
      </w:pPr>
    </w:p>
    <w:p w14:paraId="7D3A69C2">
      <w:pPr>
        <w:tabs>
          <w:tab w:val="left" w:pos="1365"/>
        </w:tabs>
        <w:spacing w:line="240" w:lineRule="auto"/>
        <w:jc w:val="center"/>
        <w:outlineLvl w:val="0"/>
        <w:rPr>
          <w:rFonts w:hint="eastAsia" w:ascii="宋体" w:hAnsi="宋体" w:eastAsia="宋体" w:cstheme="minorBidi"/>
          <w:b/>
          <w:bCs/>
          <w:kern w:val="2"/>
          <w:sz w:val="28"/>
          <w:szCs w:val="28"/>
          <w:lang w:val="en-US" w:eastAsia="zh-CN" w:bidi="ar-SA"/>
          <w14:ligatures w14:val="standardContextual"/>
        </w:rPr>
      </w:pPr>
      <w:r>
        <w:rPr>
          <w:rFonts w:hint="eastAsia" w:ascii="宋体" w:hAnsi="宋体" w:eastAsia="宋体" w:cstheme="minorBidi"/>
          <w:b/>
          <w:bCs/>
          <w:kern w:val="2"/>
          <w:sz w:val="28"/>
          <w:szCs w:val="28"/>
          <w:lang w:val="en-US" w:eastAsia="zh-CN" w:bidi="ar-SA"/>
          <w14:ligatures w14:val="standardContextual"/>
        </w:rPr>
        <w:t>（六）、物资购销廉洁承诺书</w:t>
      </w:r>
    </w:p>
    <w:p w14:paraId="7CCDE970">
      <w:pPr>
        <w:pStyle w:val="2"/>
        <w:numPr>
          <w:ilvl w:val="0"/>
          <w:numId w:val="0"/>
        </w:numPr>
        <w:spacing w:before="0" w:after="0" w:line="240" w:lineRule="auto"/>
        <w:ind w:firstLine="562" w:firstLineChars="200"/>
        <w:jc w:val="both"/>
        <w:rPr>
          <w:rFonts w:hint="default" w:ascii="宋体" w:hAnsi="宋体" w:eastAsia="宋体"/>
          <w:sz w:val="28"/>
          <w:szCs w:val="24"/>
          <w:lang w:val="en-US" w:eastAsia="zh-CN"/>
        </w:rPr>
      </w:pPr>
      <w:r>
        <w:rPr>
          <w:rFonts w:hint="eastAsia" w:ascii="宋体" w:hAnsi="宋体" w:eastAsia="宋体"/>
          <w:sz w:val="28"/>
          <w:szCs w:val="24"/>
        </w:rPr>
        <w:t>云南省滇南中心医院</w:t>
      </w:r>
      <w:r>
        <w:rPr>
          <w:rFonts w:hint="eastAsia" w:ascii="宋体" w:hAnsi="宋体" w:eastAsia="宋体"/>
          <w:sz w:val="28"/>
          <w:szCs w:val="24"/>
          <w:lang w:val="en-US" w:eastAsia="zh-CN"/>
        </w:rPr>
        <w:t>(红河哈尼族彝族自治州第一人民医院)</w:t>
      </w:r>
    </w:p>
    <w:p w14:paraId="297DD84B">
      <w:pPr>
        <w:pStyle w:val="2"/>
        <w:numPr>
          <w:ilvl w:val="0"/>
          <w:numId w:val="0"/>
        </w:numPr>
        <w:spacing w:before="0" w:after="0" w:line="240" w:lineRule="auto"/>
        <w:jc w:val="center"/>
        <w:rPr>
          <w:rFonts w:hint="eastAsia" w:ascii="宋体" w:hAnsi="宋体" w:eastAsia="宋体"/>
          <w:szCs w:val="28"/>
        </w:rPr>
      </w:pPr>
      <w:r>
        <w:rPr>
          <w:rFonts w:hint="eastAsia" w:ascii="宋体" w:hAnsi="宋体" w:eastAsia="宋体"/>
          <w:szCs w:val="28"/>
        </w:rPr>
        <w:t>物资购销廉洁承诺书</w:t>
      </w:r>
    </w:p>
    <w:p w14:paraId="762094A4">
      <w:pPr>
        <w:spacing w:line="360" w:lineRule="auto"/>
        <w:ind w:firstLine="480" w:firstLineChars="200"/>
        <w:rPr>
          <w:rFonts w:hint="eastAsia" w:ascii="仿宋_GB2312" w:eastAsia="仿宋_GB2312"/>
          <w:b/>
          <w:sz w:val="24"/>
          <w:szCs w:val="24"/>
        </w:rPr>
      </w:pPr>
      <w:r>
        <w:rPr>
          <w:rFonts w:hint="eastAsia" w:ascii="仿宋_GB2312" w:eastAsia="仿宋_GB2312"/>
          <w:sz w:val="24"/>
          <w:szCs w:val="24"/>
        </w:rPr>
        <w:t>为进一步加强医疗卫生行风建设，营造公平交易、诚实守信的购销环境，我单位承诺：</w:t>
      </w:r>
    </w:p>
    <w:p w14:paraId="49B32712">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1、不暗中给予甲方回扣，不提出和赠送有价证券、现金、信用卡、购物卡、宴请、餐票、娱乐、无偿资助、礼品等行为。</w:t>
      </w:r>
    </w:p>
    <w:p w14:paraId="636CFE2C">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2、不以节假日等为名向甲方所有或部分工作人提供节日慰问品</w:t>
      </w:r>
      <w:r>
        <w:rPr>
          <w:rFonts w:hint="eastAsia" w:ascii="仿宋_GB2312" w:eastAsia="仿宋_GB2312"/>
          <w:sz w:val="24"/>
          <w:szCs w:val="24"/>
          <w:lang w:eastAsia="zh-CN"/>
        </w:rPr>
        <w:t>，</w:t>
      </w:r>
      <w:r>
        <w:rPr>
          <w:rFonts w:hint="eastAsia" w:ascii="仿宋_GB2312" w:eastAsia="仿宋_GB2312"/>
          <w:sz w:val="24"/>
          <w:szCs w:val="24"/>
        </w:rPr>
        <w:t>不为甲方提供水果、土特产、食物、食品等物品。</w:t>
      </w:r>
    </w:p>
    <w:p w14:paraId="298437BE">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3、洽谈业务在工作时间到甲方办公地联系商谈；不借故到甲方相关工作人员家中访谈或向介绍人提供任何好处费；不为甲方人员及其配偶、子女及其他亲属提供各种无偿服务，报销应由其个人承担的费用。</w:t>
      </w:r>
    </w:p>
    <w:p w14:paraId="1D98CC2C">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4</w:t>
      </w:r>
      <w:r>
        <w:rPr>
          <w:rFonts w:hint="eastAsia" w:ascii="仿宋_GB2312" w:eastAsia="仿宋_GB2312"/>
          <w:sz w:val="24"/>
          <w:szCs w:val="24"/>
        </w:rPr>
        <w:t>、在销售活动中，自觉遵守国家和地方的有关法律、法规、严格执行合同条款，所提供的一切材料真实、有效、合法</w:t>
      </w:r>
      <w:r>
        <w:rPr>
          <w:rFonts w:hint="eastAsia" w:ascii="仿宋_GB2312" w:eastAsia="仿宋_GB2312"/>
          <w:sz w:val="24"/>
          <w:szCs w:val="24"/>
          <w:lang w:eastAsia="zh-CN"/>
        </w:rPr>
        <w:t>，</w:t>
      </w:r>
      <w:r>
        <w:rPr>
          <w:rFonts w:hint="eastAsia" w:ascii="仿宋_GB2312" w:eastAsia="仿宋_GB2312"/>
          <w:sz w:val="24"/>
          <w:szCs w:val="24"/>
        </w:rPr>
        <w:t>不以次充好，不降低产品质量，做到诚信经营。</w:t>
      </w:r>
    </w:p>
    <w:p w14:paraId="28723796">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5</w:t>
      </w:r>
      <w:r>
        <w:rPr>
          <w:rFonts w:hint="eastAsia" w:ascii="仿宋_GB2312" w:eastAsia="仿宋_GB2312"/>
          <w:sz w:val="24"/>
          <w:szCs w:val="24"/>
        </w:rPr>
        <w:t>、遵守商业道德，友好合作，杜绝弄虚作假，商业欺诈，商业贿赂等不道德和非法行为，规范合同行为，诚实守约，严格履行合同，决不利用非法手段谋取利益，公平公正处理业务。</w:t>
      </w:r>
    </w:p>
    <w:p w14:paraId="0044FD10">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6</w:t>
      </w:r>
      <w:r>
        <w:rPr>
          <w:rFonts w:hint="eastAsia" w:ascii="仿宋_GB2312" w:eastAsia="仿宋_GB2312"/>
          <w:sz w:val="24"/>
          <w:szCs w:val="24"/>
          <w:lang w:val="en-US" w:eastAsia="en-US"/>
        </w:rPr>
        <w:t>、</w:t>
      </w:r>
      <w:r>
        <w:rPr>
          <w:rFonts w:hint="eastAsia" w:ascii="仿宋_GB2312" w:eastAsia="仿宋_GB2312"/>
          <w:sz w:val="24"/>
          <w:szCs w:val="24"/>
        </w:rPr>
        <w:t>不与其他潜在供应商串通</w:t>
      </w:r>
      <w:r>
        <w:rPr>
          <w:rFonts w:hint="eastAsia" w:ascii="仿宋_GB2312" w:eastAsia="仿宋_GB2312"/>
          <w:sz w:val="24"/>
          <w:szCs w:val="24"/>
          <w:lang w:val="en-US" w:eastAsia="zh-CN"/>
        </w:rPr>
        <w:t>询价</w:t>
      </w:r>
      <w:r>
        <w:rPr>
          <w:rFonts w:hint="eastAsia" w:ascii="仿宋_GB2312" w:eastAsia="仿宋_GB2312"/>
          <w:sz w:val="24"/>
          <w:szCs w:val="24"/>
        </w:rPr>
        <w:t>，不损害采购人或其他潜在供应商的合法权益。不扰乱采购活动正常秩序。不进行虚假恶意投诉。如有违反政府采购法律、法规、规章被查处的，不干预案件查处。</w:t>
      </w:r>
    </w:p>
    <w:p w14:paraId="3AE9A968">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7</w:t>
      </w:r>
      <w:r>
        <w:rPr>
          <w:rFonts w:hint="eastAsia" w:ascii="仿宋_GB2312" w:eastAsia="仿宋_GB2312"/>
          <w:sz w:val="24"/>
          <w:szCs w:val="24"/>
          <w:lang w:val="en-US" w:eastAsia="en-US"/>
        </w:rPr>
        <w:t>、</w:t>
      </w:r>
      <w:r>
        <w:rPr>
          <w:rFonts w:hint="eastAsia" w:ascii="仿宋_GB2312" w:eastAsia="仿宋_GB2312"/>
          <w:sz w:val="24"/>
          <w:szCs w:val="24"/>
        </w:rPr>
        <w:t>不与采购人或采购代理机构串通</w:t>
      </w:r>
      <w:r>
        <w:rPr>
          <w:rFonts w:hint="eastAsia" w:ascii="仿宋_GB2312" w:eastAsia="仿宋_GB2312"/>
          <w:sz w:val="24"/>
          <w:szCs w:val="24"/>
          <w:lang w:val="en-US" w:eastAsia="zh-CN"/>
        </w:rPr>
        <w:t>询价</w:t>
      </w:r>
      <w:r>
        <w:rPr>
          <w:rFonts w:hint="eastAsia" w:ascii="仿宋_GB2312" w:eastAsia="仿宋_GB2312"/>
          <w:sz w:val="24"/>
          <w:szCs w:val="24"/>
        </w:rPr>
        <w:t>，损害国家利益、社会公共利益或者他人的合法权益。</w:t>
      </w:r>
    </w:p>
    <w:p w14:paraId="2054B0D3">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8、</w:t>
      </w:r>
      <w:r>
        <w:rPr>
          <w:rFonts w:hint="eastAsia" w:ascii="仿宋_GB2312" w:eastAsia="仿宋_GB2312"/>
          <w:sz w:val="24"/>
          <w:szCs w:val="24"/>
        </w:rPr>
        <w:t>如出现上述行为，本</w:t>
      </w:r>
      <w:r>
        <w:rPr>
          <w:rFonts w:hint="eastAsia" w:ascii="仿宋_GB2312" w:eastAsia="仿宋_GB2312"/>
          <w:sz w:val="24"/>
          <w:szCs w:val="24"/>
          <w:lang w:eastAsia="zh-CN"/>
        </w:rPr>
        <w:t>单位</w:t>
      </w:r>
      <w:r>
        <w:rPr>
          <w:rFonts w:hint="eastAsia" w:ascii="仿宋_GB2312" w:eastAsia="仿宋_GB2312"/>
          <w:sz w:val="24"/>
          <w:szCs w:val="24"/>
        </w:rPr>
        <w:t>自愿承担相关责任，接受政府采购监督管理部门、纪检监察部门或司法机关调查处理。</w:t>
      </w:r>
      <w:r>
        <w:rPr>
          <w:rFonts w:hint="eastAsia" w:ascii="仿宋_GB2312" w:eastAsia="仿宋_GB2312"/>
          <w:sz w:val="24"/>
          <w:szCs w:val="24"/>
          <w:lang w:eastAsia="zh-CN"/>
        </w:rPr>
        <w:t>采购人</w:t>
      </w:r>
      <w:r>
        <w:rPr>
          <w:rFonts w:hint="eastAsia" w:ascii="仿宋_GB2312" w:eastAsia="仿宋_GB2312"/>
          <w:sz w:val="24"/>
          <w:szCs w:val="24"/>
        </w:rPr>
        <w:t>有权终止购销合同、列入失信行为记录</w:t>
      </w:r>
      <w:r>
        <w:rPr>
          <w:rFonts w:hint="eastAsia" w:ascii="仿宋_GB2312" w:eastAsia="仿宋_GB2312"/>
          <w:sz w:val="24"/>
          <w:szCs w:val="24"/>
          <w:lang w:eastAsia="zh-CN"/>
        </w:rPr>
        <w:t>，</w:t>
      </w:r>
      <w:r>
        <w:rPr>
          <w:rFonts w:hint="eastAsia" w:ascii="仿宋_GB2312" w:eastAsia="仿宋_GB2312"/>
          <w:sz w:val="24"/>
          <w:szCs w:val="24"/>
        </w:rPr>
        <w:t>给采购人造成损失的，依法承担赔偿责任。</w:t>
      </w:r>
    </w:p>
    <w:p w14:paraId="0D84052E">
      <w:pPr>
        <w:spacing w:line="360" w:lineRule="auto"/>
        <w:rPr>
          <w:rFonts w:hint="eastAsia" w:ascii="宋体" w:hAnsi="宋体"/>
          <w:sz w:val="22"/>
          <w:szCs w:val="22"/>
        </w:rPr>
      </w:pPr>
    </w:p>
    <w:p w14:paraId="2C7E85BE">
      <w:pPr>
        <w:spacing w:line="360" w:lineRule="auto"/>
        <w:rPr>
          <w:rFonts w:ascii="宋体" w:hAnsi="宋体"/>
          <w:sz w:val="22"/>
          <w:szCs w:val="22"/>
        </w:rPr>
      </w:pPr>
      <w:r>
        <w:rPr>
          <w:rFonts w:hint="eastAsia" w:ascii="宋体" w:hAnsi="宋体"/>
          <w:sz w:val="22"/>
          <w:szCs w:val="22"/>
        </w:rPr>
        <w:t>供应商</w:t>
      </w:r>
      <w:r>
        <w:rPr>
          <w:rFonts w:ascii="宋体" w:hAnsi="宋体"/>
          <w:sz w:val="22"/>
          <w:szCs w:val="22"/>
        </w:rPr>
        <w:t>：</w:t>
      </w:r>
      <w:r>
        <w:rPr>
          <w:rFonts w:ascii="宋体" w:hAnsi="宋体"/>
          <w:sz w:val="22"/>
          <w:szCs w:val="22"/>
          <w:u w:val="single"/>
        </w:rPr>
        <w:t>　　　</w:t>
      </w:r>
      <w:r>
        <w:rPr>
          <w:rFonts w:hint="eastAsia" w:ascii="宋体" w:hAnsi="宋体"/>
          <w:sz w:val="22"/>
          <w:szCs w:val="22"/>
          <w:u w:val="single"/>
        </w:rPr>
        <w:t xml:space="preserve">           </w:t>
      </w:r>
      <w:r>
        <w:rPr>
          <w:rFonts w:ascii="宋体" w:hAnsi="宋体"/>
          <w:sz w:val="22"/>
          <w:szCs w:val="22"/>
          <w:u w:val="single"/>
        </w:rPr>
        <w:t xml:space="preserve">　　　　　　 </w:t>
      </w:r>
      <w:r>
        <w:rPr>
          <w:rFonts w:ascii="宋体" w:hAnsi="宋体"/>
          <w:sz w:val="22"/>
          <w:szCs w:val="22"/>
        </w:rPr>
        <w:t>（盖单位章）</w:t>
      </w:r>
    </w:p>
    <w:p w14:paraId="7CA19B40">
      <w:pPr>
        <w:spacing w:line="360" w:lineRule="auto"/>
        <w:ind w:firstLine="2" w:firstLineChars="1"/>
        <w:rPr>
          <w:rFonts w:ascii="宋体" w:hAnsi="宋体"/>
          <w:sz w:val="22"/>
          <w:szCs w:val="22"/>
        </w:rPr>
      </w:pPr>
      <w:r>
        <w:rPr>
          <w:rFonts w:ascii="宋体" w:hAnsi="宋体"/>
          <w:sz w:val="22"/>
          <w:szCs w:val="22"/>
        </w:rPr>
        <w:t>法定代表人（负责人）：</w:t>
      </w:r>
      <w:r>
        <w:rPr>
          <w:rFonts w:ascii="宋体" w:hAnsi="宋体"/>
          <w:sz w:val="22"/>
          <w:szCs w:val="22"/>
          <w:u w:val="single"/>
        </w:rPr>
        <w:t>　　　</w:t>
      </w:r>
      <w:r>
        <w:rPr>
          <w:rFonts w:hint="eastAsia" w:ascii="宋体" w:hAnsi="宋体"/>
          <w:sz w:val="22"/>
          <w:szCs w:val="22"/>
          <w:u w:val="single"/>
        </w:rPr>
        <w:t xml:space="preserve"> </w:t>
      </w:r>
      <w:r>
        <w:rPr>
          <w:rFonts w:ascii="宋体" w:hAnsi="宋体"/>
          <w:sz w:val="22"/>
          <w:szCs w:val="22"/>
          <w:u w:val="single"/>
        </w:rPr>
        <w:t xml:space="preserve">　　　　               </w:t>
      </w:r>
      <w:r>
        <w:rPr>
          <w:rFonts w:ascii="宋体" w:hAnsi="宋体"/>
          <w:sz w:val="22"/>
          <w:szCs w:val="22"/>
        </w:rPr>
        <w:t>（签字</w:t>
      </w:r>
      <w:r>
        <w:rPr>
          <w:rFonts w:hint="eastAsia" w:ascii="宋体" w:hAnsi="宋体"/>
          <w:sz w:val="22"/>
          <w:szCs w:val="22"/>
          <w:lang w:eastAsia="zh-CN"/>
        </w:rPr>
        <w:t>或</w:t>
      </w:r>
      <w:r>
        <w:rPr>
          <w:rFonts w:hint="eastAsia" w:ascii="宋体" w:hAnsi="宋体"/>
          <w:sz w:val="22"/>
          <w:szCs w:val="22"/>
        </w:rPr>
        <w:t>盖章</w:t>
      </w:r>
      <w:r>
        <w:rPr>
          <w:rFonts w:ascii="宋体" w:hAnsi="宋体"/>
          <w:sz w:val="22"/>
          <w:szCs w:val="22"/>
        </w:rPr>
        <w:t>）</w:t>
      </w:r>
    </w:p>
    <w:p w14:paraId="63E4B8A5">
      <w:pPr>
        <w:spacing w:line="360" w:lineRule="auto"/>
        <w:ind w:firstLine="2" w:firstLineChars="1"/>
        <w:rPr>
          <w:rFonts w:ascii="宋体" w:hAnsi="宋体"/>
          <w:sz w:val="20"/>
          <w:szCs w:val="22"/>
        </w:rPr>
      </w:pPr>
      <w:r>
        <w:rPr>
          <w:rFonts w:hint="eastAsia" w:ascii="宋体" w:hAnsi="宋体"/>
          <w:sz w:val="20"/>
          <w:szCs w:val="22"/>
        </w:rPr>
        <w:t>日期：</w:t>
      </w:r>
      <w:r>
        <w:rPr>
          <w:rFonts w:ascii="宋体" w:hAnsi="宋体"/>
          <w:sz w:val="20"/>
          <w:szCs w:val="22"/>
        </w:rPr>
        <w:t>　</w:t>
      </w:r>
      <w:r>
        <w:rPr>
          <w:rFonts w:hint="eastAsia" w:ascii="宋体" w:hAnsi="宋体"/>
          <w:sz w:val="20"/>
          <w:szCs w:val="22"/>
        </w:rPr>
        <w:t xml:space="preserve">       </w:t>
      </w:r>
      <w:r>
        <w:rPr>
          <w:rFonts w:ascii="宋体" w:hAnsi="宋体"/>
          <w:sz w:val="20"/>
          <w:szCs w:val="22"/>
        </w:rPr>
        <w:t>年　</w:t>
      </w:r>
      <w:r>
        <w:rPr>
          <w:rFonts w:hint="eastAsia" w:ascii="宋体" w:hAnsi="宋体"/>
          <w:sz w:val="20"/>
          <w:szCs w:val="22"/>
        </w:rPr>
        <w:t xml:space="preserve">  </w:t>
      </w:r>
      <w:r>
        <w:rPr>
          <w:rFonts w:ascii="宋体" w:hAnsi="宋体"/>
          <w:sz w:val="20"/>
          <w:szCs w:val="22"/>
        </w:rPr>
        <w:t>　 月　</w:t>
      </w:r>
      <w:r>
        <w:rPr>
          <w:rFonts w:hint="eastAsia" w:ascii="宋体" w:hAnsi="宋体"/>
          <w:sz w:val="20"/>
          <w:szCs w:val="22"/>
        </w:rPr>
        <w:t xml:space="preserve">  </w:t>
      </w:r>
      <w:r>
        <w:rPr>
          <w:rFonts w:ascii="宋体" w:hAnsi="宋体"/>
          <w:sz w:val="20"/>
          <w:szCs w:val="22"/>
        </w:rPr>
        <w:t>　 日</w:t>
      </w:r>
      <w:r>
        <w:rPr>
          <w:rFonts w:ascii="宋体" w:hAnsi="宋体"/>
          <w:sz w:val="22"/>
          <w:szCs w:val="22"/>
        </w:rPr>
        <w:t xml:space="preserve"> </w:t>
      </w:r>
    </w:p>
    <w:p w14:paraId="35B23EE1">
      <w:pPr>
        <w:numPr>
          <w:ilvl w:val="0"/>
          <w:numId w:val="0"/>
        </w:numPr>
        <w:spacing w:line="440" w:lineRule="exact"/>
        <w:jc w:val="center"/>
        <w:outlineLvl w:val="0"/>
        <w:rPr>
          <w:rFonts w:hint="eastAsia" w:ascii="宋体" w:hAnsi="宋体" w:cs="宋体"/>
          <w:b/>
          <w:caps/>
          <w:sz w:val="24"/>
        </w:rPr>
      </w:pPr>
    </w:p>
    <w:p w14:paraId="1E44DD02">
      <w:pPr>
        <w:numPr>
          <w:ilvl w:val="0"/>
          <w:numId w:val="0"/>
        </w:numPr>
        <w:spacing w:line="440" w:lineRule="exact"/>
        <w:jc w:val="center"/>
        <w:outlineLvl w:val="0"/>
        <w:rPr>
          <w:rFonts w:hint="eastAsia" w:ascii="宋体" w:hAnsi="宋体" w:cs="宋体"/>
          <w:b/>
          <w:caps/>
          <w:sz w:val="24"/>
        </w:rPr>
      </w:pPr>
    </w:p>
    <w:p w14:paraId="295E9765">
      <w:pPr>
        <w:jc w:val="center"/>
        <w:rPr>
          <w:rFonts w:hint="eastAsia" w:ascii="宋体" w:hAnsi="宋体" w:eastAsia="宋体"/>
          <w:b/>
          <w:bCs/>
          <w:sz w:val="28"/>
          <w:szCs w:val="28"/>
        </w:rPr>
      </w:pPr>
    </w:p>
    <w:p w14:paraId="729FA9A0">
      <w:pPr>
        <w:tabs>
          <w:tab w:val="left" w:pos="1365"/>
        </w:tabs>
        <w:spacing w:line="240" w:lineRule="auto"/>
        <w:jc w:val="center"/>
        <w:outlineLvl w:val="0"/>
        <w:rPr>
          <w:rFonts w:hint="eastAsia" w:ascii="宋体" w:hAnsi="宋体" w:eastAsia="宋体" w:cstheme="minorBidi"/>
          <w:b/>
          <w:bCs/>
          <w:kern w:val="2"/>
          <w:sz w:val="28"/>
          <w:szCs w:val="28"/>
          <w:lang w:val="en-US" w:eastAsia="zh-CN" w:bidi="ar-SA"/>
          <w14:ligatures w14:val="standardContextual"/>
        </w:rPr>
      </w:pPr>
      <w:r>
        <w:rPr>
          <w:rFonts w:hint="eastAsia" w:ascii="宋体" w:hAnsi="宋体" w:eastAsia="宋体" w:cstheme="minorBidi"/>
          <w:b/>
          <w:bCs/>
          <w:kern w:val="2"/>
          <w:sz w:val="28"/>
          <w:szCs w:val="28"/>
          <w:lang w:val="en-US" w:eastAsia="zh-CN" w:bidi="ar-SA"/>
          <w14:ligatures w14:val="standardContextual"/>
        </w:rPr>
        <w:t>（七）、防止利益冲突有关情况报告表</w:t>
      </w:r>
    </w:p>
    <w:p w14:paraId="3ECA1EAF">
      <w:pPr>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云南省滇南中心医院（红河州第一人民医院）防止利益冲突有关情况报告表</w:t>
      </w:r>
    </w:p>
    <w:p w14:paraId="18423848">
      <w:pPr>
        <w:rPr>
          <w:rFonts w:hint="eastAsia"/>
          <w:lang w:val="en-US" w:eastAsia="zh-CN"/>
        </w:rPr>
      </w:pPr>
    </w:p>
    <w:p w14:paraId="10263BBC">
      <w:pPr>
        <w:rPr>
          <w:rFonts w:hint="eastAsia"/>
          <w:lang w:val="en-US" w:eastAsia="zh-CN"/>
        </w:rPr>
      </w:pPr>
    </w:p>
    <w:p w14:paraId="642F5E58">
      <w:pPr>
        <w:rPr>
          <w:rFonts w:hint="eastAsia"/>
          <w:lang w:val="en-US" w:eastAsia="zh-CN"/>
        </w:rPr>
      </w:pPr>
    </w:p>
    <w:p w14:paraId="22689D99">
      <w:pPr>
        <w:rPr>
          <w:rFonts w:hint="eastAsia"/>
          <w:lang w:val="en-US" w:eastAsia="zh-CN"/>
        </w:rPr>
      </w:pPr>
    </w:p>
    <w:p w14:paraId="7C6FD9A4">
      <w:pPr>
        <w:rPr>
          <w:rFonts w:hint="eastAsia"/>
          <w:lang w:val="en-US" w:eastAsia="zh-CN"/>
        </w:rPr>
      </w:pPr>
    </w:p>
    <w:p w14:paraId="22B4EEF9">
      <w:pPr>
        <w:rPr>
          <w:rFonts w:hint="eastAsia"/>
          <w:lang w:val="en-US" w:eastAsia="zh-CN"/>
        </w:rPr>
      </w:pPr>
    </w:p>
    <w:p w14:paraId="183FA7F1">
      <w:pPr>
        <w:rPr>
          <w:rFonts w:hint="eastAsia" w:ascii="方正仿宋_GBK" w:hAnsi="方正仿宋_GBK" w:eastAsia="方正仿宋_GBK" w:cs="方正仿宋_GBK"/>
          <w:sz w:val="32"/>
          <w:szCs w:val="32"/>
          <w:lang w:val="en-US" w:eastAsia="zh-CN"/>
        </w:rPr>
      </w:pPr>
    </w:p>
    <w:p w14:paraId="44AE73C3">
      <w:pPr>
        <w:rPr>
          <w:rFonts w:hint="eastAsia" w:ascii="方正仿宋_GBK" w:hAnsi="方正仿宋_GBK" w:eastAsia="方正仿宋_GBK" w:cs="方正仿宋_GBK"/>
          <w:sz w:val="32"/>
          <w:szCs w:val="32"/>
          <w:lang w:val="en-US" w:eastAsia="zh-CN"/>
        </w:rPr>
      </w:pPr>
    </w:p>
    <w:p w14:paraId="2F70F614">
      <w:pPr>
        <w:rPr>
          <w:rFonts w:hint="eastAsia" w:ascii="方正仿宋_GBK" w:hAnsi="方正仿宋_GBK" w:eastAsia="方正仿宋_GBK" w:cs="方正仿宋_GBK"/>
          <w:sz w:val="32"/>
          <w:szCs w:val="32"/>
          <w:lang w:val="en-US" w:eastAsia="zh-CN"/>
        </w:rPr>
      </w:pPr>
    </w:p>
    <w:p w14:paraId="703EC0DB">
      <w:pPr>
        <w:rPr>
          <w:rFonts w:hint="eastAsia" w:ascii="方正仿宋_GBK" w:hAnsi="方正仿宋_GBK" w:eastAsia="方正仿宋_GBK" w:cs="方正仿宋_GBK"/>
          <w:sz w:val="32"/>
          <w:szCs w:val="32"/>
          <w:lang w:val="en-US" w:eastAsia="zh-CN"/>
        </w:rPr>
      </w:pPr>
    </w:p>
    <w:p w14:paraId="659BB8A5">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报 告 人：</w:t>
      </w:r>
      <w:r>
        <w:rPr>
          <w:rFonts w:hint="eastAsia" w:ascii="方正仿宋_GBK" w:hAnsi="方正仿宋_GBK" w:eastAsia="方正仿宋_GBK" w:cs="方正仿宋_GBK"/>
          <w:sz w:val="32"/>
          <w:szCs w:val="32"/>
          <w:u w:val="single"/>
          <w:lang w:val="en-US" w:eastAsia="zh-CN"/>
        </w:rPr>
        <w:t xml:space="preserve">                           </w:t>
      </w:r>
    </w:p>
    <w:p w14:paraId="314003A5">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u w:val="none"/>
          <w:lang w:val="en-US" w:eastAsia="zh-CN"/>
        </w:rPr>
        <w:t>单    位：</w:t>
      </w:r>
      <w:r>
        <w:rPr>
          <w:rFonts w:hint="eastAsia" w:ascii="方正仿宋_GBK" w:hAnsi="方正仿宋_GBK" w:eastAsia="方正仿宋_GBK" w:cs="方正仿宋_GBK"/>
          <w:sz w:val="32"/>
          <w:szCs w:val="32"/>
          <w:u w:val="single"/>
          <w:lang w:val="en-US" w:eastAsia="zh-CN"/>
        </w:rPr>
        <w:t xml:space="preserve">                           </w:t>
      </w:r>
    </w:p>
    <w:p w14:paraId="76010834">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u w:val="none"/>
          <w:lang w:val="en-US" w:eastAsia="zh-CN"/>
        </w:rPr>
        <w:t>职    务：</w:t>
      </w:r>
      <w:r>
        <w:rPr>
          <w:rFonts w:hint="eastAsia" w:ascii="方正仿宋_GBK" w:hAnsi="方正仿宋_GBK" w:eastAsia="方正仿宋_GBK" w:cs="方正仿宋_GBK"/>
          <w:sz w:val="32"/>
          <w:szCs w:val="32"/>
          <w:u w:val="single"/>
          <w:lang w:val="en-US" w:eastAsia="zh-CN"/>
        </w:rPr>
        <w:t xml:space="preserve">                           </w:t>
      </w:r>
    </w:p>
    <w:p w14:paraId="447C2682">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u w:val="none"/>
          <w:lang w:val="en-US" w:eastAsia="zh-CN"/>
        </w:rPr>
        <w:t>报告日期：</w:t>
      </w:r>
      <w:r>
        <w:rPr>
          <w:rFonts w:hint="eastAsia" w:ascii="方正仿宋_GBK" w:hAnsi="方正仿宋_GBK" w:eastAsia="方正仿宋_GBK" w:cs="方正仿宋_GBK"/>
          <w:sz w:val="32"/>
          <w:szCs w:val="32"/>
          <w:u w:val="single"/>
          <w:lang w:val="en-US" w:eastAsia="zh-CN"/>
        </w:rPr>
        <w:t xml:space="preserve">                           </w:t>
      </w:r>
    </w:p>
    <w:p w14:paraId="4D6E48BB">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说  明</w:t>
      </w:r>
    </w:p>
    <w:p w14:paraId="5B0D8079">
      <w:pPr>
        <w:jc w:val="center"/>
        <w:rPr>
          <w:rFonts w:hint="eastAsia" w:ascii="方正小标宋_GBK" w:hAnsi="方正小标宋_GBK" w:eastAsia="方正小标宋_GBK" w:cs="方正小标宋_GBK"/>
          <w:sz w:val="44"/>
          <w:szCs w:val="44"/>
          <w:lang w:val="en-US" w:eastAsia="zh-CN"/>
        </w:rPr>
      </w:pPr>
    </w:p>
    <w:p w14:paraId="7597BE22">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1.本表由报告人亲笔填写，并在封面上签名，填写不下可附页。</w:t>
      </w:r>
    </w:p>
    <w:p w14:paraId="6FAF1F56">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2.表格中有“☐”的为选择栏，请根据实际情况在对应情况的框栏内划“</w:t>
      </w:r>
      <w:r>
        <w:rPr>
          <w:rFonts w:hint="default" w:ascii="Arial" w:hAnsi="Arial" w:eastAsia="方正仿宋_GBK" w:cs="Arial"/>
          <w:sz w:val="32"/>
          <w:szCs w:val="32"/>
          <w:lang w:val="en-US" w:eastAsia="zh-CN"/>
        </w:rPr>
        <w:t>√</w:t>
      </w:r>
      <w:r>
        <w:rPr>
          <w:rFonts w:hint="eastAsia" w:ascii="方正仿宋_GBK" w:hAnsi="方正仿宋_GBK" w:eastAsia="方正仿宋_GBK" w:cs="方正仿宋_GBK"/>
          <w:sz w:val="32"/>
          <w:szCs w:val="32"/>
          <w:lang w:val="en-US" w:eastAsia="zh-CN"/>
        </w:rPr>
        <w:t>”。</w:t>
      </w:r>
    </w:p>
    <w:p w14:paraId="6090338C">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C94E2EE">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428393F9">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03BC996F">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ED7F46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报告人基本情况</w:t>
      </w:r>
    </w:p>
    <w:p w14:paraId="11AAF6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☐医院职工                      ☐企业人员</w:t>
      </w:r>
    </w:p>
    <w:tbl>
      <w:tblPr>
        <w:tblStyle w:val="12"/>
        <w:tblpPr w:leftFromText="180" w:rightFromText="180" w:vertAnchor="text" w:horzAnchor="page" w:tblpX="497" w:tblpY="415"/>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9"/>
        <w:gridCol w:w="1601"/>
        <w:gridCol w:w="1062"/>
        <w:gridCol w:w="1217"/>
        <w:gridCol w:w="1001"/>
        <w:gridCol w:w="1219"/>
        <w:gridCol w:w="1265"/>
        <w:gridCol w:w="1781"/>
      </w:tblGrid>
      <w:tr w14:paraId="78A24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pct"/>
            <w:noWrap w:val="0"/>
            <w:vAlign w:val="top"/>
          </w:tcPr>
          <w:p w14:paraId="311A974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772" w:type="pct"/>
            <w:noWrap w:val="0"/>
            <w:vAlign w:val="top"/>
          </w:tcPr>
          <w:p w14:paraId="320698D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512" w:type="pct"/>
            <w:noWrap w:val="0"/>
            <w:vAlign w:val="top"/>
          </w:tcPr>
          <w:p w14:paraId="69D7452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性别</w:t>
            </w:r>
          </w:p>
        </w:tc>
        <w:tc>
          <w:tcPr>
            <w:tcW w:w="587" w:type="pct"/>
            <w:noWrap w:val="0"/>
            <w:vAlign w:val="top"/>
          </w:tcPr>
          <w:p w14:paraId="76CD8F7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482" w:type="pct"/>
            <w:noWrap w:val="0"/>
            <w:vAlign w:val="top"/>
          </w:tcPr>
          <w:p w14:paraId="45581EB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民族</w:t>
            </w:r>
          </w:p>
        </w:tc>
        <w:tc>
          <w:tcPr>
            <w:tcW w:w="588" w:type="pct"/>
            <w:noWrap w:val="0"/>
            <w:vAlign w:val="top"/>
          </w:tcPr>
          <w:p w14:paraId="7CF1E2D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610" w:type="pct"/>
            <w:noWrap w:val="0"/>
            <w:vAlign w:val="top"/>
          </w:tcPr>
          <w:p w14:paraId="0911924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pacing w:val="0"/>
                <w:w w:val="75"/>
                <w:kern w:val="0"/>
                <w:sz w:val="32"/>
                <w:szCs w:val="32"/>
                <w:fitText w:val="960" w:id="2016240869"/>
                <w:vertAlign w:val="baseline"/>
                <w:lang w:val="en-US" w:eastAsia="zh-CN"/>
              </w:rPr>
              <w:t>政治面</w:t>
            </w:r>
            <w:r>
              <w:rPr>
                <w:rFonts w:hint="eastAsia" w:ascii="方正仿宋_GBK" w:hAnsi="方正仿宋_GBK" w:eastAsia="方正仿宋_GBK" w:cs="方正仿宋_GBK"/>
                <w:b/>
                <w:bCs/>
                <w:spacing w:val="-2"/>
                <w:w w:val="75"/>
                <w:kern w:val="0"/>
                <w:sz w:val="32"/>
                <w:szCs w:val="32"/>
                <w:fitText w:val="960" w:id="2016240869"/>
                <w:vertAlign w:val="baseline"/>
                <w:lang w:val="en-US" w:eastAsia="zh-CN"/>
              </w:rPr>
              <w:t>貌</w:t>
            </w:r>
          </w:p>
        </w:tc>
        <w:tc>
          <w:tcPr>
            <w:tcW w:w="859" w:type="pct"/>
            <w:noWrap w:val="0"/>
            <w:vAlign w:val="top"/>
          </w:tcPr>
          <w:p w14:paraId="37F4153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62C99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pct"/>
            <w:noWrap w:val="0"/>
            <w:vAlign w:val="top"/>
          </w:tcPr>
          <w:p w14:paraId="611F9A2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单位</w:t>
            </w:r>
          </w:p>
        </w:tc>
        <w:tc>
          <w:tcPr>
            <w:tcW w:w="2354" w:type="pct"/>
            <w:gridSpan w:val="4"/>
            <w:noWrap w:val="0"/>
            <w:vAlign w:val="top"/>
          </w:tcPr>
          <w:p w14:paraId="45D4B9B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588" w:type="pct"/>
            <w:noWrap w:val="0"/>
            <w:vAlign w:val="top"/>
          </w:tcPr>
          <w:p w14:paraId="564734F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职务</w:t>
            </w:r>
          </w:p>
        </w:tc>
        <w:tc>
          <w:tcPr>
            <w:tcW w:w="1469" w:type="pct"/>
            <w:gridSpan w:val="2"/>
            <w:noWrap w:val="0"/>
            <w:vAlign w:val="top"/>
          </w:tcPr>
          <w:p w14:paraId="05B6C4F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33AADD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p>
    <w:p w14:paraId="078824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1.配偶、子女及其配偶、直系亲属注册从事医药行业营利性活动的个体工商户、个人独资其企业或者合伙企业情况。</w:t>
      </w:r>
    </w:p>
    <w:p w14:paraId="5C8A729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☐有此类情况                    ☐无此类情况</w:t>
      </w:r>
    </w:p>
    <w:tbl>
      <w:tblPr>
        <w:tblStyle w:val="1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2"/>
        <w:gridCol w:w="2072"/>
        <w:gridCol w:w="2073"/>
        <w:gridCol w:w="2075"/>
        <w:gridCol w:w="2075"/>
      </w:tblGrid>
      <w:tr w14:paraId="07164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pct"/>
            <w:noWrap w:val="0"/>
            <w:vAlign w:val="top"/>
          </w:tcPr>
          <w:p w14:paraId="38A1F05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称谓</w:t>
            </w:r>
          </w:p>
        </w:tc>
        <w:tc>
          <w:tcPr>
            <w:tcW w:w="999" w:type="pct"/>
            <w:noWrap w:val="0"/>
            <w:vAlign w:val="top"/>
          </w:tcPr>
          <w:p w14:paraId="6A213FD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999" w:type="pct"/>
            <w:noWrap w:val="0"/>
            <w:vAlign w:val="top"/>
          </w:tcPr>
          <w:p w14:paraId="6DCC9F0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企业名称</w:t>
            </w:r>
          </w:p>
        </w:tc>
        <w:tc>
          <w:tcPr>
            <w:tcW w:w="1000" w:type="pct"/>
            <w:noWrap w:val="0"/>
            <w:vAlign w:val="top"/>
          </w:tcPr>
          <w:p w14:paraId="3FAD719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经营范围</w:t>
            </w:r>
          </w:p>
        </w:tc>
        <w:tc>
          <w:tcPr>
            <w:tcW w:w="1000" w:type="pct"/>
            <w:noWrap w:val="0"/>
            <w:vAlign w:val="top"/>
          </w:tcPr>
          <w:p w14:paraId="41B9DE2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企业性质</w:t>
            </w:r>
          </w:p>
        </w:tc>
      </w:tr>
      <w:tr w14:paraId="2D2B1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pct"/>
            <w:noWrap w:val="0"/>
            <w:vAlign w:val="top"/>
          </w:tcPr>
          <w:p w14:paraId="39709A6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999" w:type="pct"/>
            <w:noWrap w:val="0"/>
            <w:vAlign w:val="top"/>
          </w:tcPr>
          <w:p w14:paraId="76C8CE5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999" w:type="pct"/>
            <w:noWrap w:val="0"/>
            <w:vAlign w:val="top"/>
          </w:tcPr>
          <w:p w14:paraId="7262825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000" w:type="pct"/>
            <w:noWrap w:val="0"/>
            <w:vAlign w:val="top"/>
          </w:tcPr>
          <w:p w14:paraId="4A4977F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000" w:type="pct"/>
            <w:noWrap w:val="0"/>
            <w:vAlign w:val="top"/>
          </w:tcPr>
          <w:p w14:paraId="623D4ED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063BB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pct"/>
            <w:noWrap w:val="0"/>
            <w:vAlign w:val="top"/>
          </w:tcPr>
          <w:p w14:paraId="439675A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999" w:type="pct"/>
            <w:noWrap w:val="0"/>
            <w:vAlign w:val="top"/>
          </w:tcPr>
          <w:p w14:paraId="1A2A73A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999" w:type="pct"/>
            <w:noWrap w:val="0"/>
            <w:vAlign w:val="top"/>
          </w:tcPr>
          <w:p w14:paraId="4BC63DB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000" w:type="pct"/>
            <w:noWrap w:val="0"/>
            <w:vAlign w:val="top"/>
          </w:tcPr>
          <w:p w14:paraId="5B8FEE7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000" w:type="pct"/>
            <w:noWrap w:val="0"/>
            <w:vAlign w:val="top"/>
          </w:tcPr>
          <w:p w14:paraId="2DAF82F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64347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pct"/>
            <w:noWrap w:val="0"/>
            <w:vAlign w:val="top"/>
          </w:tcPr>
          <w:p w14:paraId="435AABB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999" w:type="pct"/>
            <w:noWrap w:val="0"/>
            <w:vAlign w:val="top"/>
          </w:tcPr>
          <w:p w14:paraId="2433ABB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999" w:type="pct"/>
            <w:noWrap w:val="0"/>
            <w:vAlign w:val="top"/>
          </w:tcPr>
          <w:p w14:paraId="7CBDA6D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000" w:type="pct"/>
            <w:noWrap w:val="0"/>
            <w:vAlign w:val="top"/>
          </w:tcPr>
          <w:p w14:paraId="6C4EE29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000" w:type="pct"/>
            <w:noWrap w:val="0"/>
            <w:vAlign w:val="top"/>
          </w:tcPr>
          <w:p w14:paraId="5919226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6D68586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注：企业性质填写个体工商户、个人独资企业、合伙企业。</w:t>
      </w:r>
    </w:p>
    <w:p w14:paraId="0DDBD3D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p>
    <w:p w14:paraId="49803C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2.配偶、子女及其配偶、直系亲属在</w:t>
      </w:r>
      <w:r>
        <w:rPr>
          <w:rFonts w:hint="default" w:ascii="Times New Roman" w:hAnsi="Times New Roman" w:eastAsia="方正仿宋_GBK" w:cs="Times New Roman"/>
          <w:sz w:val="32"/>
          <w:szCs w:val="32"/>
        </w:rPr>
        <w:t>企业兼职或工作情况</w:t>
      </w:r>
      <w:r>
        <w:rPr>
          <w:rFonts w:hint="eastAsia" w:ascii="方正仿宋_GBK" w:hAnsi="方正仿宋_GBK" w:eastAsia="方正仿宋_GBK" w:cs="方正仿宋_GBK"/>
          <w:sz w:val="32"/>
          <w:szCs w:val="32"/>
          <w:lang w:val="en-US" w:eastAsia="zh-CN"/>
        </w:rPr>
        <w:t>。</w:t>
      </w:r>
    </w:p>
    <w:p w14:paraId="00B0974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☐有此类情况                    ☐无此类情况</w:t>
      </w:r>
    </w:p>
    <w:tbl>
      <w:tblPr>
        <w:tblStyle w:val="1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2"/>
        <w:gridCol w:w="2072"/>
        <w:gridCol w:w="2073"/>
        <w:gridCol w:w="2075"/>
        <w:gridCol w:w="2075"/>
      </w:tblGrid>
      <w:tr w14:paraId="7FC5A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pct"/>
            <w:noWrap w:val="0"/>
            <w:vAlign w:val="top"/>
          </w:tcPr>
          <w:p w14:paraId="0E4A352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称谓</w:t>
            </w:r>
          </w:p>
        </w:tc>
        <w:tc>
          <w:tcPr>
            <w:tcW w:w="999" w:type="pct"/>
            <w:noWrap w:val="0"/>
            <w:vAlign w:val="top"/>
          </w:tcPr>
          <w:p w14:paraId="39DB39C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999" w:type="pct"/>
            <w:noWrap w:val="0"/>
            <w:vAlign w:val="top"/>
          </w:tcPr>
          <w:p w14:paraId="38C4106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企业名称</w:t>
            </w:r>
          </w:p>
        </w:tc>
        <w:tc>
          <w:tcPr>
            <w:tcW w:w="1000" w:type="pct"/>
            <w:noWrap w:val="0"/>
            <w:vAlign w:val="top"/>
          </w:tcPr>
          <w:p w14:paraId="68803B5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经营范围</w:t>
            </w:r>
          </w:p>
        </w:tc>
        <w:tc>
          <w:tcPr>
            <w:tcW w:w="1000" w:type="pct"/>
            <w:noWrap w:val="0"/>
            <w:vAlign w:val="top"/>
          </w:tcPr>
          <w:p w14:paraId="773BD5E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职务</w:t>
            </w:r>
          </w:p>
        </w:tc>
      </w:tr>
      <w:tr w14:paraId="29BC5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pct"/>
            <w:noWrap w:val="0"/>
            <w:vAlign w:val="top"/>
          </w:tcPr>
          <w:p w14:paraId="28EA073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999" w:type="pct"/>
            <w:noWrap w:val="0"/>
            <w:vAlign w:val="top"/>
          </w:tcPr>
          <w:p w14:paraId="499D639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999" w:type="pct"/>
            <w:noWrap w:val="0"/>
            <w:vAlign w:val="top"/>
          </w:tcPr>
          <w:p w14:paraId="52B76AA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000" w:type="pct"/>
            <w:noWrap w:val="0"/>
            <w:vAlign w:val="top"/>
          </w:tcPr>
          <w:p w14:paraId="1B407B4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000" w:type="pct"/>
            <w:noWrap w:val="0"/>
            <w:vAlign w:val="top"/>
          </w:tcPr>
          <w:p w14:paraId="39BAF40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2AD29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pct"/>
            <w:noWrap w:val="0"/>
            <w:vAlign w:val="top"/>
          </w:tcPr>
          <w:p w14:paraId="49C504E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999" w:type="pct"/>
            <w:noWrap w:val="0"/>
            <w:vAlign w:val="top"/>
          </w:tcPr>
          <w:p w14:paraId="0B1D539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999" w:type="pct"/>
            <w:noWrap w:val="0"/>
            <w:vAlign w:val="top"/>
          </w:tcPr>
          <w:p w14:paraId="1C4F6D8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000" w:type="pct"/>
            <w:noWrap w:val="0"/>
            <w:vAlign w:val="top"/>
          </w:tcPr>
          <w:p w14:paraId="02D7066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000" w:type="pct"/>
            <w:noWrap w:val="0"/>
            <w:vAlign w:val="top"/>
          </w:tcPr>
          <w:p w14:paraId="2004557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3C471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pct"/>
            <w:noWrap w:val="0"/>
            <w:vAlign w:val="top"/>
          </w:tcPr>
          <w:p w14:paraId="516272C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999" w:type="pct"/>
            <w:noWrap w:val="0"/>
            <w:vAlign w:val="top"/>
          </w:tcPr>
          <w:p w14:paraId="671DC7C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999" w:type="pct"/>
            <w:noWrap w:val="0"/>
            <w:vAlign w:val="top"/>
          </w:tcPr>
          <w:p w14:paraId="0BA9D6E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000" w:type="pct"/>
            <w:noWrap w:val="0"/>
            <w:vAlign w:val="top"/>
          </w:tcPr>
          <w:p w14:paraId="20C9D8E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000" w:type="pct"/>
            <w:noWrap w:val="0"/>
            <w:vAlign w:val="top"/>
          </w:tcPr>
          <w:p w14:paraId="2006FC0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7E516B4A">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2A1784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3.配偶、子女及其配偶、直系亲属在</w:t>
      </w:r>
      <w:r>
        <w:rPr>
          <w:rFonts w:hint="eastAsia" w:ascii="Times New Roman" w:hAnsi="Times New Roman" w:eastAsia="方正仿宋_GBK" w:cs="Times New Roman"/>
          <w:sz w:val="32"/>
          <w:szCs w:val="32"/>
          <w:lang w:eastAsia="zh-CN"/>
        </w:rPr>
        <w:t>医院</w:t>
      </w:r>
      <w:r>
        <w:rPr>
          <w:rFonts w:hint="default" w:ascii="Times New Roman" w:hAnsi="Times New Roman" w:eastAsia="方正仿宋_GBK" w:cs="Times New Roman"/>
          <w:sz w:val="32"/>
          <w:szCs w:val="32"/>
        </w:rPr>
        <w:t>兼职或工作情况</w:t>
      </w:r>
      <w:r>
        <w:rPr>
          <w:rFonts w:hint="eastAsia" w:ascii="方正仿宋_GBK" w:hAnsi="方正仿宋_GBK" w:eastAsia="方正仿宋_GBK" w:cs="方正仿宋_GBK"/>
          <w:sz w:val="32"/>
          <w:szCs w:val="32"/>
          <w:lang w:val="en-US" w:eastAsia="zh-CN"/>
        </w:rPr>
        <w:t>。</w:t>
      </w:r>
    </w:p>
    <w:p w14:paraId="7FD44E2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☐有此类情况                    ☐无此类情况</w:t>
      </w:r>
    </w:p>
    <w:tbl>
      <w:tblPr>
        <w:tblStyle w:val="1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2"/>
        <w:gridCol w:w="2072"/>
        <w:gridCol w:w="2073"/>
        <w:gridCol w:w="2075"/>
        <w:gridCol w:w="2075"/>
      </w:tblGrid>
      <w:tr w14:paraId="6BE79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pct"/>
            <w:noWrap w:val="0"/>
            <w:vAlign w:val="top"/>
          </w:tcPr>
          <w:p w14:paraId="074F05B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称谓</w:t>
            </w:r>
          </w:p>
        </w:tc>
        <w:tc>
          <w:tcPr>
            <w:tcW w:w="999" w:type="pct"/>
            <w:noWrap w:val="0"/>
            <w:vAlign w:val="top"/>
          </w:tcPr>
          <w:p w14:paraId="77C6F08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999" w:type="pct"/>
            <w:noWrap w:val="0"/>
            <w:vAlign w:val="top"/>
          </w:tcPr>
          <w:p w14:paraId="7162CF6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科室</w:t>
            </w:r>
          </w:p>
        </w:tc>
        <w:tc>
          <w:tcPr>
            <w:tcW w:w="1000" w:type="pct"/>
            <w:noWrap w:val="0"/>
            <w:vAlign w:val="top"/>
          </w:tcPr>
          <w:p w14:paraId="77B1615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职务</w:t>
            </w:r>
          </w:p>
        </w:tc>
        <w:tc>
          <w:tcPr>
            <w:tcW w:w="1000" w:type="pct"/>
            <w:noWrap w:val="0"/>
            <w:vAlign w:val="top"/>
          </w:tcPr>
          <w:p w14:paraId="00E6AEC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职称</w:t>
            </w:r>
          </w:p>
        </w:tc>
      </w:tr>
      <w:tr w14:paraId="3113C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pct"/>
            <w:noWrap w:val="0"/>
            <w:vAlign w:val="top"/>
          </w:tcPr>
          <w:p w14:paraId="3F267D4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999" w:type="pct"/>
            <w:noWrap w:val="0"/>
            <w:vAlign w:val="top"/>
          </w:tcPr>
          <w:p w14:paraId="29B60F6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999" w:type="pct"/>
            <w:noWrap w:val="0"/>
            <w:vAlign w:val="top"/>
          </w:tcPr>
          <w:p w14:paraId="2377618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000" w:type="pct"/>
            <w:noWrap w:val="0"/>
            <w:vAlign w:val="top"/>
          </w:tcPr>
          <w:p w14:paraId="54F9F47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000" w:type="pct"/>
            <w:noWrap w:val="0"/>
            <w:vAlign w:val="top"/>
          </w:tcPr>
          <w:p w14:paraId="2BB291B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36B4D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pct"/>
            <w:noWrap w:val="0"/>
            <w:vAlign w:val="top"/>
          </w:tcPr>
          <w:p w14:paraId="1ED1E69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999" w:type="pct"/>
            <w:noWrap w:val="0"/>
            <w:vAlign w:val="top"/>
          </w:tcPr>
          <w:p w14:paraId="4375DA5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999" w:type="pct"/>
            <w:noWrap w:val="0"/>
            <w:vAlign w:val="top"/>
          </w:tcPr>
          <w:p w14:paraId="6726373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000" w:type="pct"/>
            <w:noWrap w:val="0"/>
            <w:vAlign w:val="top"/>
          </w:tcPr>
          <w:p w14:paraId="503EA04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000" w:type="pct"/>
            <w:noWrap w:val="0"/>
            <w:vAlign w:val="top"/>
          </w:tcPr>
          <w:p w14:paraId="7EB8E14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28DD2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pct"/>
            <w:noWrap w:val="0"/>
            <w:vAlign w:val="top"/>
          </w:tcPr>
          <w:p w14:paraId="73B68DA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999" w:type="pct"/>
            <w:noWrap w:val="0"/>
            <w:vAlign w:val="top"/>
          </w:tcPr>
          <w:p w14:paraId="469D8F0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999" w:type="pct"/>
            <w:noWrap w:val="0"/>
            <w:vAlign w:val="top"/>
          </w:tcPr>
          <w:p w14:paraId="21EC276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000" w:type="pct"/>
            <w:noWrap w:val="0"/>
            <w:vAlign w:val="top"/>
          </w:tcPr>
          <w:p w14:paraId="4135EE2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000" w:type="pct"/>
            <w:noWrap w:val="0"/>
            <w:vAlign w:val="top"/>
          </w:tcPr>
          <w:p w14:paraId="3F1F7D5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2E52B5E8">
      <w:pPr>
        <w:numPr>
          <w:ilvl w:val="0"/>
          <w:numId w:val="0"/>
        </w:numPr>
        <w:ind w:firstLine="640" w:firstLineChars="200"/>
        <w:jc w:val="both"/>
        <w:rPr>
          <w:rFonts w:hint="default" w:ascii="方正仿宋_GBK" w:hAnsi="方正仿宋_GBK" w:eastAsia="方正仿宋_GBK" w:cs="方正仿宋_GBK"/>
          <w:sz w:val="32"/>
          <w:szCs w:val="32"/>
          <w:lang w:val="en-US" w:eastAsia="zh-CN"/>
        </w:rPr>
      </w:pPr>
    </w:p>
    <w:p w14:paraId="003E9676">
      <w:pPr>
        <w:numPr>
          <w:ilvl w:val="0"/>
          <w:numId w:val="0"/>
        </w:numPr>
        <w:ind w:firstLine="640" w:firstLineChars="200"/>
        <w:jc w:val="both"/>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lang w:val="en-US" w:eastAsia="zh-CN"/>
        </w:rPr>
        <w:t>4.个人认为需要报告的其他情况。</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69"/>
      </w:tblGrid>
      <w:tr w14:paraId="71B94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3" w:hRule="atLeast"/>
        </w:trPr>
        <w:tc>
          <w:tcPr>
            <w:tcW w:w="5000" w:type="pct"/>
            <w:noWrap w:val="0"/>
            <w:vAlign w:val="top"/>
          </w:tcPr>
          <w:p w14:paraId="42C3676E">
            <w:pPr>
              <w:widowControl w:val="0"/>
              <w:numPr>
                <w:ilvl w:val="0"/>
                <w:numId w:val="0"/>
              </w:numPr>
              <w:jc w:val="both"/>
              <w:rPr>
                <w:rFonts w:hint="default" w:ascii="方正仿宋_GBK" w:hAnsi="方正仿宋_GBK" w:eastAsia="方正仿宋_GBK" w:cs="方正仿宋_GBK"/>
                <w:sz w:val="32"/>
                <w:szCs w:val="32"/>
                <w:vertAlign w:val="baseline"/>
                <w:lang w:val="en-US" w:eastAsia="zh-CN"/>
              </w:rPr>
            </w:pPr>
          </w:p>
        </w:tc>
      </w:tr>
    </w:tbl>
    <w:p w14:paraId="543C7AE9">
      <w:pPr>
        <w:rPr>
          <w:rFonts w:hint="default"/>
          <w:u w:val="single"/>
          <w:lang w:val="en-US" w:eastAsia="zh-CN"/>
        </w:rPr>
      </w:pPr>
    </w:p>
    <w:p w14:paraId="77EFB7A3">
      <w:pPr>
        <w:spacing w:line="420" w:lineRule="exact"/>
        <w:ind w:firstLine="480" w:firstLineChars="200"/>
        <w:jc w:val="center"/>
        <w:rPr>
          <w:rFonts w:hint="eastAsia" w:ascii="宋体" w:hAnsi="宋体" w:cs="宋体" w:eastAsiaTheme="minorEastAsia"/>
          <w:sz w:val="24"/>
          <w:lang w:val="en-US" w:eastAsia="zh-CN"/>
        </w:rPr>
      </w:pPr>
    </w:p>
    <w:p w14:paraId="1A5DD2F6"/>
    <w:p w14:paraId="78E1CE5F">
      <w:pPr>
        <w:rPr>
          <w:rFonts w:hint="eastAsia" w:ascii="宋体" w:hAnsi="宋体" w:eastAsia="宋体"/>
          <w:sz w:val="28"/>
          <w:szCs w:val="28"/>
        </w:rPr>
      </w:pPr>
    </w:p>
    <w:p w14:paraId="07D1FA37">
      <w:pPr>
        <w:rPr>
          <w:rFonts w:hint="eastAsia" w:ascii="宋体" w:hAnsi="宋体" w:eastAsia="宋体"/>
          <w:sz w:val="28"/>
          <w:szCs w:val="28"/>
        </w:rPr>
      </w:pPr>
    </w:p>
    <w:p w14:paraId="3A8919B7">
      <w:pPr>
        <w:rPr>
          <w:rFonts w:hint="eastAsia" w:ascii="宋体" w:hAnsi="宋体" w:eastAsia="宋体"/>
          <w:sz w:val="28"/>
          <w:szCs w:val="28"/>
        </w:rPr>
      </w:pPr>
    </w:p>
    <w:p w14:paraId="3966C25E">
      <w:pPr>
        <w:jc w:val="center"/>
        <w:rPr>
          <w:rFonts w:hint="eastAsia" w:ascii="宋体" w:hAnsi="宋体" w:eastAsia="宋体"/>
          <w:b/>
          <w:bCs/>
          <w:sz w:val="30"/>
          <w:szCs w:val="30"/>
        </w:rPr>
      </w:pPr>
      <w:r>
        <w:rPr>
          <w:rFonts w:hint="eastAsia" w:ascii="宋体" w:hAnsi="宋体" w:eastAsia="宋体"/>
          <w:b/>
          <w:bCs/>
          <w:sz w:val="30"/>
          <w:szCs w:val="30"/>
        </w:rPr>
        <w:t>第七章评审方法</w:t>
      </w:r>
    </w:p>
    <w:p w14:paraId="7598E13D">
      <w:pPr>
        <w:rPr>
          <w:rFonts w:hint="eastAsia" w:ascii="宋体" w:hAnsi="宋体" w:eastAsia="宋体"/>
          <w:sz w:val="28"/>
          <w:szCs w:val="28"/>
        </w:rPr>
      </w:pPr>
      <w:r>
        <w:rPr>
          <w:rFonts w:hint="eastAsia" w:ascii="宋体" w:hAnsi="宋体" w:eastAsia="宋体"/>
          <w:sz w:val="28"/>
          <w:szCs w:val="28"/>
        </w:rPr>
        <w:t>一、总则</w:t>
      </w:r>
    </w:p>
    <w:p w14:paraId="11AB5DAC">
      <w:pPr>
        <w:rPr>
          <w:rFonts w:hint="eastAsia" w:ascii="宋体" w:hAnsi="宋体" w:eastAsia="宋体"/>
          <w:sz w:val="28"/>
          <w:szCs w:val="28"/>
        </w:rPr>
      </w:pPr>
      <w:r>
        <w:rPr>
          <w:rFonts w:hint="eastAsia" w:ascii="宋体" w:hAnsi="宋体" w:eastAsia="宋体"/>
          <w:sz w:val="28"/>
          <w:szCs w:val="28"/>
        </w:rPr>
        <w:t>1. 根据《中华人民共和国政府采购法》《中华人民共和国政府采购法实施条例》《政府采购竞争性磋商采购方式管理暂行办法》等法律制度，结合本采购项目特点制定本磋商方法。</w:t>
      </w:r>
    </w:p>
    <w:p w14:paraId="7A1A83CB">
      <w:pPr>
        <w:rPr>
          <w:rFonts w:hint="eastAsia" w:ascii="宋体" w:hAnsi="宋体" w:eastAsia="宋体"/>
          <w:sz w:val="28"/>
          <w:szCs w:val="28"/>
        </w:rPr>
      </w:pPr>
      <w:r>
        <w:rPr>
          <w:rFonts w:hint="eastAsia" w:ascii="宋体" w:hAnsi="宋体" w:eastAsia="宋体"/>
          <w:sz w:val="28"/>
          <w:szCs w:val="28"/>
        </w:rPr>
        <w:t>2. 磋商工作由采购人组织，具体磋商由采购单位依法组建的磋商小组负责。</w:t>
      </w:r>
    </w:p>
    <w:p w14:paraId="0F4E9AD8">
      <w:pPr>
        <w:rPr>
          <w:rFonts w:hint="eastAsia" w:ascii="宋体" w:hAnsi="宋体" w:eastAsia="宋体"/>
          <w:sz w:val="28"/>
          <w:szCs w:val="28"/>
        </w:rPr>
      </w:pPr>
      <w:r>
        <w:rPr>
          <w:rFonts w:hint="eastAsia" w:ascii="宋体" w:hAnsi="宋体" w:eastAsia="宋体"/>
          <w:sz w:val="28"/>
          <w:szCs w:val="28"/>
        </w:rPr>
        <w:t>3.磋商工作应遵循公平、公正、科学及择优的原则，并以相同的磋商程序和标准对待所有的供应商。</w:t>
      </w:r>
    </w:p>
    <w:p w14:paraId="424D238D">
      <w:pPr>
        <w:rPr>
          <w:rFonts w:hint="eastAsia" w:ascii="宋体" w:hAnsi="宋体" w:eastAsia="宋体"/>
          <w:sz w:val="28"/>
          <w:szCs w:val="28"/>
        </w:rPr>
      </w:pPr>
      <w:r>
        <w:rPr>
          <w:rFonts w:hint="eastAsia" w:ascii="宋体" w:hAnsi="宋体" w:eastAsia="宋体"/>
          <w:sz w:val="28"/>
          <w:szCs w:val="28"/>
        </w:rPr>
        <w:t>4. 磋商小组按照磋商文件规定的磋商程序、评分方法和标准进行评审，并独立履行下列职责：</w:t>
      </w:r>
    </w:p>
    <w:p w14:paraId="20CD0777">
      <w:pPr>
        <w:rPr>
          <w:rFonts w:hint="eastAsia" w:ascii="宋体" w:hAnsi="宋体" w:eastAsia="宋体"/>
          <w:sz w:val="28"/>
          <w:szCs w:val="28"/>
        </w:rPr>
      </w:pPr>
      <w:r>
        <w:rPr>
          <w:rFonts w:hint="eastAsia" w:ascii="宋体" w:hAnsi="宋体" w:eastAsia="宋体"/>
          <w:sz w:val="28"/>
          <w:szCs w:val="28"/>
        </w:rPr>
        <w:t>4.1</w:t>
      </w:r>
      <w:r>
        <w:rPr>
          <w:rFonts w:hint="eastAsia" w:ascii="宋体" w:hAnsi="宋体" w:eastAsia="宋体"/>
          <w:sz w:val="28"/>
          <w:szCs w:val="28"/>
        </w:rPr>
        <w:tab/>
      </w:r>
      <w:r>
        <w:rPr>
          <w:rFonts w:hint="eastAsia" w:ascii="宋体" w:hAnsi="宋体" w:eastAsia="宋体"/>
          <w:sz w:val="28"/>
          <w:szCs w:val="28"/>
        </w:rPr>
        <w:t>熟悉和理解磋商文件，确定磋商文件内容是否违反国家有关强制性规定或者磋商文件存在歧义、重大缺陷，根据需要书面要求采购人对磋商文件作出解释；</w:t>
      </w:r>
    </w:p>
    <w:p w14:paraId="5E20A5E8">
      <w:pPr>
        <w:rPr>
          <w:rFonts w:hint="eastAsia" w:ascii="宋体" w:hAnsi="宋体" w:eastAsia="宋体"/>
          <w:sz w:val="28"/>
          <w:szCs w:val="28"/>
        </w:rPr>
      </w:pPr>
      <w:r>
        <w:rPr>
          <w:rFonts w:hint="eastAsia" w:ascii="宋体" w:hAnsi="宋体" w:eastAsia="宋体"/>
          <w:sz w:val="28"/>
          <w:szCs w:val="28"/>
        </w:rPr>
        <w:t>4.2</w:t>
      </w:r>
      <w:r>
        <w:rPr>
          <w:rFonts w:hint="eastAsia" w:ascii="宋体" w:hAnsi="宋体" w:eastAsia="宋体"/>
          <w:sz w:val="28"/>
          <w:szCs w:val="28"/>
        </w:rPr>
        <w:tab/>
      </w:r>
      <w:r>
        <w:rPr>
          <w:rFonts w:hint="eastAsia" w:ascii="宋体" w:hAnsi="宋体" w:eastAsia="宋体"/>
          <w:sz w:val="28"/>
          <w:szCs w:val="28"/>
        </w:rPr>
        <w:t>审查供应商响应文件是否满足磋商文件要求，并作出公正评价；</w:t>
      </w:r>
    </w:p>
    <w:p w14:paraId="641766C4">
      <w:pPr>
        <w:rPr>
          <w:rFonts w:hint="eastAsia" w:ascii="宋体" w:hAnsi="宋体" w:eastAsia="宋体"/>
          <w:sz w:val="28"/>
          <w:szCs w:val="28"/>
        </w:rPr>
      </w:pPr>
      <w:r>
        <w:rPr>
          <w:rFonts w:hint="eastAsia" w:ascii="宋体" w:hAnsi="宋体" w:eastAsia="宋体"/>
          <w:sz w:val="28"/>
          <w:szCs w:val="28"/>
        </w:rPr>
        <w:t>4.3</w:t>
      </w:r>
      <w:r>
        <w:rPr>
          <w:rFonts w:hint="eastAsia" w:ascii="宋体" w:hAnsi="宋体" w:eastAsia="宋体"/>
          <w:sz w:val="28"/>
          <w:szCs w:val="28"/>
        </w:rPr>
        <w:tab/>
      </w:r>
      <w:r>
        <w:rPr>
          <w:rFonts w:hint="eastAsia" w:ascii="宋体" w:hAnsi="宋体" w:eastAsia="宋体"/>
          <w:sz w:val="28"/>
          <w:szCs w:val="28"/>
        </w:rPr>
        <w:t>根据需要要求供应商对响应文件中含义不明确、同类问题表述不一致或者有明显文字和计算错误的内容等作出必要的澄清、说明或者更正；</w:t>
      </w:r>
    </w:p>
    <w:p w14:paraId="7B3911D0">
      <w:pPr>
        <w:rPr>
          <w:rFonts w:hint="eastAsia" w:ascii="宋体" w:hAnsi="宋体" w:eastAsia="宋体"/>
          <w:sz w:val="28"/>
          <w:szCs w:val="28"/>
        </w:rPr>
      </w:pPr>
      <w:r>
        <w:rPr>
          <w:rFonts w:hint="eastAsia" w:ascii="宋体" w:hAnsi="宋体" w:eastAsia="宋体"/>
          <w:sz w:val="28"/>
          <w:szCs w:val="28"/>
        </w:rPr>
        <w:t>4.4</w:t>
      </w:r>
      <w:r>
        <w:rPr>
          <w:rFonts w:hint="eastAsia" w:ascii="宋体" w:hAnsi="宋体" w:eastAsia="宋体"/>
          <w:sz w:val="28"/>
          <w:szCs w:val="28"/>
        </w:rPr>
        <w:tab/>
      </w:r>
      <w:r>
        <w:rPr>
          <w:rFonts w:hint="eastAsia" w:ascii="宋体" w:hAnsi="宋体" w:eastAsia="宋体"/>
          <w:sz w:val="28"/>
          <w:szCs w:val="28"/>
        </w:rPr>
        <w:t>推荐成交供应商，或者受采购人委托确定成交供应商；</w:t>
      </w:r>
    </w:p>
    <w:p w14:paraId="5B2725CB">
      <w:pPr>
        <w:rPr>
          <w:rFonts w:hint="eastAsia" w:ascii="宋体" w:hAnsi="宋体" w:eastAsia="宋体"/>
          <w:sz w:val="28"/>
          <w:szCs w:val="28"/>
        </w:rPr>
      </w:pPr>
      <w:r>
        <w:rPr>
          <w:rFonts w:hint="eastAsia" w:ascii="宋体" w:hAnsi="宋体" w:eastAsia="宋体"/>
          <w:sz w:val="28"/>
          <w:szCs w:val="28"/>
        </w:rPr>
        <w:t>4.5</w:t>
      </w:r>
      <w:r>
        <w:rPr>
          <w:rFonts w:hint="eastAsia" w:ascii="宋体" w:hAnsi="宋体" w:eastAsia="宋体"/>
          <w:sz w:val="28"/>
          <w:szCs w:val="28"/>
        </w:rPr>
        <w:tab/>
      </w:r>
      <w:r>
        <w:rPr>
          <w:rFonts w:hint="eastAsia" w:ascii="宋体" w:hAnsi="宋体" w:eastAsia="宋体"/>
          <w:sz w:val="28"/>
          <w:szCs w:val="28"/>
        </w:rPr>
        <w:t>起草评审报告并进行签署；</w:t>
      </w:r>
    </w:p>
    <w:p w14:paraId="5503666C">
      <w:pPr>
        <w:rPr>
          <w:rFonts w:hint="eastAsia" w:ascii="宋体" w:hAnsi="宋体" w:eastAsia="宋体"/>
          <w:sz w:val="28"/>
          <w:szCs w:val="28"/>
        </w:rPr>
      </w:pPr>
      <w:r>
        <w:rPr>
          <w:rFonts w:hint="eastAsia" w:ascii="宋体" w:hAnsi="宋体" w:eastAsia="宋体"/>
          <w:sz w:val="28"/>
          <w:szCs w:val="28"/>
        </w:rPr>
        <w:t>4.6</w:t>
      </w:r>
      <w:r>
        <w:rPr>
          <w:rFonts w:hint="eastAsia" w:ascii="宋体" w:hAnsi="宋体" w:eastAsia="宋体"/>
          <w:sz w:val="28"/>
          <w:szCs w:val="28"/>
        </w:rPr>
        <w:tab/>
      </w:r>
      <w:r>
        <w:rPr>
          <w:rFonts w:hint="eastAsia" w:ascii="宋体" w:hAnsi="宋体" w:eastAsia="宋体"/>
          <w:sz w:val="28"/>
          <w:szCs w:val="28"/>
        </w:rPr>
        <w:t>向采购人财政部门或者其他监督部门报告非法干预评审工作的行为；</w:t>
      </w:r>
    </w:p>
    <w:p w14:paraId="3578E63A">
      <w:pPr>
        <w:rPr>
          <w:rFonts w:hint="eastAsia" w:ascii="宋体" w:hAnsi="宋体" w:eastAsia="宋体"/>
          <w:sz w:val="28"/>
          <w:szCs w:val="28"/>
        </w:rPr>
      </w:pPr>
      <w:r>
        <w:rPr>
          <w:rFonts w:hint="eastAsia" w:ascii="宋体" w:hAnsi="宋体" w:eastAsia="宋体"/>
          <w:sz w:val="28"/>
          <w:szCs w:val="28"/>
        </w:rPr>
        <w:t>4.7</w:t>
      </w:r>
      <w:r>
        <w:rPr>
          <w:rFonts w:hint="eastAsia" w:ascii="宋体" w:hAnsi="宋体" w:eastAsia="宋体"/>
          <w:sz w:val="28"/>
          <w:szCs w:val="28"/>
        </w:rPr>
        <w:tab/>
      </w:r>
      <w:r>
        <w:rPr>
          <w:rFonts w:hint="eastAsia" w:ascii="宋体" w:hAnsi="宋体" w:eastAsia="宋体"/>
          <w:sz w:val="28"/>
          <w:szCs w:val="28"/>
        </w:rPr>
        <w:t>法律、法规和规章规定的其他职责。</w:t>
      </w:r>
    </w:p>
    <w:p w14:paraId="4914701E">
      <w:pPr>
        <w:rPr>
          <w:rFonts w:hint="eastAsia" w:ascii="宋体" w:hAnsi="宋体" w:eastAsia="宋体"/>
          <w:sz w:val="28"/>
          <w:szCs w:val="28"/>
        </w:rPr>
      </w:pPr>
      <w:r>
        <w:rPr>
          <w:rFonts w:hint="eastAsia" w:ascii="宋体" w:hAnsi="宋体" w:eastAsia="宋体"/>
          <w:sz w:val="28"/>
          <w:szCs w:val="28"/>
        </w:rPr>
        <w:t>5. 磋商过程独立、保密。供应商非法干预磋商过程的，其响应文件作无效处理。</w:t>
      </w:r>
    </w:p>
    <w:p w14:paraId="505CDE2A">
      <w:pPr>
        <w:rPr>
          <w:rFonts w:hint="eastAsia" w:ascii="宋体" w:hAnsi="宋体" w:eastAsia="宋体"/>
          <w:sz w:val="28"/>
          <w:szCs w:val="28"/>
        </w:rPr>
      </w:pPr>
      <w:r>
        <w:rPr>
          <w:rFonts w:hint="eastAsia" w:ascii="宋体" w:hAnsi="宋体" w:eastAsia="宋体"/>
          <w:sz w:val="28"/>
          <w:szCs w:val="28"/>
        </w:rPr>
        <w:t>二、磋商程序</w:t>
      </w:r>
    </w:p>
    <w:p w14:paraId="69B33F61">
      <w:pPr>
        <w:rPr>
          <w:rFonts w:hint="eastAsia" w:ascii="宋体" w:hAnsi="宋体" w:eastAsia="宋体"/>
          <w:sz w:val="28"/>
          <w:szCs w:val="28"/>
        </w:rPr>
      </w:pPr>
      <w:r>
        <w:rPr>
          <w:rFonts w:hint="eastAsia" w:ascii="宋体" w:hAnsi="宋体" w:eastAsia="宋体"/>
          <w:sz w:val="28"/>
          <w:szCs w:val="28"/>
        </w:rPr>
        <w:t>1.审查磋商文件和停止评审。</w:t>
      </w:r>
    </w:p>
    <w:p w14:paraId="37A5CF46">
      <w:pPr>
        <w:rPr>
          <w:rFonts w:hint="eastAsia" w:ascii="宋体" w:hAnsi="宋体" w:eastAsia="宋体"/>
          <w:sz w:val="28"/>
          <w:szCs w:val="28"/>
        </w:rPr>
      </w:pPr>
      <w:r>
        <w:rPr>
          <w:rFonts w:hint="eastAsia" w:ascii="宋体" w:hAnsi="宋体" w:eastAsia="宋体"/>
          <w:sz w:val="28"/>
          <w:szCs w:val="28"/>
        </w:rPr>
        <w:t>1.1 磋商小组正式评审前，应当对磋商文件进行熟悉和理解，内容主要包括磋商文件中供应商资格条件要求、采购项目技术、服务和商务要求、磋商办法和标准、政府采购政策要求以及政府采购合同主要条款等。符合《财政部关于政府采购竞争性磋商采购方式管理暂行办法有关问题的补充通知》的要求时，可以推荐 2 名成交候选供应商。</w:t>
      </w:r>
    </w:p>
    <w:p w14:paraId="6AC8F636">
      <w:pPr>
        <w:rPr>
          <w:rFonts w:hint="eastAsia" w:ascii="宋体" w:hAnsi="宋体" w:eastAsia="宋体"/>
          <w:sz w:val="28"/>
          <w:szCs w:val="28"/>
        </w:rPr>
      </w:pPr>
      <w:r>
        <w:rPr>
          <w:rFonts w:hint="eastAsia" w:ascii="宋体" w:hAnsi="宋体" w:eastAsia="宋体"/>
          <w:sz w:val="28"/>
          <w:szCs w:val="28"/>
        </w:rPr>
        <w:t>1.2 本磋商文件有下列情形之一的，磋商小组应当停止评审：</w:t>
      </w:r>
    </w:p>
    <w:p w14:paraId="63F2EB76">
      <w:pPr>
        <w:rPr>
          <w:rFonts w:hint="eastAsia" w:ascii="宋体" w:hAnsi="宋体" w:eastAsia="宋体"/>
          <w:sz w:val="28"/>
          <w:szCs w:val="28"/>
        </w:rPr>
      </w:pPr>
      <w:r>
        <w:rPr>
          <w:rFonts w:hint="eastAsia" w:ascii="宋体" w:hAnsi="宋体" w:eastAsia="宋体"/>
          <w:sz w:val="28"/>
          <w:szCs w:val="28"/>
        </w:rPr>
        <w:t>（1）磋商文件的规定存在歧义、重大缺陷的；</w:t>
      </w:r>
    </w:p>
    <w:p w14:paraId="253E05EC">
      <w:pPr>
        <w:rPr>
          <w:rFonts w:hint="eastAsia" w:ascii="宋体" w:hAnsi="宋体" w:eastAsia="宋体"/>
          <w:sz w:val="28"/>
          <w:szCs w:val="28"/>
        </w:rPr>
      </w:pPr>
      <w:r>
        <w:rPr>
          <w:rFonts w:hint="eastAsia" w:ascii="宋体" w:hAnsi="宋体" w:eastAsia="宋体"/>
          <w:sz w:val="28"/>
          <w:szCs w:val="28"/>
        </w:rPr>
        <w:t>（2）磋商文件明显以不合理条件对供应商实行差别待遇或者歧视待遇的；</w:t>
      </w:r>
    </w:p>
    <w:p w14:paraId="55EA3E43">
      <w:pPr>
        <w:rPr>
          <w:rFonts w:hint="eastAsia" w:ascii="宋体" w:hAnsi="宋体" w:eastAsia="宋体"/>
          <w:sz w:val="28"/>
          <w:szCs w:val="28"/>
        </w:rPr>
      </w:pPr>
      <w:r>
        <w:rPr>
          <w:rFonts w:hint="eastAsia" w:ascii="宋体" w:hAnsi="宋体" w:eastAsia="宋体"/>
          <w:sz w:val="28"/>
          <w:szCs w:val="28"/>
        </w:rPr>
        <w:t xml:space="preserve"> （3）采购项目属于国家规定的优先、强制采购范围，但是磋商文件未依法体现优先、强制采购相关规定的；</w:t>
      </w:r>
    </w:p>
    <w:p w14:paraId="4A1503A9">
      <w:pPr>
        <w:rPr>
          <w:rFonts w:hint="eastAsia" w:ascii="宋体" w:hAnsi="宋体" w:eastAsia="宋体"/>
          <w:sz w:val="28"/>
          <w:szCs w:val="28"/>
        </w:rPr>
      </w:pPr>
      <w:r>
        <w:rPr>
          <w:rFonts w:hint="eastAsia" w:ascii="宋体" w:hAnsi="宋体" w:eastAsia="宋体"/>
          <w:sz w:val="28"/>
          <w:szCs w:val="28"/>
        </w:rPr>
        <w:t xml:space="preserve"> （4）采购项目属于政府采购促进中小企业发展的范围，但是磋商文件未依法体现促进中小企业发展相关规定的；</w:t>
      </w:r>
    </w:p>
    <w:p w14:paraId="1EF3ADB2">
      <w:pPr>
        <w:rPr>
          <w:rFonts w:hint="eastAsia" w:ascii="宋体" w:hAnsi="宋体" w:eastAsia="宋体"/>
          <w:sz w:val="28"/>
          <w:szCs w:val="28"/>
        </w:rPr>
      </w:pPr>
      <w:r>
        <w:rPr>
          <w:rFonts w:hint="eastAsia" w:ascii="宋体" w:hAnsi="宋体" w:eastAsia="宋体"/>
          <w:sz w:val="28"/>
          <w:szCs w:val="28"/>
        </w:rPr>
        <w:t xml:space="preserve"> （5）磋商文件将供应商的资格条件列为评分因素的；</w:t>
      </w:r>
    </w:p>
    <w:p w14:paraId="7B393AA3">
      <w:pPr>
        <w:rPr>
          <w:rFonts w:hint="eastAsia" w:ascii="宋体" w:hAnsi="宋体" w:eastAsia="宋体"/>
          <w:sz w:val="28"/>
          <w:szCs w:val="28"/>
        </w:rPr>
      </w:pPr>
      <w:r>
        <w:rPr>
          <w:rFonts w:hint="eastAsia" w:ascii="宋体" w:hAnsi="宋体" w:eastAsia="宋体"/>
          <w:sz w:val="28"/>
          <w:szCs w:val="28"/>
        </w:rPr>
        <w:t xml:space="preserve"> （6）磋商文件载明的成交原则不合法的；</w:t>
      </w:r>
    </w:p>
    <w:p w14:paraId="3C311440">
      <w:pPr>
        <w:rPr>
          <w:rFonts w:hint="eastAsia" w:ascii="宋体" w:hAnsi="宋体" w:eastAsia="宋体"/>
          <w:sz w:val="28"/>
          <w:szCs w:val="28"/>
        </w:rPr>
      </w:pPr>
      <w:r>
        <w:rPr>
          <w:rFonts w:hint="eastAsia" w:ascii="宋体" w:hAnsi="宋体" w:eastAsia="宋体"/>
          <w:sz w:val="28"/>
          <w:szCs w:val="28"/>
        </w:rPr>
        <w:t xml:space="preserve"> （7）磋商文件有违反国家其他有关强制性规定的情形。</w:t>
      </w:r>
    </w:p>
    <w:p w14:paraId="6368A850">
      <w:pPr>
        <w:rPr>
          <w:rFonts w:hint="eastAsia" w:ascii="宋体" w:hAnsi="宋体" w:eastAsia="宋体"/>
          <w:sz w:val="28"/>
          <w:szCs w:val="28"/>
        </w:rPr>
      </w:pPr>
      <w:r>
        <w:rPr>
          <w:rFonts w:hint="eastAsia" w:ascii="宋体" w:hAnsi="宋体" w:eastAsia="宋体"/>
          <w:sz w:val="28"/>
          <w:szCs w:val="28"/>
        </w:rPr>
        <w:t xml:space="preserve">  1.3 出现本条第 1.2 款规定应当停止评审情形的，磋商小组应当向采购人书面说明情况。除本条规定的情形外，磋商小组不得以任何方式和理由停止评审。</w:t>
      </w:r>
    </w:p>
    <w:p w14:paraId="4E95531A">
      <w:pPr>
        <w:rPr>
          <w:rFonts w:hint="eastAsia" w:ascii="宋体" w:hAnsi="宋体" w:eastAsia="宋体"/>
          <w:sz w:val="28"/>
          <w:szCs w:val="28"/>
        </w:rPr>
      </w:pPr>
      <w:r>
        <w:rPr>
          <w:rFonts w:hint="eastAsia" w:ascii="宋体" w:hAnsi="宋体" w:eastAsia="宋体"/>
          <w:sz w:val="28"/>
          <w:szCs w:val="28"/>
        </w:rPr>
        <w:t xml:space="preserve">    2.资格性审查。</w:t>
      </w:r>
    </w:p>
    <w:tbl>
      <w:tblPr>
        <w:tblStyle w:val="17"/>
        <w:tblW w:w="9620" w:type="dxa"/>
        <w:tblInd w:w="5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7"/>
        <w:gridCol w:w="1134"/>
        <w:gridCol w:w="3255"/>
        <w:gridCol w:w="4414"/>
      </w:tblGrid>
      <w:tr w14:paraId="577CD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817" w:type="dxa"/>
          </w:tcPr>
          <w:p w14:paraId="05AB8B49">
            <w:pPr>
              <w:pStyle w:val="18"/>
              <w:spacing w:before="3"/>
              <w:ind w:left="148" w:right="138"/>
              <w:jc w:val="center"/>
              <w:rPr>
                <w:rFonts w:hint="eastAsia" w:ascii="Microsoft JhengHei" w:eastAsia="Microsoft JhengHei"/>
                <w:b/>
                <w:sz w:val="24"/>
              </w:rPr>
            </w:pPr>
            <w:r>
              <w:rPr>
                <w:rFonts w:hint="eastAsia" w:ascii="Microsoft JhengHei" w:eastAsia="Microsoft JhengHei"/>
                <w:b/>
                <w:sz w:val="24"/>
              </w:rPr>
              <w:t>序号</w:t>
            </w:r>
          </w:p>
        </w:tc>
        <w:tc>
          <w:tcPr>
            <w:tcW w:w="4389" w:type="dxa"/>
            <w:gridSpan w:val="2"/>
          </w:tcPr>
          <w:p w14:paraId="14C86BCF">
            <w:pPr>
              <w:pStyle w:val="18"/>
              <w:spacing w:before="3"/>
              <w:ind w:left="1694" w:right="1685"/>
              <w:jc w:val="center"/>
              <w:rPr>
                <w:rFonts w:hint="eastAsia" w:ascii="Microsoft JhengHei" w:eastAsia="Microsoft JhengHei"/>
                <w:b/>
                <w:sz w:val="24"/>
              </w:rPr>
            </w:pPr>
            <w:r>
              <w:rPr>
                <w:rFonts w:hint="eastAsia" w:ascii="Microsoft JhengHei" w:eastAsia="Microsoft JhengHei"/>
                <w:b/>
                <w:sz w:val="24"/>
              </w:rPr>
              <w:t>检查因素</w:t>
            </w:r>
          </w:p>
        </w:tc>
        <w:tc>
          <w:tcPr>
            <w:tcW w:w="4414" w:type="dxa"/>
          </w:tcPr>
          <w:p w14:paraId="6AC045E8">
            <w:pPr>
              <w:pStyle w:val="18"/>
              <w:spacing w:before="3"/>
              <w:ind w:left="1706" w:right="1697"/>
              <w:jc w:val="center"/>
              <w:rPr>
                <w:rFonts w:hint="eastAsia" w:ascii="Microsoft JhengHei" w:eastAsia="Microsoft JhengHei"/>
                <w:b/>
                <w:sz w:val="24"/>
              </w:rPr>
            </w:pPr>
            <w:r>
              <w:rPr>
                <w:rFonts w:hint="eastAsia" w:ascii="Microsoft JhengHei" w:eastAsia="Microsoft JhengHei"/>
                <w:b/>
                <w:sz w:val="24"/>
              </w:rPr>
              <w:t>检查内容</w:t>
            </w:r>
          </w:p>
        </w:tc>
      </w:tr>
      <w:tr w14:paraId="41703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9" w:hRule="atLeast"/>
        </w:trPr>
        <w:tc>
          <w:tcPr>
            <w:tcW w:w="817" w:type="dxa"/>
            <w:vMerge w:val="restart"/>
          </w:tcPr>
          <w:p w14:paraId="116CBB0C">
            <w:pPr>
              <w:pStyle w:val="18"/>
              <w:spacing w:before="109"/>
              <w:ind w:left="10"/>
              <w:jc w:val="center"/>
              <w:rPr>
                <w:rFonts w:hint="eastAsia"/>
                <w:sz w:val="24"/>
              </w:rPr>
            </w:pPr>
            <w:r>
              <w:rPr>
                <w:sz w:val="24"/>
              </w:rPr>
              <w:t>1</w:t>
            </w:r>
          </w:p>
        </w:tc>
        <w:tc>
          <w:tcPr>
            <w:tcW w:w="1134" w:type="dxa"/>
            <w:vMerge w:val="restart"/>
          </w:tcPr>
          <w:p w14:paraId="2B834A84">
            <w:pPr>
              <w:pStyle w:val="18"/>
              <w:spacing w:before="8"/>
              <w:jc w:val="center"/>
              <w:rPr>
                <w:rFonts w:hint="eastAsia"/>
                <w:sz w:val="24"/>
              </w:rPr>
            </w:pPr>
          </w:p>
          <w:p w14:paraId="40FDB681">
            <w:pPr>
              <w:pStyle w:val="18"/>
              <w:ind w:left="186" w:right="177"/>
              <w:jc w:val="center"/>
              <w:rPr>
                <w:sz w:val="24"/>
              </w:rPr>
            </w:pPr>
            <w:r>
              <w:rPr>
                <w:sz w:val="24"/>
              </w:rPr>
              <w:t>供应商</w:t>
            </w:r>
          </w:p>
          <w:p w14:paraId="610D9BD4">
            <w:pPr>
              <w:pStyle w:val="18"/>
              <w:spacing w:before="75"/>
              <w:ind w:left="186" w:right="177"/>
              <w:jc w:val="center"/>
              <w:rPr>
                <w:rFonts w:hint="eastAsia"/>
                <w:sz w:val="24"/>
              </w:rPr>
            </w:pPr>
            <w:r>
              <w:rPr>
                <w:sz w:val="24"/>
              </w:rPr>
              <w:t>应符合</w:t>
            </w:r>
          </w:p>
          <w:p w14:paraId="1A49FB66">
            <w:pPr>
              <w:pStyle w:val="18"/>
              <w:spacing w:before="75"/>
              <w:ind w:left="186" w:right="177"/>
              <w:jc w:val="center"/>
              <w:rPr>
                <w:rFonts w:hint="eastAsia"/>
                <w:sz w:val="24"/>
              </w:rPr>
            </w:pPr>
            <w:r>
              <w:rPr>
                <w:sz w:val="24"/>
              </w:rPr>
              <w:t>的基本</w:t>
            </w:r>
          </w:p>
          <w:p w14:paraId="6CEBE0CA">
            <w:pPr>
              <w:pStyle w:val="18"/>
              <w:spacing w:before="58"/>
              <w:ind w:left="186" w:right="177"/>
              <w:jc w:val="center"/>
              <w:rPr>
                <w:rFonts w:hint="eastAsia"/>
                <w:sz w:val="24"/>
              </w:rPr>
            </w:pPr>
            <w:r>
              <w:rPr>
                <w:sz w:val="24"/>
              </w:rPr>
              <w:t>资格条</w:t>
            </w:r>
          </w:p>
          <w:p w14:paraId="2FD0525A">
            <w:pPr>
              <w:pStyle w:val="18"/>
              <w:spacing w:before="75"/>
              <w:ind w:left="9"/>
              <w:jc w:val="center"/>
              <w:rPr>
                <w:rFonts w:hint="eastAsia"/>
                <w:sz w:val="24"/>
              </w:rPr>
            </w:pPr>
            <w:r>
              <w:rPr>
                <w:sz w:val="24"/>
              </w:rPr>
              <w:t>件</w:t>
            </w:r>
          </w:p>
        </w:tc>
        <w:tc>
          <w:tcPr>
            <w:tcW w:w="3255" w:type="dxa"/>
            <w:tcBorders>
              <w:bottom w:val="single" w:color="auto" w:sz="4" w:space="0"/>
            </w:tcBorders>
          </w:tcPr>
          <w:p w14:paraId="06F693F2">
            <w:pPr>
              <w:pStyle w:val="18"/>
              <w:rPr>
                <w:rFonts w:hint="eastAsia"/>
                <w:sz w:val="24"/>
                <w:lang w:eastAsia="zh-CN"/>
              </w:rPr>
            </w:pPr>
          </w:p>
          <w:p w14:paraId="11AB2BAC">
            <w:pPr>
              <w:pStyle w:val="18"/>
              <w:rPr>
                <w:rFonts w:hint="eastAsia"/>
                <w:sz w:val="24"/>
                <w:lang w:eastAsia="zh-CN"/>
              </w:rPr>
            </w:pPr>
          </w:p>
          <w:p w14:paraId="7A68F77C">
            <w:pPr>
              <w:pStyle w:val="18"/>
              <w:spacing w:before="5"/>
              <w:rPr>
                <w:rFonts w:hint="eastAsia"/>
                <w:sz w:val="31"/>
                <w:lang w:eastAsia="zh-CN"/>
              </w:rPr>
            </w:pPr>
          </w:p>
          <w:p w14:paraId="5072D0D4">
            <w:pPr>
              <w:pStyle w:val="18"/>
              <w:spacing w:before="1" w:line="364" w:lineRule="auto"/>
              <w:ind w:left="1267" w:right="115" w:hanging="1140"/>
              <w:rPr>
                <w:rFonts w:hint="eastAsia"/>
                <w:sz w:val="24"/>
                <w:lang w:eastAsia="zh-CN"/>
              </w:rPr>
            </w:pPr>
            <w:r>
              <w:rPr>
                <w:sz w:val="24"/>
                <w:lang w:eastAsia="zh-CN"/>
              </w:rPr>
              <w:t>（1）具有独立承担民事责任的能力</w:t>
            </w:r>
          </w:p>
        </w:tc>
        <w:tc>
          <w:tcPr>
            <w:tcW w:w="4414" w:type="dxa"/>
          </w:tcPr>
          <w:p w14:paraId="44C55F82">
            <w:pPr>
              <w:pStyle w:val="18"/>
              <w:spacing w:before="82" w:line="364" w:lineRule="auto"/>
              <w:ind w:left="107" w:right="214"/>
              <w:jc w:val="both"/>
              <w:rPr>
                <w:rFonts w:hint="eastAsia"/>
                <w:sz w:val="24"/>
                <w:lang w:eastAsia="zh-CN"/>
              </w:rPr>
            </w:pPr>
            <w:r>
              <w:rPr>
                <w:spacing w:val="-1"/>
                <w:sz w:val="24"/>
                <w:lang w:eastAsia="zh-CN"/>
              </w:rPr>
              <w:t>①供应商若为企业法人：提供“统一社会信用代码营业执照”；②若为事业法人：提供“统一社会信用代码法人登记证书”；③若为其他组织：提供“对应主管部门颁发的准许执业证明文件或营</w:t>
            </w:r>
          </w:p>
          <w:p w14:paraId="2018C1EC">
            <w:pPr>
              <w:pStyle w:val="18"/>
              <w:spacing w:before="3"/>
              <w:ind w:left="107"/>
              <w:jc w:val="both"/>
              <w:rPr>
                <w:sz w:val="24"/>
                <w:lang w:eastAsia="zh-CN"/>
              </w:rPr>
            </w:pPr>
            <w:r>
              <w:rPr>
                <w:sz w:val="24"/>
                <w:lang w:eastAsia="zh-CN"/>
              </w:rPr>
              <w:t>业执照”；④若为自然人：提供“身份</w:t>
            </w:r>
          </w:p>
          <w:p w14:paraId="3812663C">
            <w:pPr>
              <w:pStyle w:val="18"/>
              <w:spacing w:before="82"/>
              <w:ind w:left="107"/>
              <w:rPr>
                <w:rFonts w:hint="eastAsia"/>
                <w:sz w:val="24"/>
                <w:lang w:eastAsia="zh-CN"/>
              </w:rPr>
            </w:pPr>
            <w:r>
              <w:rPr>
                <w:sz w:val="24"/>
                <w:lang w:eastAsia="zh-CN"/>
              </w:rPr>
              <w:t>证复印件”。以上均提供扫描件加盖公</w:t>
            </w:r>
          </w:p>
          <w:p w14:paraId="58190660">
            <w:pPr>
              <w:pStyle w:val="18"/>
              <w:spacing w:before="160"/>
              <w:ind w:left="107" w:leftChars="0"/>
              <w:rPr>
                <w:rFonts w:hint="eastAsia"/>
                <w:kern w:val="0"/>
                <w:sz w:val="2"/>
                <w:szCs w:val="2"/>
                <w:lang w:eastAsia="en-US"/>
                <w14:ligatures w14:val="none"/>
              </w:rPr>
            </w:pPr>
            <w:r>
              <w:rPr>
                <w:sz w:val="24"/>
              </w:rPr>
              <w:t>章。</w:t>
            </w:r>
          </w:p>
        </w:tc>
      </w:tr>
      <w:tr w14:paraId="025DC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817" w:type="dxa"/>
            <w:vMerge w:val="continue"/>
          </w:tcPr>
          <w:p w14:paraId="7760E313">
            <w:pPr>
              <w:pStyle w:val="18"/>
              <w:rPr>
                <w:rFonts w:hint="eastAsia" w:ascii="Times New Roman"/>
              </w:rPr>
            </w:pPr>
          </w:p>
        </w:tc>
        <w:tc>
          <w:tcPr>
            <w:tcW w:w="1134" w:type="dxa"/>
            <w:vMerge w:val="continue"/>
          </w:tcPr>
          <w:p w14:paraId="3BE828FF">
            <w:pPr>
              <w:pStyle w:val="18"/>
              <w:spacing w:before="75"/>
              <w:ind w:left="9"/>
              <w:jc w:val="center"/>
              <w:rPr>
                <w:sz w:val="24"/>
              </w:rPr>
            </w:pPr>
          </w:p>
        </w:tc>
        <w:tc>
          <w:tcPr>
            <w:tcW w:w="3255" w:type="dxa"/>
            <w:tcBorders>
              <w:top w:val="single" w:color="auto" w:sz="4" w:space="0"/>
              <w:left w:val="single" w:color="auto" w:sz="4" w:space="0"/>
              <w:bottom w:val="single" w:color="auto" w:sz="4" w:space="0"/>
              <w:right w:val="single" w:color="auto" w:sz="4" w:space="0"/>
            </w:tcBorders>
            <w:vAlign w:val="top"/>
          </w:tcPr>
          <w:p w14:paraId="4FD4A23D">
            <w:pPr>
              <w:pStyle w:val="18"/>
              <w:spacing w:before="8"/>
              <w:rPr>
                <w:rFonts w:hint="eastAsia"/>
                <w:sz w:val="24"/>
                <w:lang w:eastAsia="zh-CN"/>
              </w:rPr>
            </w:pPr>
          </w:p>
          <w:p w14:paraId="11739965">
            <w:pPr>
              <w:pStyle w:val="18"/>
              <w:spacing w:line="364" w:lineRule="auto"/>
              <w:ind w:left="307" w:leftChars="0" w:right="115" w:rightChars="0" w:hanging="180" w:firstLineChars="0"/>
              <w:rPr>
                <w:rFonts w:hint="eastAsia"/>
                <w:kern w:val="0"/>
                <w:sz w:val="2"/>
                <w:szCs w:val="2"/>
                <w:lang w:eastAsia="en-US"/>
                <w14:ligatures w14:val="none"/>
              </w:rPr>
            </w:pPr>
            <w:r>
              <w:rPr>
                <w:sz w:val="24"/>
                <w:lang w:eastAsia="zh-CN"/>
              </w:rPr>
              <w:t>（2）具有良好的商业信誉和具有健全的财务会计制度</w:t>
            </w:r>
          </w:p>
        </w:tc>
        <w:tc>
          <w:tcPr>
            <w:tcW w:w="4414" w:type="dxa"/>
            <w:tcBorders>
              <w:top w:val="single" w:color="auto" w:sz="4" w:space="0"/>
              <w:left w:val="single" w:color="auto" w:sz="4" w:space="0"/>
              <w:bottom w:val="single" w:color="auto" w:sz="4" w:space="0"/>
              <w:right w:val="single" w:color="auto" w:sz="4" w:space="0"/>
            </w:tcBorders>
            <w:vAlign w:val="top"/>
          </w:tcPr>
          <w:p w14:paraId="4F25EF23">
            <w:pPr>
              <w:pStyle w:val="18"/>
              <w:spacing w:before="82"/>
              <w:ind w:left="107"/>
              <w:rPr>
                <w:rFonts w:hint="eastAsia"/>
                <w:sz w:val="24"/>
                <w:lang w:eastAsia="zh-CN"/>
              </w:rPr>
            </w:pPr>
            <w:r>
              <w:rPr>
                <w:sz w:val="24"/>
                <w:lang w:eastAsia="zh-CN"/>
              </w:rPr>
              <w:t>提供良好商业信誉情况承诺函及 202</w:t>
            </w:r>
            <w:r>
              <w:rPr>
                <w:rFonts w:hint="eastAsia"/>
                <w:sz w:val="24"/>
                <w:lang w:eastAsia="zh-CN"/>
              </w:rPr>
              <w:t>3</w:t>
            </w:r>
          </w:p>
          <w:p w14:paraId="0FC59306">
            <w:pPr>
              <w:pStyle w:val="18"/>
              <w:spacing w:before="160"/>
              <w:ind w:left="107" w:leftChars="0"/>
              <w:rPr>
                <w:rFonts w:hint="eastAsia"/>
                <w:kern w:val="0"/>
                <w:sz w:val="2"/>
                <w:szCs w:val="2"/>
                <w:lang w:eastAsia="en-US"/>
                <w14:ligatures w14:val="none"/>
              </w:rPr>
            </w:pPr>
            <w:r>
              <w:rPr>
                <w:sz w:val="24"/>
                <w:lang w:eastAsia="zh-CN"/>
              </w:rPr>
              <w:t>年经第三方出具的审计报告</w:t>
            </w:r>
            <w:r>
              <w:rPr>
                <w:rFonts w:hint="eastAsia"/>
                <w:sz w:val="24"/>
                <w:lang w:eastAsia="zh-CN"/>
              </w:rPr>
              <w:t>或财务报表</w:t>
            </w:r>
            <w:r>
              <w:rPr>
                <w:sz w:val="24"/>
                <w:lang w:eastAsia="zh-CN"/>
              </w:rPr>
              <w:t>，成立不满1年的，提供成立至今财务报表。</w:t>
            </w:r>
          </w:p>
        </w:tc>
      </w:tr>
      <w:tr w14:paraId="3B0E0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817" w:type="dxa"/>
            <w:vMerge w:val="continue"/>
          </w:tcPr>
          <w:p w14:paraId="28D4DC97">
            <w:pPr>
              <w:pStyle w:val="18"/>
              <w:rPr>
                <w:rFonts w:hint="eastAsia" w:ascii="Times New Roman"/>
              </w:rPr>
            </w:pPr>
          </w:p>
        </w:tc>
        <w:tc>
          <w:tcPr>
            <w:tcW w:w="1134" w:type="dxa"/>
            <w:vMerge w:val="continue"/>
          </w:tcPr>
          <w:p w14:paraId="2DAEDA5D">
            <w:pPr>
              <w:pStyle w:val="18"/>
              <w:spacing w:before="75"/>
              <w:ind w:left="9"/>
              <w:jc w:val="center"/>
              <w:rPr>
                <w:sz w:val="24"/>
              </w:rPr>
            </w:pPr>
          </w:p>
        </w:tc>
        <w:tc>
          <w:tcPr>
            <w:tcW w:w="3255" w:type="dxa"/>
            <w:tcBorders>
              <w:top w:val="single" w:color="auto" w:sz="4" w:space="0"/>
              <w:left w:val="single" w:color="auto" w:sz="4" w:space="0"/>
              <w:bottom w:val="single" w:color="auto" w:sz="4" w:space="0"/>
              <w:right w:val="single" w:color="auto" w:sz="4" w:space="0"/>
            </w:tcBorders>
            <w:vAlign w:val="top"/>
          </w:tcPr>
          <w:p w14:paraId="1D69761A">
            <w:pPr>
              <w:pStyle w:val="18"/>
              <w:spacing w:before="82"/>
              <w:ind w:left="107" w:right="97"/>
              <w:jc w:val="center"/>
              <w:rPr>
                <w:rFonts w:hint="eastAsia"/>
                <w:sz w:val="24"/>
                <w:lang w:eastAsia="zh-CN"/>
              </w:rPr>
            </w:pPr>
            <w:r>
              <w:rPr>
                <w:sz w:val="24"/>
                <w:lang w:eastAsia="zh-CN"/>
              </w:rPr>
              <w:t>（3）具有履行合同所必须的</w:t>
            </w:r>
          </w:p>
          <w:p w14:paraId="30C5EE63">
            <w:pPr>
              <w:pStyle w:val="18"/>
              <w:spacing w:before="160"/>
              <w:ind w:left="107" w:leftChars="0" w:right="97" w:rightChars="0"/>
              <w:jc w:val="center"/>
              <w:rPr>
                <w:rFonts w:hint="eastAsia"/>
                <w:kern w:val="0"/>
                <w:sz w:val="2"/>
                <w:szCs w:val="2"/>
                <w:lang w:eastAsia="en-US"/>
                <w14:ligatures w14:val="none"/>
              </w:rPr>
            </w:pPr>
            <w:r>
              <w:rPr>
                <w:sz w:val="24"/>
              </w:rPr>
              <w:t>设备和专业技术能力</w:t>
            </w:r>
          </w:p>
        </w:tc>
        <w:tc>
          <w:tcPr>
            <w:tcW w:w="4414" w:type="dxa"/>
            <w:tcBorders>
              <w:top w:val="single" w:color="auto" w:sz="4" w:space="0"/>
              <w:left w:val="single" w:color="auto" w:sz="4" w:space="0"/>
              <w:bottom w:val="single" w:color="auto" w:sz="4" w:space="0"/>
              <w:right w:val="single" w:color="auto" w:sz="4" w:space="0"/>
            </w:tcBorders>
            <w:vAlign w:val="top"/>
          </w:tcPr>
          <w:p w14:paraId="5E8594E6">
            <w:pPr>
              <w:pStyle w:val="18"/>
              <w:spacing w:before="82"/>
              <w:ind w:left="107"/>
              <w:rPr>
                <w:rFonts w:hint="eastAsia"/>
                <w:sz w:val="24"/>
                <w:lang w:eastAsia="zh-CN"/>
              </w:rPr>
            </w:pPr>
            <w:r>
              <w:rPr>
                <w:sz w:val="24"/>
                <w:lang w:eastAsia="zh-CN"/>
              </w:rPr>
              <w:t>提供具有履行合同所必须的设备和专业</w:t>
            </w:r>
          </w:p>
          <w:p w14:paraId="6C242E4C">
            <w:pPr>
              <w:pStyle w:val="18"/>
              <w:spacing w:before="160"/>
              <w:ind w:left="107" w:leftChars="0"/>
              <w:rPr>
                <w:rFonts w:hint="eastAsia"/>
                <w:kern w:val="0"/>
                <w:sz w:val="2"/>
                <w:szCs w:val="2"/>
                <w:lang w:eastAsia="en-US"/>
                <w14:ligatures w14:val="none"/>
              </w:rPr>
            </w:pPr>
            <w:r>
              <w:rPr>
                <w:sz w:val="24"/>
                <w:lang w:eastAsia="zh-CN"/>
              </w:rPr>
              <w:t>技术能力提供承诺函。</w:t>
            </w:r>
          </w:p>
        </w:tc>
      </w:tr>
      <w:tr w14:paraId="25EB7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817" w:type="dxa"/>
            <w:vMerge w:val="continue"/>
          </w:tcPr>
          <w:p w14:paraId="3AAF4768">
            <w:pPr>
              <w:pStyle w:val="18"/>
              <w:rPr>
                <w:rFonts w:hint="eastAsia" w:ascii="Times New Roman"/>
              </w:rPr>
            </w:pPr>
          </w:p>
        </w:tc>
        <w:tc>
          <w:tcPr>
            <w:tcW w:w="1134" w:type="dxa"/>
            <w:vMerge w:val="continue"/>
          </w:tcPr>
          <w:p w14:paraId="6B7E2D3F">
            <w:pPr>
              <w:pStyle w:val="18"/>
              <w:spacing w:before="75"/>
              <w:ind w:left="9"/>
              <w:jc w:val="center"/>
              <w:rPr>
                <w:sz w:val="24"/>
              </w:rPr>
            </w:pPr>
          </w:p>
        </w:tc>
        <w:tc>
          <w:tcPr>
            <w:tcW w:w="3255" w:type="dxa"/>
            <w:tcBorders>
              <w:top w:val="single" w:color="auto" w:sz="4" w:space="0"/>
              <w:left w:val="single" w:color="auto" w:sz="4" w:space="0"/>
              <w:bottom w:val="single" w:color="auto" w:sz="4" w:space="0"/>
              <w:right w:val="single" w:color="auto" w:sz="4" w:space="0"/>
            </w:tcBorders>
            <w:vAlign w:val="top"/>
          </w:tcPr>
          <w:p w14:paraId="0C82F8C2">
            <w:pPr>
              <w:pStyle w:val="18"/>
              <w:spacing w:before="82"/>
              <w:ind w:left="107" w:right="97"/>
              <w:jc w:val="center"/>
              <w:rPr>
                <w:rFonts w:hint="eastAsia"/>
                <w:sz w:val="24"/>
                <w:highlight w:val="none"/>
                <w:lang w:eastAsia="zh-CN"/>
              </w:rPr>
            </w:pPr>
            <w:r>
              <w:rPr>
                <w:sz w:val="24"/>
                <w:highlight w:val="none"/>
                <w:lang w:eastAsia="zh-CN"/>
              </w:rPr>
              <w:t>（4）有依法缴纳税收和社会</w:t>
            </w:r>
          </w:p>
          <w:p w14:paraId="739F489E">
            <w:pPr>
              <w:pStyle w:val="18"/>
              <w:spacing w:before="160"/>
              <w:ind w:left="107" w:leftChars="0" w:right="97" w:rightChars="0"/>
              <w:jc w:val="center"/>
              <w:rPr>
                <w:rFonts w:hint="eastAsia"/>
                <w:kern w:val="0"/>
                <w:sz w:val="2"/>
                <w:szCs w:val="2"/>
                <w:lang w:eastAsia="en-US"/>
                <w14:ligatures w14:val="none"/>
              </w:rPr>
            </w:pPr>
            <w:r>
              <w:rPr>
                <w:sz w:val="24"/>
                <w:highlight w:val="none"/>
              </w:rPr>
              <w:t>保障资金的良好记录</w:t>
            </w:r>
          </w:p>
        </w:tc>
        <w:tc>
          <w:tcPr>
            <w:tcW w:w="4414" w:type="dxa"/>
            <w:tcBorders>
              <w:top w:val="single" w:color="auto" w:sz="4" w:space="0"/>
              <w:left w:val="single" w:color="auto" w:sz="4" w:space="0"/>
              <w:bottom w:val="single" w:color="auto" w:sz="4" w:space="0"/>
              <w:right w:val="single" w:color="auto" w:sz="4" w:space="0"/>
            </w:tcBorders>
            <w:vAlign w:val="top"/>
          </w:tcPr>
          <w:p w14:paraId="296EF558">
            <w:pPr>
              <w:pStyle w:val="18"/>
              <w:spacing w:before="159"/>
              <w:ind w:left="107" w:leftChars="0"/>
              <w:rPr>
                <w:rFonts w:hint="eastAsia"/>
                <w:kern w:val="0"/>
                <w:sz w:val="2"/>
                <w:szCs w:val="2"/>
                <w:lang w:eastAsia="en-US"/>
                <w14:ligatures w14:val="none"/>
              </w:rPr>
            </w:pPr>
            <w:r>
              <w:rPr>
                <w:rFonts w:hint="eastAsia"/>
                <w:sz w:val="24"/>
                <w:lang w:eastAsia="zh-CN"/>
              </w:rPr>
              <w:t>提供承诺函</w:t>
            </w:r>
            <w:r>
              <w:rPr>
                <w:rFonts w:hint="eastAsia"/>
                <w:sz w:val="24"/>
                <w:lang w:val="en-US" w:eastAsia="zh-CN"/>
              </w:rPr>
              <w:t>及2024年任意一个月纳税及社保证明</w:t>
            </w:r>
          </w:p>
        </w:tc>
      </w:tr>
      <w:tr w14:paraId="3D755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817" w:type="dxa"/>
            <w:vMerge w:val="continue"/>
          </w:tcPr>
          <w:p w14:paraId="743BBC52">
            <w:pPr>
              <w:pStyle w:val="18"/>
              <w:rPr>
                <w:rFonts w:hint="eastAsia" w:ascii="Times New Roman"/>
              </w:rPr>
            </w:pPr>
          </w:p>
        </w:tc>
        <w:tc>
          <w:tcPr>
            <w:tcW w:w="1134" w:type="dxa"/>
            <w:vMerge w:val="continue"/>
          </w:tcPr>
          <w:p w14:paraId="1894F89F">
            <w:pPr>
              <w:pStyle w:val="18"/>
              <w:spacing w:before="75"/>
              <w:ind w:left="9"/>
              <w:jc w:val="center"/>
              <w:rPr>
                <w:sz w:val="24"/>
              </w:rPr>
            </w:pPr>
          </w:p>
        </w:tc>
        <w:tc>
          <w:tcPr>
            <w:tcW w:w="3255" w:type="dxa"/>
            <w:tcBorders>
              <w:top w:val="single" w:color="auto" w:sz="4" w:space="0"/>
              <w:left w:val="single" w:color="auto" w:sz="4" w:space="0"/>
              <w:bottom w:val="single" w:color="auto" w:sz="4" w:space="0"/>
              <w:right w:val="single" w:color="auto" w:sz="4" w:space="0"/>
            </w:tcBorders>
            <w:vAlign w:val="top"/>
          </w:tcPr>
          <w:p w14:paraId="21F0557F">
            <w:pPr>
              <w:pStyle w:val="18"/>
              <w:spacing w:before="82" w:line="364" w:lineRule="auto"/>
              <w:ind w:left="127" w:right="115"/>
              <w:jc w:val="center"/>
              <w:rPr>
                <w:rFonts w:hint="eastAsia"/>
                <w:sz w:val="24"/>
                <w:lang w:eastAsia="zh-CN"/>
              </w:rPr>
            </w:pPr>
            <w:r>
              <w:rPr>
                <w:sz w:val="24"/>
                <w:lang w:eastAsia="zh-CN"/>
              </w:rPr>
              <w:t>（5）参加本次政府采购活动前三年内，在经营活动中没</w:t>
            </w:r>
          </w:p>
          <w:p w14:paraId="339B8CA7">
            <w:pPr>
              <w:pStyle w:val="18"/>
              <w:spacing w:before="1"/>
              <w:ind w:left="107" w:leftChars="0" w:right="97" w:rightChars="0"/>
              <w:jc w:val="center"/>
              <w:rPr>
                <w:rFonts w:hint="eastAsia"/>
                <w:kern w:val="0"/>
                <w:sz w:val="2"/>
                <w:szCs w:val="2"/>
                <w:lang w:eastAsia="en-US"/>
                <w14:ligatures w14:val="none"/>
              </w:rPr>
            </w:pPr>
            <w:r>
              <w:rPr>
                <w:sz w:val="24"/>
              </w:rPr>
              <w:t>有重大违法违规记录</w:t>
            </w:r>
          </w:p>
        </w:tc>
        <w:tc>
          <w:tcPr>
            <w:tcW w:w="4414" w:type="dxa"/>
            <w:tcBorders>
              <w:top w:val="single" w:color="auto" w:sz="4" w:space="0"/>
              <w:left w:val="single" w:color="auto" w:sz="4" w:space="0"/>
              <w:bottom w:val="single" w:color="auto" w:sz="4" w:space="0"/>
              <w:right w:val="single" w:color="auto" w:sz="4" w:space="0"/>
            </w:tcBorders>
            <w:vAlign w:val="top"/>
          </w:tcPr>
          <w:p w14:paraId="0FCEE10C">
            <w:pPr>
              <w:pStyle w:val="18"/>
              <w:spacing w:before="82" w:line="364" w:lineRule="auto"/>
              <w:ind w:left="107" w:right="214"/>
              <w:rPr>
                <w:rFonts w:hint="eastAsia"/>
                <w:sz w:val="24"/>
                <w:lang w:eastAsia="zh-CN"/>
              </w:rPr>
            </w:pPr>
            <w:r>
              <w:rPr>
                <w:sz w:val="24"/>
                <w:lang w:eastAsia="zh-CN"/>
              </w:rPr>
              <w:t>提供参加本次政府采购活动前三年内， 在经营活动中没有重大违法违规记录的</w:t>
            </w:r>
          </w:p>
          <w:p w14:paraId="46086308">
            <w:pPr>
              <w:pStyle w:val="18"/>
              <w:spacing w:before="82"/>
              <w:ind w:left="107" w:leftChars="0"/>
              <w:rPr>
                <w:rFonts w:hint="eastAsia"/>
                <w:kern w:val="0"/>
                <w:sz w:val="2"/>
                <w:szCs w:val="2"/>
                <w:lang w:eastAsia="en-US"/>
                <w14:ligatures w14:val="none"/>
              </w:rPr>
            </w:pPr>
            <w:r>
              <w:rPr>
                <w:sz w:val="24"/>
              </w:rPr>
              <w:t>声明函。</w:t>
            </w:r>
          </w:p>
        </w:tc>
      </w:tr>
      <w:tr w14:paraId="3590B8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817" w:type="dxa"/>
            <w:vMerge w:val="continue"/>
          </w:tcPr>
          <w:p w14:paraId="55F1DFA7">
            <w:pPr>
              <w:pStyle w:val="18"/>
              <w:rPr>
                <w:rFonts w:hint="eastAsia" w:ascii="Times New Roman"/>
              </w:rPr>
            </w:pPr>
          </w:p>
        </w:tc>
        <w:tc>
          <w:tcPr>
            <w:tcW w:w="1134" w:type="dxa"/>
            <w:vMerge w:val="continue"/>
          </w:tcPr>
          <w:p w14:paraId="431B2E20">
            <w:pPr>
              <w:pStyle w:val="18"/>
              <w:spacing w:before="75"/>
              <w:ind w:left="9"/>
              <w:jc w:val="center"/>
              <w:rPr>
                <w:sz w:val="24"/>
              </w:rPr>
            </w:pPr>
          </w:p>
        </w:tc>
        <w:tc>
          <w:tcPr>
            <w:tcW w:w="3255" w:type="dxa"/>
            <w:tcBorders>
              <w:top w:val="single" w:color="auto" w:sz="4" w:space="0"/>
              <w:left w:val="single" w:color="auto" w:sz="4" w:space="0"/>
              <w:bottom w:val="single" w:color="auto" w:sz="4" w:space="0"/>
              <w:right w:val="single" w:color="auto" w:sz="4" w:space="0"/>
            </w:tcBorders>
            <w:vAlign w:val="top"/>
          </w:tcPr>
          <w:p w14:paraId="42AC08EB">
            <w:pPr>
              <w:pStyle w:val="18"/>
              <w:spacing w:before="82"/>
              <w:ind w:left="107" w:right="97"/>
              <w:jc w:val="center"/>
              <w:rPr>
                <w:rFonts w:hint="eastAsia"/>
                <w:sz w:val="24"/>
                <w:lang w:eastAsia="zh-CN"/>
              </w:rPr>
            </w:pPr>
            <w:r>
              <w:rPr>
                <w:sz w:val="24"/>
                <w:lang w:eastAsia="zh-CN"/>
              </w:rPr>
              <w:t>（6）法律、行政法规规定的</w:t>
            </w:r>
          </w:p>
          <w:p w14:paraId="15FEB64F">
            <w:pPr>
              <w:pStyle w:val="18"/>
              <w:spacing w:before="160"/>
              <w:ind w:left="107" w:leftChars="0" w:right="97" w:rightChars="0"/>
              <w:jc w:val="center"/>
              <w:rPr>
                <w:rFonts w:hint="eastAsia"/>
                <w:kern w:val="0"/>
                <w:sz w:val="2"/>
                <w:szCs w:val="2"/>
                <w:lang w:eastAsia="en-US"/>
                <w14:ligatures w14:val="none"/>
              </w:rPr>
            </w:pPr>
            <w:r>
              <w:rPr>
                <w:sz w:val="24"/>
              </w:rPr>
              <w:t>其他条件</w:t>
            </w:r>
          </w:p>
        </w:tc>
        <w:tc>
          <w:tcPr>
            <w:tcW w:w="4414" w:type="dxa"/>
            <w:tcBorders>
              <w:top w:val="single" w:color="auto" w:sz="4" w:space="0"/>
              <w:left w:val="single" w:color="auto" w:sz="4" w:space="0"/>
              <w:bottom w:val="single" w:color="auto" w:sz="4" w:space="0"/>
              <w:right w:val="single" w:color="auto" w:sz="4" w:space="0"/>
            </w:tcBorders>
            <w:vAlign w:val="top"/>
          </w:tcPr>
          <w:p w14:paraId="11ED2443">
            <w:pPr>
              <w:pStyle w:val="18"/>
              <w:spacing w:before="8"/>
              <w:rPr>
                <w:rFonts w:hint="eastAsia"/>
                <w:sz w:val="24"/>
              </w:rPr>
            </w:pPr>
          </w:p>
          <w:p w14:paraId="42949A66">
            <w:pPr>
              <w:pStyle w:val="18"/>
              <w:ind w:left="107" w:leftChars="0"/>
              <w:rPr>
                <w:rFonts w:hint="eastAsia"/>
                <w:kern w:val="0"/>
                <w:sz w:val="2"/>
                <w:szCs w:val="2"/>
                <w:lang w:eastAsia="en-US"/>
                <w14:ligatures w14:val="none"/>
              </w:rPr>
            </w:pPr>
            <w:r>
              <w:rPr>
                <w:sz w:val="24"/>
              </w:rPr>
              <w:t>提供承诺函</w:t>
            </w:r>
          </w:p>
        </w:tc>
      </w:tr>
    </w:tbl>
    <w:p w14:paraId="2F0C3AF6">
      <w:pPr>
        <w:rPr>
          <w:rFonts w:hint="eastAsia"/>
          <w:sz w:val="2"/>
          <w:szCs w:val="2"/>
        </w:rPr>
        <w:sectPr>
          <w:pgSz w:w="11910" w:h="16840"/>
          <w:pgMar w:top="1960" w:right="1137" w:bottom="1420" w:left="620" w:header="861" w:footer="593" w:gutter="0"/>
          <w:cols w:space="720" w:num="1"/>
        </w:sectPr>
      </w:pPr>
    </w:p>
    <w:p w14:paraId="4720AA31">
      <w:pPr>
        <w:pStyle w:val="6"/>
        <w:spacing w:before="4"/>
        <w:rPr>
          <w:rFonts w:hint="eastAsia"/>
          <w:sz w:val="2"/>
        </w:rPr>
      </w:pPr>
    </w:p>
    <w:p w14:paraId="196DC2E4">
      <w:pPr>
        <w:rPr>
          <w:rFonts w:hint="eastAsia" w:ascii="宋体" w:hAnsi="宋体" w:eastAsia="宋体"/>
          <w:sz w:val="28"/>
          <w:szCs w:val="28"/>
        </w:rPr>
      </w:pPr>
      <w:r>
        <w:rPr>
          <w:rFonts w:hint="eastAsia" w:ascii="宋体" w:hAnsi="宋体" w:eastAsia="宋体"/>
          <w:sz w:val="28"/>
          <w:szCs w:val="28"/>
        </w:rPr>
        <w:t>3.符合性审查。磋商小组依据磋商文件的规定，从供应商响应文件的有效性、完整性和对磋商文件的响应程度进行审查，以确定是否对磋商文件的实质性要求作出响应。符合性审查资料表如下：</w:t>
      </w:r>
    </w:p>
    <w:tbl>
      <w:tblPr>
        <w:tblStyle w:val="17"/>
        <w:tblW w:w="9604" w:type="dxa"/>
        <w:tblInd w:w="-6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1"/>
        <w:gridCol w:w="992"/>
        <w:gridCol w:w="2521"/>
        <w:gridCol w:w="5250"/>
      </w:tblGrid>
      <w:tr w14:paraId="74EAE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841" w:type="dxa"/>
          </w:tcPr>
          <w:p w14:paraId="5EE9F677">
            <w:pPr>
              <w:pStyle w:val="18"/>
              <w:spacing w:before="3"/>
              <w:ind w:left="354"/>
              <w:rPr>
                <w:rFonts w:hint="eastAsia" w:ascii="Microsoft JhengHei" w:eastAsia="Microsoft JhengHei"/>
                <w:b/>
                <w:sz w:val="24"/>
              </w:rPr>
            </w:pPr>
            <w:r>
              <w:rPr>
                <w:rFonts w:hint="eastAsia" w:ascii="Microsoft JhengHei" w:eastAsia="Microsoft JhengHei"/>
                <w:b/>
                <w:sz w:val="24"/>
              </w:rPr>
              <w:t>序号</w:t>
            </w:r>
          </w:p>
        </w:tc>
        <w:tc>
          <w:tcPr>
            <w:tcW w:w="3513" w:type="dxa"/>
            <w:gridSpan w:val="2"/>
          </w:tcPr>
          <w:p w14:paraId="1588DB4B">
            <w:pPr>
              <w:pStyle w:val="18"/>
              <w:spacing w:before="3"/>
              <w:ind w:left="1082" w:right="1072"/>
              <w:jc w:val="center"/>
              <w:rPr>
                <w:rFonts w:hint="eastAsia" w:ascii="Microsoft JhengHei" w:eastAsia="Microsoft JhengHei"/>
                <w:b/>
                <w:sz w:val="24"/>
              </w:rPr>
            </w:pPr>
            <w:r>
              <w:rPr>
                <w:rFonts w:hint="eastAsia" w:ascii="Microsoft JhengHei" w:eastAsia="Microsoft JhengHei"/>
                <w:b/>
                <w:sz w:val="24"/>
              </w:rPr>
              <w:t>检查因素</w:t>
            </w:r>
          </w:p>
        </w:tc>
        <w:tc>
          <w:tcPr>
            <w:tcW w:w="5250" w:type="dxa"/>
          </w:tcPr>
          <w:p w14:paraId="73C921DB">
            <w:pPr>
              <w:pStyle w:val="18"/>
              <w:spacing w:before="3"/>
              <w:ind w:left="2124" w:right="2115"/>
              <w:jc w:val="center"/>
              <w:rPr>
                <w:rFonts w:hint="eastAsia" w:ascii="Microsoft JhengHei" w:eastAsia="Microsoft JhengHei"/>
                <w:b/>
                <w:sz w:val="24"/>
              </w:rPr>
            </w:pPr>
            <w:r>
              <w:rPr>
                <w:rFonts w:hint="eastAsia" w:ascii="Microsoft JhengHei" w:eastAsia="Microsoft JhengHei"/>
                <w:b/>
                <w:sz w:val="24"/>
              </w:rPr>
              <w:t>检查内容</w:t>
            </w:r>
          </w:p>
        </w:tc>
      </w:tr>
      <w:tr w14:paraId="282B1E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2" w:hRule="atLeast"/>
        </w:trPr>
        <w:tc>
          <w:tcPr>
            <w:tcW w:w="841" w:type="dxa"/>
            <w:vMerge w:val="restart"/>
          </w:tcPr>
          <w:p w14:paraId="4512CA31">
            <w:pPr>
              <w:pStyle w:val="18"/>
              <w:rPr>
                <w:rFonts w:hint="eastAsia"/>
                <w:sz w:val="24"/>
              </w:rPr>
            </w:pPr>
          </w:p>
          <w:p w14:paraId="46406BEB">
            <w:pPr>
              <w:pStyle w:val="18"/>
              <w:rPr>
                <w:rFonts w:hint="eastAsia"/>
                <w:sz w:val="24"/>
              </w:rPr>
            </w:pPr>
          </w:p>
          <w:p w14:paraId="471CE56B">
            <w:pPr>
              <w:pStyle w:val="18"/>
              <w:rPr>
                <w:rFonts w:hint="eastAsia"/>
                <w:sz w:val="24"/>
              </w:rPr>
            </w:pPr>
          </w:p>
          <w:p w14:paraId="02E99B46">
            <w:pPr>
              <w:pStyle w:val="18"/>
              <w:rPr>
                <w:rFonts w:hint="eastAsia"/>
                <w:sz w:val="24"/>
              </w:rPr>
            </w:pPr>
          </w:p>
          <w:p w14:paraId="1AE0BAC3">
            <w:pPr>
              <w:pStyle w:val="18"/>
              <w:rPr>
                <w:rFonts w:hint="eastAsia"/>
                <w:sz w:val="24"/>
              </w:rPr>
            </w:pPr>
          </w:p>
          <w:p w14:paraId="4129D3D8">
            <w:pPr>
              <w:pStyle w:val="18"/>
              <w:spacing w:before="5"/>
              <w:rPr>
                <w:rFonts w:hint="eastAsia"/>
                <w:sz w:val="18"/>
              </w:rPr>
            </w:pPr>
          </w:p>
          <w:p w14:paraId="3E305714">
            <w:pPr>
              <w:pStyle w:val="18"/>
              <w:ind w:left="10"/>
              <w:jc w:val="center"/>
              <w:rPr>
                <w:rFonts w:hint="eastAsia"/>
                <w:sz w:val="24"/>
              </w:rPr>
            </w:pPr>
            <w:r>
              <w:rPr>
                <w:sz w:val="24"/>
              </w:rPr>
              <w:t>1</w:t>
            </w:r>
          </w:p>
        </w:tc>
        <w:tc>
          <w:tcPr>
            <w:tcW w:w="992" w:type="dxa"/>
            <w:vMerge w:val="restart"/>
          </w:tcPr>
          <w:p w14:paraId="2B1A9A00">
            <w:pPr>
              <w:pStyle w:val="18"/>
              <w:spacing w:line="364" w:lineRule="auto"/>
              <w:ind w:left="228" w:right="96" w:hanging="120"/>
              <w:rPr>
                <w:rFonts w:hint="eastAsia"/>
                <w:sz w:val="24"/>
              </w:rPr>
            </w:pPr>
            <w:r>
              <w:rPr>
                <w:sz w:val="24"/>
              </w:rPr>
              <w:t>有效性审查</w:t>
            </w:r>
          </w:p>
        </w:tc>
        <w:tc>
          <w:tcPr>
            <w:tcW w:w="2521" w:type="dxa"/>
          </w:tcPr>
          <w:p w14:paraId="18A27388">
            <w:pPr>
              <w:pStyle w:val="18"/>
              <w:spacing w:before="82"/>
              <w:ind w:right="124"/>
              <w:rPr>
                <w:rFonts w:hint="eastAsia"/>
                <w:sz w:val="24"/>
              </w:rPr>
            </w:pPr>
            <w:r>
              <w:rPr>
                <w:sz w:val="24"/>
              </w:rPr>
              <w:t>响应文件签署、盖章</w:t>
            </w:r>
          </w:p>
        </w:tc>
        <w:tc>
          <w:tcPr>
            <w:tcW w:w="5250" w:type="dxa"/>
          </w:tcPr>
          <w:p w14:paraId="26B39889">
            <w:pPr>
              <w:pStyle w:val="18"/>
              <w:spacing w:before="8"/>
              <w:rPr>
                <w:rFonts w:hint="eastAsia"/>
                <w:sz w:val="24"/>
                <w:lang w:eastAsia="zh-CN"/>
              </w:rPr>
            </w:pPr>
          </w:p>
          <w:p w14:paraId="3DD0C608">
            <w:pPr>
              <w:pStyle w:val="18"/>
              <w:ind w:left="107"/>
              <w:rPr>
                <w:rFonts w:hint="eastAsia"/>
                <w:sz w:val="24"/>
                <w:lang w:eastAsia="zh-CN"/>
              </w:rPr>
            </w:pPr>
            <w:r>
              <w:rPr>
                <w:sz w:val="24"/>
                <w:lang w:eastAsia="zh-CN"/>
              </w:rPr>
              <w:t>按照磋商文件规定要求签署、盖章。</w:t>
            </w:r>
          </w:p>
        </w:tc>
      </w:tr>
      <w:tr w14:paraId="4D63C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841" w:type="dxa"/>
            <w:vMerge w:val="continue"/>
            <w:tcBorders>
              <w:top w:val="nil"/>
            </w:tcBorders>
          </w:tcPr>
          <w:p w14:paraId="173BEC9A">
            <w:pPr>
              <w:autoSpaceDE w:val="0"/>
              <w:autoSpaceDN w:val="0"/>
              <w:rPr>
                <w:rFonts w:hint="eastAsia"/>
                <w:kern w:val="0"/>
                <w:sz w:val="2"/>
                <w:szCs w:val="2"/>
                <w:lang w:eastAsia="zh-CN"/>
                <w14:ligatures w14:val="none"/>
              </w:rPr>
            </w:pPr>
          </w:p>
        </w:tc>
        <w:tc>
          <w:tcPr>
            <w:tcW w:w="992" w:type="dxa"/>
            <w:vMerge w:val="continue"/>
            <w:tcBorders>
              <w:top w:val="nil"/>
            </w:tcBorders>
          </w:tcPr>
          <w:p w14:paraId="2AF847CA">
            <w:pPr>
              <w:autoSpaceDE w:val="0"/>
              <w:autoSpaceDN w:val="0"/>
              <w:rPr>
                <w:rFonts w:hint="eastAsia"/>
                <w:kern w:val="0"/>
                <w:sz w:val="2"/>
                <w:szCs w:val="2"/>
                <w:lang w:eastAsia="zh-CN"/>
                <w14:ligatures w14:val="none"/>
              </w:rPr>
            </w:pPr>
          </w:p>
        </w:tc>
        <w:tc>
          <w:tcPr>
            <w:tcW w:w="2521" w:type="dxa"/>
          </w:tcPr>
          <w:p w14:paraId="5AF09913">
            <w:pPr>
              <w:pStyle w:val="18"/>
              <w:spacing w:before="82"/>
              <w:ind w:left="134" w:right="124"/>
              <w:jc w:val="center"/>
              <w:rPr>
                <w:rFonts w:hint="eastAsia"/>
                <w:sz w:val="24"/>
                <w:lang w:eastAsia="zh-CN"/>
              </w:rPr>
            </w:pPr>
            <w:r>
              <w:rPr>
                <w:sz w:val="24"/>
                <w:lang w:eastAsia="zh-CN"/>
              </w:rPr>
              <w:t>法定代表人身份证</w:t>
            </w:r>
          </w:p>
          <w:p w14:paraId="7B65B645">
            <w:pPr>
              <w:pStyle w:val="18"/>
              <w:spacing w:before="160"/>
              <w:ind w:left="134" w:right="124"/>
              <w:jc w:val="center"/>
              <w:rPr>
                <w:rFonts w:hint="eastAsia"/>
                <w:sz w:val="24"/>
                <w:lang w:eastAsia="zh-CN"/>
              </w:rPr>
            </w:pPr>
            <w:r>
              <w:rPr>
                <w:sz w:val="24"/>
                <w:lang w:eastAsia="zh-CN"/>
              </w:rPr>
              <w:t>明及授权委托书</w:t>
            </w:r>
          </w:p>
        </w:tc>
        <w:tc>
          <w:tcPr>
            <w:tcW w:w="5250" w:type="dxa"/>
          </w:tcPr>
          <w:p w14:paraId="1A833699">
            <w:pPr>
              <w:pStyle w:val="18"/>
              <w:spacing w:before="82"/>
              <w:ind w:left="107"/>
              <w:rPr>
                <w:rFonts w:hint="eastAsia"/>
                <w:sz w:val="24"/>
                <w:lang w:eastAsia="zh-CN"/>
              </w:rPr>
            </w:pPr>
            <w:r>
              <w:rPr>
                <w:sz w:val="24"/>
                <w:lang w:eastAsia="zh-CN"/>
              </w:rPr>
              <w:t>法定代表人身份证明及授权委托书有效，且符</w:t>
            </w:r>
          </w:p>
          <w:p w14:paraId="031BA005">
            <w:pPr>
              <w:pStyle w:val="18"/>
              <w:spacing w:before="160"/>
              <w:ind w:left="107"/>
              <w:rPr>
                <w:rFonts w:hint="eastAsia"/>
                <w:sz w:val="24"/>
                <w:lang w:eastAsia="zh-CN"/>
              </w:rPr>
            </w:pPr>
            <w:r>
              <w:rPr>
                <w:sz w:val="24"/>
                <w:lang w:eastAsia="zh-CN"/>
              </w:rPr>
              <w:t>合磋商文件规定的格式。</w:t>
            </w:r>
          </w:p>
        </w:tc>
      </w:tr>
      <w:tr w14:paraId="4F3238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841" w:type="dxa"/>
            <w:vMerge w:val="continue"/>
            <w:tcBorders>
              <w:top w:val="nil"/>
            </w:tcBorders>
          </w:tcPr>
          <w:p w14:paraId="37F2C1C1">
            <w:pPr>
              <w:autoSpaceDE w:val="0"/>
              <w:autoSpaceDN w:val="0"/>
              <w:rPr>
                <w:rFonts w:hint="eastAsia"/>
                <w:kern w:val="0"/>
                <w:sz w:val="2"/>
                <w:szCs w:val="2"/>
                <w:lang w:eastAsia="zh-CN"/>
                <w14:ligatures w14:val="none"/>
              </w:rPr>
            </w:pPr>
          </w:p>
        </w:tc>
        <w:tc>
          <w:tcPr>
            <w:tcW w:w="992" w:type="dxa"/>
            <w:vMerge w:val="continue"/>
            <w:tcBorders>
              <w:top w:val="nil"/>
            </w:tcBorders>
          </w:tcPr>
          <w:p w14:paraId="0AE4AD5E">
            <w:pPr>
              <w:autoSpaceDE w:val="0"/>
              <w:autoSpaceDN w:val="0"/>
              <w:rPr>
                <w:rFonts w:hint="eastAsia"/>
                <w:kern w:val="0"/>
                <w:sz w:val="2"/>
                <w:szCs w:val="2"/>
                <w:lang w:eastAsia="zh-CN"/>
                <w14:ligatures w14:val="none"/>
              </w:rPr>
            </w:pPr>
          </w:p>
        </w:tc>
        <w:tc>
          <w:tcPr>
            <w:tcW w:w="2521" w:type="dxa"/>
          </w:tcPr>
          <w:p w14:paraId="7DF9CF68">
            <w:pPr>
              <w:pStyle w:val="18"/>
              <w:spacing w:before="82"/>
              <w:ind w:left="134" w:right="124"/>
              <w:jc w:val="center"/>
              <w:rPr>
                <w:rFonts w:hint="eastAsia"/>
                <w:sz w:val="24"/>
              </w:rPr>
            </w:pPr>
            <w:r>
              <w:rPr>
                <w:sz w:val="24"/>
              </w:rPr>
              <w:t>响应文件方案</w:t>
            </w:r>
          </w:p>
        </w:tc>
        <w:tc>
          <w:tcPr>
            <w:tcW w:w="5250" w:type="dxa"/>
          </w:tcPr>
          <w:p w14:paraId="79B6B221">
            <w:pPr>
              <w:pStyle w:val="18"/>
              <w:spacing w:before="82"/>
              <w:ind w:left="107"/>
              <w:rPr>
                <w:rFonts w:hint="eastAsia"/>
                <w:sz w:val="24"/>
              </w:rPr>
            </w:pPr>
            <w:r>
              <w:rPr>
                <w:sz w:val="24"/>
              </w:rPr>
              <w:t>只能有一个方案。</w:t>
            </w:r>
          </w:p>
        </w:tc>
      </w:tr>
      <w:tr w14:paraId="6012D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841" w:type="dxa"/>
            <w:vMerge w:val="continue"/>
            <w:tcBorders>
              <w:top w:val="nil"/>
            </w:tcBorders>
          </w:tcPr>
          <w:p w14:paraId="04733FA1">
            <w:pPr>
              <w:autoSpaceDE w:val="0"/>
              <w:autoSpaceDN w:val="0"/>
              <w:rPr>
                <w:rFonts w:hint="eastAsia"/>
                <w:kern w:val="0"/>
                <w:sz w:val="2"/>
                <w:szCs w:val="2"/>
                <w:lang w:eastAsia="en-US"/>
                <w14:ligatures w14:val="none"/>
              </w:rPr>
            </w:pPr>
          </w:p>
        </w:tc>
        <w:tc>
          <w:tcPr>
            <w:tcW w:w="992" w:type="dxa"/>
            <w:vMerge w:val="continue"/>
            <w:tcBorders>
              <w:top w:val="nil"/>
            </w:tcBorders>
          </w:tcPr>
          <w:p w14:paraId="3D392E95">
            <w:pPr>
              <w:autoSpaceDE w:val="0"/>
              <w:autoSpaceDN w:val="0"/>
              <w:rPr>
                <w:rFonts w:hint="eastAsia"/>
                <w:kern w:val="0"/>
                <w:sz w:val="2"/>
                <w:szCs w:val="2"/>
                <w:lang w:eastAsia="en-US"/>
                <w14:ligatures w14:val="none"/>
              </w:rPr>
            </w:pPr>
          </w:p>
        </w:tc>
        <w:tc>
          <w:tcPr>
            <w:tcW w:w="2521" w:type="dxa"/>
          </w:tcPr>
          <w:p w14:paraId="3F3F7418">
            <w:pPr>
              <w:pStyle w:val="18"/>
              <w:spacing w:before="82"/>
              <w:ind w:left="134" w:right="124"/>
              <w:jc w:val="center"/>
              <w:rPr>
                <w:rFonts w:hint="eastAsia"/>
                <w:sz w:val="24"/>
              </w:rPr>
            </w:pPr>
            <w:r>
              <w:rPr>
                <w:sz w:val="24"/>
              </w:rPr>
              <w:t>磋商报价</w:t>
            </w:r>
          </w:p>
        </w:tc>
        <w:tc>
          <w:tcPr>
            <w:tcW w:w="5250" w:type="dxa"/>
          </w:tcPr>
          <w:p w14:paraId="1EBC0384">
            <w:pPr>
              <w:pStyle w:val="18"/>
              <w:spacing w:before="82"/>
              <w:ind w:left="107"/>
              <w:rPr>
                <w:rFonts w:hint="eastAsia"/>
                <w:sz w:val="24"/>
                <w:lang w:eastAsia="zh-CN"/>
              </w:rPr>
            </w:pPr>
            <w:r>
              <w:rPr>
                <w:sz w:val="24"/>
                <w:lang w:eastAsia="zh-CN"/>
              </w:rPr>
              <w:t>报价是否超出采购预算(最高限价)。</w:t>
            </w:r>
          </w:p>
        </w:tc>
      </w:tr>
      <w:tr w14:paraId="5BCB6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841" w:type="dxa"/>
            <w:vMerge w:val="continue"/>
            <w:tcBorders>
              <w:top w:val="nil"/>
            </w:tcBorders>
          </w:tcPr>
          <w:p w14:paraId="310ABE89">
            <w:pPr>
              <w:autoSpaceDE w:val="0"/>
              <w:autoSpaceDN w:val="0"/>
              <w:rPr>
                <w:rFonts w:hint="eastAsia"/>
                <w:kern w:val="0"/>
                <w:sz w:val="2"/>
                <w:szCs w:val="2"/>
                <w:lang w:eastAsia="zh-CN"/>
                <w14:ligatures w14:val="none"/>
              </w:rPr>
            </w:pPr>
          </w:p>
        </w:tc>
        <w:tc>
          <w:tcPr>
            <w:tcW w:w="992" w:type="dxa"/>
            <w:vMerge w:val="continue"/>
            <w:tcBorders>
              <w:top w:val="nil"/>
            </w:tcBorders>
          </w:tcPr>
          <w:p w14:paraId="6A518190">
            <w:pPr>
              <w:autoSpaceDE w:val="0"/>
              <w:autoSpaceDN w:val="0"/>
              <w:rPr>
                <w:rFonts w:hint="eastAsia"/>
                <w:kern w:val="0"/>
                <w:sz w:val="2"/>
                <w:szCs w:val="2"/>
                <w:lang w:eastAsia="zh-CN"/>
                <w14:ligatures w14:val="none"/>
              </w:rPr>
            </w:pPr>
          </w:p>
        </w:tc>
        <w:tc>
          <w:tcPr>
            <w:tcW w:w="2521" w:type="dxa"/>
          </w:tcPr>
          <w:p w14:paraId="2F579CF6">
            <w:pPr>
              <w:pStyle w:val="18"/>
              <w:spacing w:before="8"/>
              <w:rPr>
                <w:rFonts w:hint="eastAsia"/>
                <w:sz w:val="24"/>
                <w:lang w:eastAsia="zh-CN"/>
              </w:rPr>
            </w:pPr>
          </w:p>
          <w:p w14:paraId="7D845A4A">
            <w:pPr>
              <w:pStyle w:val="18"/>
              <w:ind w:left="134" w:right="124"/>
              <w:jc w:val="center"/>
              <w:rPr>
                <w:rFonts w:hint="eastAsia"/>
                <w:sz w:val="24"/>
              </w:rPr>
            </w:pPr>
            <w:r>
              <w:rPr>
                <w:sz w:val="24"/>
              </w:rPr>
              <w:t>报价唯一</w:t>
            </w:r>
          </w:p>
        </w:tc>
        <w:tc>
          <w:tcPr>
            <w:tcW w:w="5250" w:type="dxa"/>
          </w:tcPr>
          <w:p w14:paraId="51CC5AC5">
            <w:pPr>
              <w:pStyle w:val="18"/>
              <w:spacing w:before="82"/>
              <w:ind w:left="107"/>
              <w:rPr>
                <w:rFonts w:hint="eastAsia"/>
                <w:sz w:val="24"/>
                <w:lang w:eastAsia="zh-CN"/>
              </w:rPr>
            </w:pPr>
            <w:r>
              <w:rPr>
                <w:sz w:val="24"/>
                <w:lang w:eastAsia="zh-CN"/>
              </w:rPr>
              <w:t>只能在限价范围内报价，只能有一个有效报</w:t>
            </w:r>
          </w:p>
          <w:p w14:paraId="67DDABF4">
            <w:pPr>
              <w:pStyle w:val="18"/>
              <w:spacing w:before="160"/>
              <w:ind w:left="107"/>
              <w:rPr>
                <w:rFonts w:hint="eastAsia"/>
                <w:sz w:val="24"/>
                <w:lang w:eastAsia="zh-CN"/>
              </w:rPr>
            </w:pPr>
            <w:r>
              <w:rPr>
                <w:sz w:val="24"/>
                <w:lang w:eastAsia="zh-CN"/>
              </w:rPr>
              <w:t>价，不得提交选择性报价。</w:t>
            </w:r>
          </w:p>
        </w:tc>
      </w:tr>
      <w:tr w14:paraId="3DBA3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841" w:type="dxa"/>
            <w:vMerge w:val="restart"/>
          </w:tcPr>
          <w:p w14:paraId="69FC7BCD">
            <w:pPr>
              <w:pStyle w:val="18"/>
              <w:spacing w:before="8"/>
              <w:rPr>
                <w:rFonts w:hint="eastAsia"/>
                <w:sz w:val="27"/>
                <w:lang w:eastAsia="zh-CN"/>
              </w:rPr>
            </w:pPr>
          </w:p>
          <w:p w14:paraId="46D7536C">
            <w:pPr>
              <w:pStyle w:val="18"/>
              <w:spacing w:before="1"/>
              <w:ind w:left="10"/>
              <w:jc w:val="center"/>
              <w:rPr>
                <w:rFonts w:hint="eastAsia"/>
                <w:sz w:val="24"/>
              </w:rPr>
            </w:pPr>
            <w:r>
              <w:rPr>
                <w:sz w:val="24"/>
              </w:rPr>
              <w:t>2</w:t>
            </w:r>
          </w:p>
        </w:tc>
        <w:tc>
          <w:tcPr>
            <w:tcW w:w="992" w:type="dxa"/>
            <w:vMerge w:val="restart"/>
          </w:tcPr>
          <w:p w14:paraId="0B1106D1">
            <w:pPr>
              <w:pStyle w:val="18"/>
              <w:spacing w:before="87"/>
              <w:ind w:left="88" w:right="78"/>
              <w:jc w:val="center"/>
              <w:rPr>
                <w:rFonts w:hint="eastAsia"/>
                <w:sz w:val="24"/>
              </w:rPr>
            </w:pPr>
            <w:r>
              <w:rPr>
                <w:sz w:val="24"/>
              </w:rPr>
              <w:t>完整性</w:t>
            </w:r>
          </w:p>
          <w:p w14:paraId="1077E02A">
            <w:pPr>
              <w:pStyle w:val="18"/>
              <w:spacing w:before="160"/>
              <w:ind w:left="88" w:right="78"/>
              <w:jc w:val="center"/>
              <w:rPr>
                <w:rFonts w:hint="eastAsia"/>
                <w:sz w:val="24"/>
              </w:rPr>
            </w:pPr>
            <w:r>
              <w:rPr>
                <w:sz w:val="24"/>
              </w:rPr>
              <w:t>审查</w:t>
            </w:r>
          </w:p>
        </w:tc>
        <w:tc>
          <w:tcPr>
            <w:tcW w:w="2521" w:type="dxa"/>
          </w:tcPr>
          <w:p w14:paraId="6AFA5272">
            <w:pPr>
              <w:pStyle w:val="18"/>
              <w:spacing w:before="82"/>
              <w:ind w:left="134" w:right="124"/>
              <w:jc w:val="center"/>
              <w:rPr>
                <w:rFonts w:hint="eastAsia"/>
                <w:sz w:val="24"/>
              </w:rPr>
            </w:pPr>
            <w:r>
              <w:rPr>
                <w:sz w:val="24"/>
              </w:rPr>
              <w:t>响应文件份数</w:t>
            </w:r>
          </w:p>
        </w:tc>
        <w:tc>
          <w:tcPr>
            <w:tcW w:w="5250" w:type="dxa"/>
          </w:tcPr>
          <w:p w14:paraId="1B861DCD">
            <w:pPr>
              <w:pStyle w:val="18"/>
              <w:spacing w:before="82"/>
              <w:ind w:left="107"/>
              <w:rPr>
                <w:rFonts w:hint="eastAsia"/>
                <w:sz w:val="24"/>
                <w:lang w:eastAsia="zh-CN"/>
              </w:rPr>
            </w:pPr>
            <w:r>
              <w:rPr>
                <w:sz w:val="24"/>
                <w:lang w:eastAsia="zh-CN"/>
              </w:rPr>
              <w:t>响应文件数量符合磋商文件要求。</w:t>
            </w:r>
          </w:p>
        </w:tc>
      </w:tr>
      <w:tr w14:paraId="3EAB5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841" w:type="dxa"/>
            <w:vMerge w:val="continue"/>
            <w:tcBorders>
              <w:top w:val="nil"/>
            </w:tcBorders>
          </w:tcPr>
          <w:p w14:paraId="124A5C90">
            <w:pPr>
              <w:autoSpaceDE w:val="0"/>
              <w:autoSpaceDN w:val="0"/>
              <w:rPr>
                <w:rFonts w:hint="eastAsia"/>
                <w:kern w:val="0"/>
                <w:sz w:val="2"/>
                <w:szCs w:val="2"/>
                <w:lang w:eastAsia="zh-CN"/>
                <w14:ligatures w14:val="none"/>
              </w:rPr>
            </w:pPr>
          </w:p>
        </w:tc>
        <w:tc>
          <w:tcPr>
            <w:tcW w:w="992" w:type="dxa"/>
            <w:vMerge w:val="continue"/>
            <w:tcBorders>
              <w:top w:val="nil"/>
            </w:tcBorders>
          </w:tcPr>
          <w:p w14:paraId="7A054337">
            <w:pPr>
              <w:autoSpaceDE w:val="0"/>
              <w:autoSpaceDN w:val="0"/>
              <w:rPr>
                <w:rFonts w:hint="eastAsia"/>
                <w:kern w:val="0"/>
                <w:sz w:val="2"/>
                <w:szCs w:val="2"/>
                <w:lang w:eastAsia="zh-CN"/>
                <w14:ligatures w14:val="none"/>
              </w:rPr>
            </w:pPr>
          </w:p>
        </w:tc>
        <w:tc>
          <w:tcPr>
            <w:tcW w:w="2521" w:type="dxa"/>
          </w:tcPr>
          <w:p w14:paraId="73A74C9C">
            <w:pPr>
              <w:pStyle w:val="18"/>
              <w:spacing w:before="82"/>
              <w:ind w:left="134" w:right="124"/>
              <w:jc w:val="center"/>
              <w:rPr>
                <w:rFonts w:hint="eastAsia"/>
                <w:sz w:val="24"/>
              </w:rPr>
            </w:pPr>
            <w:r>
              <w:rPr>
                <w:sz w:val="24"/>
              </w:rPr>
              <w:t>响应文件内容</w:t>
            </w:r>
          </w:p>
        </w:tc>
        <w:tc>
          <w:tcPr>
            <w:tcW w:w="5250" w:type="dxa"/>
          </w:tcPr>
          <w:p w14:paraId="62CA434B">
            <w:pPr>
              <w:pStyle w:val="18"/>
              <w:spacing w:before="82"/>
              <w:ind w:left="107"/>
              <w:rPr>
                <w:rFonts w:hint="eastAsia"/>
                <w:sz w:val="24"/>
                <w:lang w:eastAsia="zh-CN"/>
              </w:rPr>
            </w:pPr>
            <w:r>
              <w:rPr>
                <w:sz w:val="24"/>
                <w:lang w:eastAsia="zh-CN"/>
              </w:rPr>
              <w:t>响应文件内容齐全、无遗漏、字迹清晰。</w:t>
            </w:r>
          </w:p>
        </w:tc>
      </w:tr>
    </w:tbl>
    <w:p w14:paraId="517E6711">
      <w:pPr>
        <w:pStyle w:val="6"/>
        <w:rPr>
          <w:rFonts w:hint="eastAsia"/>
          <w:lang w:eastAsia="zh-CN"/>
        </w:rPr>
      </w:pPr>
    </w:p>
    <w:p w14:paraId="5AED6158">
      <w:pPr>
        <w:rPr>
          <w:rFonts w:hint="eastAsia" w:ascii="宋体" w:hAnsi="宋体" w:eastAsia="宋体"/>
          <w:sz w:val="28"/>
          <w:szCs w:val="28"/>
        </w:rPr>
      </w:pPr>
      <w:r>
        <w:rPr>
          <w:rFonts w:hint="eastAsia" w:ascii="宋体" w:hAnsi="宋体" w:eastAsia="宋体"/>
          <w:sz w:val="28"/>
          <w:szCs w:val="28"/>
        </w:rPr>
        <w:t>4.资格性审查、符合性审查结束后，磋商小组应当出具资格性审查表、符合性审查表没有通过资格审查、符合性审查的供应商，磋商小组应当在资格审查表中说明原因。</w:t>
      </w:r>
    </w:p>
    <w:p w14:paraId="723EC352">
      <w:pPr>
        <w:rPr>
          <w:rFonts w:hint="eastAsia" w:ascii="宋体" w:hAnsi="宋体" w:eastAsia="宋体"/>
          <w:sz w:val="28"/>
          <w:szCs w:val="28"/>
        </w:rPr>
      </w:pPr>
      <w:r>
        <w:rPr>
          <w:rFonts w:hint="eastAsia" w:ascii="宋体" w:hAnsi="宋体" w:eastAsia="宋体"/>
          <w:sz w:val="28"/>
          <w:szCs w:val="28"/>
        </w:rPr>
        <w:t>5.磋商小组应依据磋商文件规定的实质性要求，对符合资格的响应文件进行有效性、完整性和响应程度审查，以确定参加磋商的供应商名单。</w:t>
      </w:r>
    </w:p>
    <w:p w14:paraId="7D27153E">
      <w:pPr>
        <w:rPr>
          <w:rFonts w:hint="eastAsia" w:ascii="宋体" w:hAnsi="宋体" w:eastAsia="宋体"/>
          <w:sz w:val="28"/>
          <w:szCs w:val="28"/>
        </w:rPr>
      </w:pPr>
      <w:r>
        <w:rPr>
          <w:rFonts w:hint="eastAsia" w:ascii="宋体" w:hAnsi="宋体" w:eastAsia="宋体"/>
          <w:sz w:val="28"/>
          <w:szCs w:val="28"/>
        </w:rPr>
        <w:t>6.采购人或者相关部门宣布未通过资格性审查的供应商名单时，应当告知供应商未通过审查的原因。</w:t>
      </w:r>
    </w:p>
    <w:p w14:paraId="41EFC2C0">
      <w:pPr>
        <w:rPr>
          <w:rFonts w:hint="eastAsia" w:ascii="宋体" w:hAnsi="宋体" w:eastAsia="宋体"/>
          <w:sz w:val="28"/>
          <w:szCs w:val="28"/>
        </w:rPr>
      </w:pPr>
      <w:r>
        <w:rPr>
          <w:rFonts w:hint="eastAsia" w:ascii="宋体" w:hAnsi="宋体" w:eastAsia="宋体"/>
          <w:sz w:val="28"/>
          <w:szCs w:val="28"/>
        </w:rPr>
        <w:t>7.磋商。</w:t>
      </w:r>
    </w:p>
    <w:p w14:paraId="364A8CE1">
      <w:pPr>
        <w:rPr>
          <w:rFonts w:hint="eastAsia" w:ascii="宋体" w:hAnsi="宋体" w:eastAsia="宋体"/>
          <w:sz w:val="28"/>
          <w:szCs w:val="28"/>
        </w:rPr>
      </w:pPr>
      <w:r>
        <w:rPr>
          <w:rFonts w:hint="eastAsia" w:ascii="宋体" w:hAnsi="宋体" w:eastAsia="宋体"/>
          <w:sz w:val="28"/>
          <w:szCs w:val="28"/>
        </w:rPr>
        <w:t>7.1 磋商小组所有成员集中与单一供应商分别进行一轮或多轮磋商，并给予所有参加磋商的供应商平等的磋商机会。磋商顺序以供应商签到及响应文件投递登记表的逆顺序进行。磋商过程中，磋商小组可以根据磋商情况调整磋商轮次。</w:t>
      </w:r>
    </w:p>
    <w:p w14:paraId="5E79CC66">
      <w:pPr>
        <w:rPr>
          <w:rFonts w:hint="eastAsia" w:ascii="宋体" w:hAnsi="宋体" w:eastAsia="宋体"/>
          <w:sz w:val="28"/>
          <w:szCs w:val="28"/>
        </w:rPr>
      </w:pPr>
      <w:r>
        <w:rPr>
          <w:rFonts w:hint="eastAsia" w:ascii="宋体" w:hAnsi="宋体" w:eastAsia="宋体"/>
          <w:sz w:val="28"/>
          <w:szCs w:val="28"/>
        </w:rPr>
        <w:t>7.2 每轮磋商开始前，磋商小组应根据磋商文件的规定，并结合各供应商的响应文件拟定磋商内容。</w:t>
      </w:r>
    </w:p>
    <w:p w14:paraId="2B8A02AE">
      <w:pPr>
        <w:rPr>
          <w:rFonts w:hint="eastAsia" w:ascii="宋体" w:hAnsi="宋体" w:eastAsia="宋体"/>
          <w:sz w:val="28"/>
          <w:szCs w:val="28"/>
        </w:rPr>
      </w:pPr>
      <w:r>
        <w:rPr>
          <w:rFonts w:hint="eastAsia" w:ascii="宋体" w:hAnsi="宋体" w:eastAsia="宋体"/>
          <w:sz w:val="28"/>
          <w:szCs w:val="28"/>
        </w:rPr>
        <w:t>7.3 在磋商过程中，磋商小组可以根据磋商文件和磋商情况实质性变动磋商文件的技术、服务要求以及合同草案条款，但不得变动磋商文件中的其他内容。实质性变动的内容，须经采购人代表书面确认。</w:t>
      </w:r>
    </w:p>
    <w:p w14:paraId="45012866">
      <w:pPr>
        <w:rPr>
          <w:rFonts w:hint="eastAsia" w:ascii="宋体" w:hAnsi="宋体" w:eastAsia="宋体"/>
          <w:sz w:val="28"/>
          <w:szCs w:val="28"/>
        </w:rPr>
      </w:pPr>
      <w:r>
        <w:rPr>
          <w:rFonts w:hint="eastAsia" w:ascii="宋体" w:hAnsi="宋体" w:eastAsia="宋体"/>
          <w:sz w:val="28"/>
          <w:szCs w:val="28"/>
        </w:rPr>
        <w:t xml:space="preserve"> 7.4 对磋商文件作出的实质性变动是磋商文件的有效组成部分，磋商小组应当及时以书面形式及时通知所有参加磋商的供应商。</w:t>
      </w:r>
    </w:p>
    <w:p w14:paraId="5D27D523">
      <w:pPr>
        <w:rPr>
          <w:rFonts w:hint="eastAsia" w:ascii="宋体" w:hAnsi="宋体" w:eastAsia="宋体"/>
          <w:sz w:val="28"/>
          <w:szCs w:val="28"/>
        </w:rPr>
      </w:pPr>
      <w:r>
        <w:rPr>
          <w:rFonts w:hint="eastAsia" w:ascii="宋体" w:hAnsi="宋体" w:eastAsia="宋体"/>
          <w:sz w:val="28"/>
          <w:szCs w:val="28"/>
        </w:rPr>
        <w:t>7.5 磋商过程中，磋商文件变动的，供应商应当按照磋商文件的变动情况和磋商小组的要求重新提交响应文件，并由其法定代表人/主要负责人/本人或其授权代表签字或者加 盖公章。磋商过程中，供应商根据磋商情况自行决定变更其响应文件的，磋商小组不得拒 绝，并应当给予供应商必要的时间，但是供应商变更其响应文件，应当以有利于满足磋商 文件要求为原则，不得变更为不利于满足磋商文件规定，否则，其响应文件作为无效处理。</w:t>
      </w:r>
    </w:p>
    <w:p w14:paraId="1E8136BB">
      <w:pPr>
        <w:rPr>
          <w:rFonts w:hint="eastAsia" w:ascii="宋体" w:hAnsi="宋体" w:eastAsia="宋体"/>
          <w:sz w:val="28"/>
          <w:szCs w:val="28"/>
        </w:rPr>
      </w:pPr>
      <w:r>
        <w:rPr>
          <w:rFonts w:hint="eastAsia" w:ascii="宋体" w:hAnsi="宋体" w:eastAsia="宋体"/>
          <w:sz w:val="28"/>
          <w:szCs w:val="28"/>
        </w:rPr>
        <w:t>7.6 磋商过程中，磋商的任何一方不得透露与磋商有关的其他供应商的技术资料、价格和其他信息。</w:t>
      </w:r>
    </w:p>
    <w:p w14:paraId="6378889C">
      <w:pPr>
        <w:rPr>
          <w:rFonts w:hint="eastAsia" w:ascii="宋体" w:hAnsi="宋体" w:eastAsia="宋体"/>
          <w:sz w:val="28"/>
          <w:szCs w:val="28"/>
        </w:rPr>
      </w:pPr>
      <w:r>
        <w:rPr>
          <w:rFonts w:hint="eastAsia" w:ascii="宋体" w:hAnsi="宋体" w:eastAsia="宋体"/>
          <w:sz w:val="28"/>
          <w:szCs w:val="28"/>
        </w:rPr>
        <w:t>7.7 磋商过程中，磋商小组发现或者知晓供应商存在违法、违纪行为的，磋商小组应当将该供应商响应文件作无效处理，不允许其提交最后报价。</w:t>
      </w:r>
    </w:p>
    <w:p w14:paraId="12C47049">
      <w:pPr>
        <w:rPr>
          <w:rFonts w:hint="eastAsia" w:ascii="宋体" w:hAnsi="宋体" w:eastAsia="宋体"/>
          <w:sz w:val="28"/>
          <w:szCs w:val="28"/>
        </w:rPr>
      </w:pPr>
      <w:r>
        <w:rPr>
          <w:rFonts w:hint="eastAsia" w:ascii="宋体" w:hAnsi="宋体" w:eastAsia="宋体"/>
          <w:sz w:val="28"/>
          <w:szCs w:val="28"/>
        </w:rPr>
        <w:t xml:space="preserve">7.8 磋商完成后，磋商小组应出具磋商情况记录表，磋商情况记录表需包含磋商内容、磋商意见、实质性变动内容等。   </w:t>
      </w:r>
    </w:p>
    <w:p w14:paraId="6DC0AE57">
      <w:pPr>
        <w:rPr>
          <w:rFonts w:hint="eastAsia" w:ascii="宋体" w:hAnsi="宋体" w:eastAsia="宋体"/>
          <w:sz w:val="28"/>
          <w:szCs w:val="28"/>
        </w:rPr>
      </w:pPr>
      <w:r>
        <w:rPr>
          <w:rFonts w:hint="eastAsia" w:ascii="宋体" w:hAnsi="宋体" w:eastAsia="宋体"/>
          <w:sz w:val="28"/>
          <w:szCs w:val="28"/>
        </w:rPr>
        <w:t>8.最后报价。</w:t>
      </w:r>
    </w:p>
    <w:p w14:paraId="4DC97E90">
      <w:pPr>
        <w:rPr>
          <w:rFonts w:hint="eastAsia" w:ascii="宋体" w:hAnsi="宋体" w:eastAsia="宋体"/>
          <w:sz w:val="28"/>
          <w:szCs w:val="28"/>
        </w:rPr>
      </w:pPr>
      <w:r>
        <w:rPr>
          <w:rFonts w:hint="eastAsia" w:ascii="宋体" w:hAnsi="宋体" w:eastAsia="宋体"/>
          <w:sz w:val="28"/>
          <w:szCs w:val="28"/>
        </w:rPr>
        <w:t>8.1 磋商文件能够详细列明采购标的的技术、服务要求的，磋商结束后，磋商小组应当要求所有实质性响应的供应商在规定时间内提交最后报价，提交最后报价的供应商不得少于 3 家。或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1E86EBF0">
      <w:pPr>
        <w:rPr>
          <w:rFonts w:hint="eastAsia" w:ascii="宋体" w:hAnsi="宋体" w:eastAsia="宋体"/>
          <w:sz w:val="28"/>
          <w:szCs w:val="28"/>
        </w:rPr>
      </w:pPr>
      <w:r>
        <w:rPr>
          <w:rFonts w:hint="eastAsia" w:ascii="宋体" w:hAnsi="宋体" w:eastAsia="宋体"/>
          <w:sz w:val="28"/>
          <w:szCs w:val="28"/>
        </w:rPr>
        <w:t>8.2 磋商结束后，磋商小组应当要求所有实质性响应的供应商在规定时间内提交最后报价。两轮（若有）以上报价的，供应商在未提高响应文件中承诺的产品及其服务质量的情况下，其最后报价不得高于对该项目之前的报价，否则，磋商小组应当对其响应文件按无效处理，不允许进入综合评分，并书面告知供应商，说明理由。</w:t>
      </w:r>
    </w:p>
    <w:p w14:paraId="75D20454">
      <w:pPr>
        <w:rPr>
          <w:rFonts w:hint="eastAsia" w:ascii="宋体" w:hAnsi="宋体" w:eastAsia="宋体"/>
          <w:sz w:val="28"/>
          <w:szCs w:val="28"/>
        </w:rPr>
      </w:pPr>
      <w:r>
        <w:rPr>
          <w:rFonts w:hint="eastAsia" w:ascii="宋体" w:hAnsi="宋体" w:eastAsia="宋体"/>
          <w:sz w:val="28"/>
          <w:szCs w:val="28"/>
        </w:rPr>
        <w:t xml:space="preserve"> 8.3 供应商最后报价应当由法定代表人或其授权代表签字确认并加盖公章。最后报价是供应商响应文件的有效组成部分。</w:t>
      </w:r>
    </w:p>
    <w:p w14:paraId="5B1758C4">
      <w:pPr>
        <w:rPr>
          <w:rFonts w:hint="eastAsia" w:ascii="宋体" w:hAnsi="宋体" w:eastAsia="宋体"/>
          <w:sz w:val="28"/>
          <w:szCs w:val="28"/>
        </w:rPr>
      </w:pPr>
      <w:r>
        <w:rPr>
          <w:rFonts w:hint="eastAsia" w:ascii="宋体" w:hAnsi="宋体" w:eastAsia="宋体"/>
          <w:sz w:val="28"/>
          <w:szCs w:val="28"/>
        </w:rPr>
        <w:t xml:space="preserve"> 8.4 最后报价中的算术错误将按以下方法修正：响应文件的大写金额和小写金额不一致的，以大写金额为准；总价金额与按单价汇总金额不一致的，以单价金额计算结果为 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3C124CE3">
      <w:pPr>
        <w:rPr>
          <w:rFonts w:hint="eastAsia" w:ascii="宋体" w:hAnsi="宋体" w:eastAsia="宋体"/>
          <w:sz w:val="28"/>
          <w:szCs w:val="28"/>
        </w:rPr>
      </w:pPr>
      <w:r>
        <w:rPr>
          <w:rFonts w:hint="eastAsia" w:ascii="宋体" w:hAnsi="宋体" w:eastAsia="宋体"/>
          <w:sz w:val="28"/>
          <w:szCs w:val="28"/>
        </w:rPr>
        <w:t>9.比较与评价。由磋商小组采用综合评分法对提交最后报价的供应商的响应文件和最后报价进行综合评分，具体要求详见本章综合评分部分。</w:t>
      </w:r>
    </w:p>
    <w:p w14:paraId="459B55B4">
      <w:pPr>
        <w:rPr>
          <w:rFonts w:hint="eastAsia" w:ascii="宋体" w:hAnsi="宋体" w:eastAsia="宋体"/>
          <w:sz w:val="28"/>
          <w:szCs w:val="28"/>
        </w:rPr>
      </w:pPr>
      <w:r>
        <w:rPr>
          <w:rFonts w:hint="eastAsia" w:ascii="宋体" w:hAnsi="宋体" w:eastAsia="宋体"/>
          <w:sz w:val="28"/>
          <w:szCs w:val="28"/>
        </w:rPr>
        <w:t>10.推荐成交候选供应商。磋商小组应当根据综合评分情况，按照评审得分由高到低顺序推荐 3 家入围供应商，并编写磋商报告。评审得分相同的，按照最后报价由低到高的顺</w:t>
      </w:r>
    </w:p>
    <w:p w14:paraId="2FD60F9B">
      <w:pPr>
        <w:rPr>
          <w:rFonts w:hint="eastAsia" w:ascii="宋体" w:hAnsi="宋体" w:eastAsia="宋体"/>
          <w:sz w:val="28"/>
          <w:szCs w:val="28"/>
        </w:rPr>
      </w:pPr>
      <w:r>
        <w:rPr>
          <w:rFonts w:hint="eastAsia" w:ascii="宋体" w:hAnsi="宋体" w:eastAsia="宋体"/>
          <w:sz w:val="28"/>
          <w:szCs w:val="28"/>
        </w:rPr>
        <w:t xml:space="preserve"> </w:t>
      </w:r>
    </w:p>
    <w:p w14:paraId="65420531">
      <w:pPr>
        <w:rPr>
          <w:rFonts w:hint="eastAsia" w:ascii="宋体" w:hAnsi="宋体" w:eastAsia="宋体"/>
          <w:sz w:val="28"/>
          <w:szCs w:val="28"/>
        </w:rPr>
      </w:pPr>
      <w:r>
        <w:rPr>
          <w:rFonts w:hint="eastAsia" w:ascii="宋体" w:hAnsi="宋体" w:eastAsia="宋体"/>
          <w:sz w:val="28"/>
          <w:szCs w:val="28"/>
        </w:rPr>
        <w:t>序推荐。评审得分且最后报价相同的，按照技术指标优劣顺序推荐。评审得分且最后报价且技术指标分项得分均相同的，成交候选供应商并列。</w:t>
      </w:r>
    </w:p>
    <w:p w14:paraId="5CAA15D7">
      <w:pPr>
        <w:rPr>
          <w:rFonts w:hint="eastAsia" w:ascii="宋体" w:hAnsi="宋体" w:eastAsia="宋体"/>
          <w:sz w:val="28"/>
          <w:szCs w:val="28"/>
        </w:rPr>
      </w:pPr>
      <w:r>
        <w:rPr>
          <w:rFonts w:hint="eastAsia" w:ascii="宋体" w:hAnsi="宋体" w:eastAsia="宋体"/>
          <w:sz w:val="28"/>
          <w:szCs w:val="28"/>
        </w:rPr>
        <w:t>11.磋商小组复核。磋商小组评分汇总结束后，磋商小组应当进行评审复核，对拟推荐为成交候选供应商的、报价最低的、供应商资格审查未通过的、供应商响应文件作无效处理的重点复核。</w:t>
      </w:r>
    </w:p>
    <w:p w14:paraId="2ED8D0DC">
      <w:pPr>
        <w:rPr>
          <w:rFonts w:hint="eastAsia" w:ascii="宋体" w:hAnsi="宋体" w:eastAsia="宋体"/>
          <w:sz w:val="28"/>
          <w:szCs w:val="28"/>
        </w:rPr>
      </w:pPr>
      <w:r>
        <w:rPr>
          <w:rFonts w:hint="eastAsia" w:ascii="宋体" w:hAnsi="宋体" w:eastAsia="宋体"/>
          <w:sz w:val="28"/>
          <w:szCs w:val="28"/>
        </w:rPr>
        <w:t>12.采购组织单位现场复核评审结果。</w:t>
      </w:r>
    </w:p>
    <w:p w14:paraId="6296D66B">
      <w:pPr>
        <w:rPr>
          <w:rFonts w:hint="eastAsia" w:ascii="宋体" w:hAnsi="宋体" w:eastAsia="宋体"/>
          <w:sz w:val="28"/>
          <w:szCs w:val="28"/>
        </w:rPr>
      </w:pPr>
      <w:r>
        <w:rPr>
          <w:rFonts w:hint="eastAsia" w:ascii="宋体" w:hAnsi="宋体" w:eastAsia="宋体"/>
          <w:sz w:val="28"/>
          <w:szCs w:val="28"/>
        </w:rPr>
        <w:t>12.1 评审结果汇总完成后，磋商小组拟出具磋商评审报告前，应当单位相关部门组织</w:t>
      </w:r>
    </w:p>
    <w:p w14:paraId="0C03A0F6">
      <w:pPr>
        <w:rPr>
          <w:rFonts w:hint="eastAsia" w:ascii="宋体" w:hAnsi="宋体" w:eastAsia="宋体"/>
          <w:sz w:val="28"/>
          <w:szCs w:val="28"/>
        </w:rPr>
      </w:pPr>
      <w:r>
        <w:rPr>
          <w:rFonts w:hint="eastAsia" w:ascii="宋体" w:hAnsi="宋体" w:eastAsia="宋体"/>
          <w:sz w:val="28"/>
          <w:szCs w:val="28"/>
        </w:rPr>
        <w:t>2 名以上的本单位工作人员，在采购现场监督人员的监督之下，依据有关的法律制度和磋商文件对评审结果进行复核，出具复核报告，存在下列情形之一的，采购我应当根据情况书面建议磋商小组现场修改评审结果：</w:t>
      </w:r>
    </w:p>
    <w:p w14:paraId="7C01EE62">
      <w:pPr>
        <w:rPr>
          <w:rFonts w:hint="eastAsia" w:ascii="宋体" w:hAnsi="宋体" w:eastAsia="宋体"/>
          <w:sz w:val="28"/>
          <w:szCs w:val="28"/>
        </w:rPr>
      </w:pPr>
      <w:r>
        <w:rPr>
          <w:rFonts w:hint="eastAsia" w:ascii="宋体" w:hAnsi="宋体" w:eastAsia="宋体"/>
          <w:sz w:val="28"/>
          <w:szCs w:val="28"/>
        </w:rPr>
        <w:t>（1）</w:t>
      </w:r>
      <w:r>
        <w:rPr>
          <w:rFonts w:hint="eastAsia" w:ascii="宋体" w:hAnsi="宋体" w:eastAsia="宋体"/>
          <w:sz w:val="28"/>
          <w:szCs w:val="28"/>
        </w:rPr>
        <w:tab/>
      </w:r>
      <w:r>
        <w:rPr>
          <w:rFonts w:hint="eastAsia" w:ascii="宋体" w:hAnsi="宋体" w:eastAsia="宋体"/>
          <w:sz w:val="28"/>
          <w:szCs w:val="28"/>
        </w:rPr>
        <w:t>资格性审查认定错误的；</w:t>
      </w:r>
    </w:p>
    <w:p w14:paraId="192D3AF9">
      <w:pPr>
        <w:rPr>
          <w:rFonts w:hint="eastAsia" w:ascii="宋体" w:hAnsi="宋体" w:eastAsia="宋体"/>
          <w:sz w:val="28"/>
          <w:szCs w:val="28"/>
        </w:rPr>
      </w:pPr>
      <w:r>
        <w:rPr>
          <w:rFonts w:hint="eastAsia" w:ascii="宋体" w:hAnsi="宋体" w:eastAsia="宋体"/>
          <w:sz w:val="28"/>
          <w:szCs w:val="28"/>
        </w:rPr>
        <w:t>（2）</w:t>
      </w:r>
      <w:r>
        <w:rPr>
          <w:rFonts w:hint="eastAsia" w:ascii="宋体" w:hAnsi="宋体" w:eastAsia="宋体"/>
          <w:sz w:val="28"/>
          <w:szCs w:val="28"/>
        </w:rPr>
        <w:tab/>
      </w:r>
      <w:r>
        <w:rPr>
          <w:rFonts w:hint="eastAsia" w:ascii="宋体" w:hAnsi="宋体" w:eastAsia="宋体"/>
          <w:sz w:val="28"/>
          <w:szCs w:val="28"/>
        </w:rPr>
        <w:t>分值汇总计算错误的；</w:t>
      </w:r>
    </w:p>
    <w:p w14:paraId="7FCEFBBF">
      <w:pPr>
        <w:rPr>
          <w:rFonts w:hint="eastAsia" w:ascii="宋体" w:hAnsi="宋体" w:eastAsia="宋体"/>
          <w:sz w:val="28"/>
          <w:szCs w:val="28"/>
        </w:rPr>
      </w:pPr>
      <w:r>
        <w:rPr>
          <w:rFonts w:hint="eastAsia" w:ascii="宋体" w:hAnsi="宋体" w:eastAsia="宋体"/>
          <w:sz w:val="28"/>
          <w:szCs w:val="28"/>
        </w:rPr>
        <w:t>（3）</w:t>
      </w:r>
      <w:r>
        <w:rPr>
          <w:rFonts w:hint="eastAsia" w:ascii="宋体" w:hAnsi="宋体" w:eastAsia="宋体"/>
          <w:sz w:val="28"/>
          <w:szCs w:val="28"/>
        </w:rPr>
        <w:tab/>
      </w:r>
      <w:r>
        <w:rPr>
          <w:rFonts w:hint="eastAsia" w:ascii="宋体" w:hAnsi="宋体" w:eastAsia="宋体"/>
          <w:sz w:val="28"/>
          <w:szCs w:val="28"/>
        </w:rPr>
        <w:t>分项评分超出评分标准范围的；</w:t>
      </w:r>
    </w:p>
    <w:p w14:paraId="612D0B45">
      <w:pPr>
        <w:rPr>
          <w:rFonts w:hint="eastAsia" w:ascii="宋体" w:hAnsi="宋体" w:eastAsia="宋体"/>
          <w:sz w:val="28"/>
          <w:szCs w:val="28"/>
        </w:rPr>
      </w:pPr>
      <w:r>
        <w:rPr>
          <w:rFonts w:hint="eastAsia" w:ascii="宋体" w:hAnsi="宋体" w:eastAsia="宋体"/>
          <w:sz w:val="28"/>
          <w:szCs w:val="28"/>
        </w:rPr>
        <w:t>（4）</w:t>
      </w:r>
      <w:r>
        <w:rPr>
          <w:rFonts w:hint="eastAsia" w:ascii="宋体" w:hAnsi="宋体" w:eastAsia="宋体"/>
          <w:sz w:val="28"/>
          <w:szCs w:val="28"/>
        </w:rPr>
        <w:tab/>
      </w:r>
      <w:r>
        <w:rPr>
          <w:rFonts w:hint="eastAsia" w:ascii="宋体" w:hAnsi="宋体" w:eastAsia="宋体"/>
          <w:sz w:val="28"/>
          <w:szCs w:val="28"/>
        </w:rPr>
        <w:t>客观评分不一致的。</w:t>
      </w:r>
    </w:p>
    <w:p w14:paraId="3E425EF4">
      <w:pPr>
        <w:rPr>
          <w:rFonts w:hint="eastAsia" w:ascii="宋体" w:hAnsi="宋体" w:eastAsia="宋体"/>
          <w:sz w:val="28"/>
          <w:szCs w:val="28"/>
        </w:rPr>
      </w:pPr>
      <w:r>
        <w:rPr>
          <w:rFonts w:hint="eastAsia" w:ascii="宋体" w:hAnsi="宋体" w:eastAsia="宋体"/>
          <w:sz w:val="28"/>
          <w:szCs w:val="28"/>
        </w:rPr>
        <w:t>存在本条上述情形的，由磋商小组自主决定是否采纳相关部门的书面建议，并承担独立评审责任。磋商小组采纳单位相关部门书面建议的，应当按照规定现场修改评审结果或者重新评审，并在磋商报告中详细记载有关事宜；不采纳采购人/单位相关部门书面建议的，应当书面说明理由。单位相关部门书面建议未被磋商小组采纳的，应当按照规定程序要求继续组织实施采购活动，不得擅自中止采购活动。单位相关部门认为磋商小组评审结果不合法的，应当书面报告采购项目同级财政部门。</w:t>
      </w:r>
    </w:p>
    <w:p w14:paraId="75DC86C8">
      <w:pPr>
        <w:rPr>
          <w:rFonts w:hint="eastAsia" w:ascii="宋体" w:hAnsi="宋体" w:eastAsia="宋体"/>
          <w:sz w:val="28"/>
          <w:szCs w:val="28"/>
        </w:rPr>
      </w:pPr>
      <w:r>
        <w:rPr>
          <w:rFonts w:hint="eastAsia" w:ascii="宋体" w:hAnsi="宋体" w:eastAsia="宋体"/>
          <w:sz w:val="28"/>
          <w:szCs w:val="28"/>
        </w:rPr>
        <w:t>单位相关部门复核过程中，磋商小组成员不得离开评审现场。</w:t>
      </w:r>
    </w:p>
    <w:p w14:paraId="74375116">
      <w:pPr>
        <w:rPr>
          <w:rFonts w:hint="eastAsia" w:ascii="宋体" w:hAnsi="宋体" w:eastAsia="宋体"/>
          <w:sz w:val="28"/>
          <w:szCs w:val="28"/>
        </w:rPr>
      </w:pPr>
      <w:r>
        <w:rPr>
          <w:rFonts w:hint="eastAsia" w:ascii="宋体" w:hAnsi="宋体" w:eastAsia="宋体"/>
          <w:sz w:val="28"/>
          <w:szCs w:val="28"/>
        </w:rPr>
        <w:t>12.2 有下列情形之一的，不得现场修改评审结果：</w:t>
      </w:r>
    </w:p>
    <w:p w14:paraId="39BE1E85">
      <w:pPr>
        <w:rPr>
          <w:rFonts w:hint="eastAsia" w:ascii="宋体" w:hAnsi="宋体" w:eastAsia="宋体"/>
          <w:sz w:val="28"/>
          <w:szCs w:val="28"/>
        </w:rPr>
      </w:pPr>
      <w:r>
        <w:rPr>
          <w:rFonts w:hint="eastAsia" w:ascii="宋体" w:hAnsi="宋体" w:eastAsia="宋体"/>
          <w:sz w:val="28"/>
          <w:szCs w:val="28"/>
        </w:rPr>
        <w:t>（1）</w:t>
      </w:r>
      <w:r>
        <w:rPr>
          <w:rFonts w:hint="eastAsia" w:ascii="宋体" w:hAnsi="宋体" w:eastAsia="宋体"/>
          <w:sz w:val="28"/>
          <w:szCs w:val="28"/>
        </w:rPr>
        <w:tab/>
      </w:r>
      <w:r>
        <w:rPr>
          <w:rFonts w:hint="eastAsia" w:ascii="宋体" w:hAnsi="宋体" w:eastAsia="宋体"/>
          <w:sz w:val="28"/>
          <w:szCs w:val="28"/>
        </w:rPr>
        <w:t>磋商小组已经出具磋商报告并且离开评审现场的；</w:t>
      </w:r>
    </w:p>
    <w:p w14:paraId="73D7757D">
      <w:pPr>
        <w:rPr>
          <w:rFonts w:hint="eastAsia" w:ascii="宋体" w:hAnsi="宋体" w:eastAsia="宋体"/>
          <w:sz w:val="28"/>
          <w:szCs w:val="28"/>
        </w:rPr>
      </w:pPr>
      <w:r>
        <w:rPr>
          <w:rFonts w:hint="eastAsia" w:ascii="宋体" w:hAnsi="宋体" w:eastAsia="宋体"/>
          <w:sz w:val="28"/>
          <w:szCs w:val="28"/>
        </w:rPr>
        <w:t>（2）</w:t>
      </w:r>
      <w:r>
        <w:rPr>
          <w:rFonts w:hint="eastAsia" w:ascii="宋体" w:hAnsi="宋体" w:eastAsia="宋体"/>
          <w:sz w:val="28"/>
          <w:szCs w:val="28"/>
        </w:rPr>
        <w:tab/>
      </w:r>
      <w:r>
        <w:rPr>
          <w:rFonts w:hint="eastAsia" w:ascii="宋体" w:hAnsi="宋体" w:eastAsia="宋体"/>
          <w:sz w:val="28"/>
          <w:szCs w:val="28"/>
        </w:rPr>
        <w:t>单位相关部门现场复核时，复核工作人员数量不足的；</w:t>
      </w:r>
    </w:p>
    <w:p w14:paraId="2E7D7990">
      <w:pPr>
        <w:rPr>
          <w:rFonts w:hint="eastAsia" w:ascii="宋体" w:hAnsi="宋体" w:eastAsia="宋体"/>
          <w:sz w:val="28"/>
          <w:szCs w:val="28"/>
        </w:rPr>
      </w:pPr>
      <w:r>
        <w:rPr>
          <w:rFonts w:hint="eastAsia" w:ascii="宋体" w:hAnsi="宋体" w:eastAsia="宋体"/>
          <w:sz w:val="28"/>
          <w:szCs w:val="28"/>
        </w:rPr>
        <w:t>（3）</w:t>
      </w:r>
      <w:r>
        <w:rPr>
          <w:rFonts w:hint="eastAsia" w:ascii="宋体" w:hAnsi="宋体" w:eastAsia="宋体"/>
          <w:sz w:val="28"/>
          <w:szCs w:val="28"/>
        </w:rPr>
        <w:tab/>
      </w:r>
      <w:r>
        <w:rPr>
          <w:rFonts w:hint="eastAsia" w:ascii="宋体" w:hAnsi="宋体" w:eastAsia="宋体"/>
          <w:sz w:val="28"/>
          <w:szCs w:val="28"/>
        </w:rPr>
        <w:t>单位相关部门现场复核时，没有采购监督人员现场监督的；</w:t>
      </w:r>
    </w:p>
    <w:p w14:paraId="1B470417">
      <w:pPr>
        <w:rPr>
          <w:rFonts w:hint="eastAsia" w:ascii="宋体" w:hAnsi="宋体" w:eastAsia="宋体"/>
          <w:sz w:val="28"/>
          <w:szCs w:val="28"/>
        </w:rPr>
      </w:pPr>
      <w:r>
        <w:rPr>
          <w:rFonts w:hint="eastAsia" w:ascii="宋体" w:hAnsi="宋体" w:eastAsia="宋体"/>
          <w:sz w:val="28"/>
          <w:szCs w:val="28"/>
        </w:rPr>
        <w:t>（4）</w:t>
      </w:r>
      <w:r>
        <w:rPr>
          <w:rFonts w:hint="eastAsia" w:ascii="宋体" w:hAnsi="宋体" w:eastAsia="宋体"/>
          <w:sz w:val="28"/>
          <w:szCs w:val="28"/>
        </w:rPr>
        <w:tab/>
      </w:r>
      <w:r>
        <w:rPr>
          <w:rFonts w:hint="eastAsia" w:ascii="宋体" w:hAnsi="宋体" w:eastAsia="宋体"/>
          <w:sz w:val="28"/>
          <w:szCs w:val="28"/>
        </w:rPr>
        <w:t>单位相关部门现场复核内容超出规定范围的；</w:t>
      </w:r>
    </w:p>
    <w:p w14:paraId="7D1182FF">
      <w:pPr>
        <w:rPr>
          <w:rFonts w:hint="eastAsia" w:ascii="宋体" w:hAnsi="宋体" w:eastAsia="宋体"/>
          <w:sz w:val="28"/>
          <w:szCs w:val="28"/>
        </w:rPr>
      </w:pPr>
      <w:r>
        <w:rPr>
          <w:rFonts w:hint="eastAsia" w:ascii="宋体" w:hAnsi="宋体" w:eastAsia="宋体"/>
          <w:sz w:val="28"/>
          <w:szCs w:val="28"/>
        </w:rPr>
        <w:t>（5）</w:t>
      </w:r>
      <w:r>
        <w:rPr>
          <w:rFonts w:hint="eastAsia" w:ascii="宋体" w:hAnsi="宋体" w:eastAsia="宋体"/>
          <w:sz w:val="28"/>
          <w:szCs w:val="28"/>
        </w:rPr>
        <w:tab/>
      </w:r>
      <w:r>
        <w:rPr>
          <w:rFonts w:hint="eastAsia" w:ascii="宋体" w:hAnsi="宋体" w:eastAsia="宋体"/>
          <w:sz w:val="28"/>
          <w:szCs w:val="28"/>
        </w:rPr>
        <w:t>单位相关部门未提供书面建议的。</w:t>
      </w:r>
    </w:p>
    <w:p w14:paraId="46589A39">
      <w:pPr>
        <w:rPr>
          <w:rFonts w:hint="eastAsia" w:ascii="宋体" w:hAnsi="宋体" w:eastAsia="宋体"/>
          <w:sz w:val="28"/>
          <w:szCs w:val="28"/>
        </w:rPr>
      </w:pPr>
      <w:r>
        <w:rPr>
          <w:rFonts w:hint="eastAsia" w:ascii="宋体" w:hAnsi="宋体" w:eastAsia="宋体"/>
          <w:sz w:val="28"/>
          <w:szCs w:val="28"/>
        </w:rPr>
        <w:t xml:space="preserve">    13.编写磋商报告。磋商小组推荐成交候选供应商后，应向单位相关部门出具磋商报告。</w:t>
      </w:r>
    </w:p>
    <w:p w14:paraId="710BF9C5">
      <w:pPr>
        <w:rPr>
          <w:rFonts w:hint="eastAsia" w:ascii="宋体" w:hAnsi="宋体" w:eastAsia="宋体"/>
          <w:sz w:val="28"/>
          <w:szCs w:val="28"/>
        </w:rPr>
      </w:pPr>
      <w:r>
        <w:rPr>
          <w:rFonts w:hint="eastAsia" w:ascii="宋体" w:hAnsi="宋体" w:eastAsia="宋体"/>
          <w:sz w:val="28"/>
          <w:szCs w:val="28"/>
        </w:rPr>
        <w:t>磋商报告应当包括以下主要内容：</w:t>
      </w:r>
    </w:p>
    <w:p w14:paraId="02E1686A">
      <w:pPr>
        <w:rPr>
          <w:rFonts w:hint="eastAsia" w:ascii="宋体" w:hAnsi="宋体" w:eastAsia="宋体"/>
          <w:sz w:val="28"/>
          <w:szCs w:val="28"/>
        </w:rPr>
      </w:pPr>
      <w:r>
        <w:rPr>
          <w:rFonts w:hint="eastAsia" w:ascii="宋体" w:hAnsi="宋体" w:eastAsia="宋体"/>
          <w:sz w:val="28"/>
          <w:szCs w:val="28"/>
        </w:rPr>
        <w:t>（1）</w:t>
      </w:r>
      <w:r>
        <w:rPr>
          <w:rFonts w:hint="eastAsia" w:ascii="宋体" w:hAnsi="宋体" w:eastAsia="宋体"/>
          <w:sz w:val="28"/>
          <w:szCs w:val="28"/>
        </w:rPr>
        <w:tab/>
      </w:r>
      <w:r>
        <w:rPr>
          <w:rFonts w:hint="eastAsia" w:ascii="宋体" w:hAnsi="宋体" w:eastAsia="宋体"/>
          <w:sz w:val="28"/>
          <w:szCs w:val="28"/>
        </w:rPr>
        <w:t>邀请供应商参加采购活动的具体方式和相关情况；</w:t>
      </w:r>
    </w:p>
    <w:p w14:paraId="4B8ECCD4">
      <w:pPr>
        <w:rPr>
          <w:rFonts w:hint="eastAsia" w:ascii="宋体" w:hAnsi="宋体" w:eastAsia="宋体"/>
          <w:sz w:val="28"/>
          <w:szCs w:val="28"/>
        </w:rPr>
      </w:pPr>
      <w:r>
        <w:rPr>
          <w:rFonts w:hint="eastAsia" w:ascii="宋体" w:hAnsi="宋体" w:eastAsia="宋体"/>
          <w:sz w:val="28"/>
          <w:szCs w:val="28"/>
        </w:rPr>
        <w:t>（2）</w:t>
      </w:r>
      <w:r>
        <w:rPr>
          <w:rFonts w:hint="eastAsia" w:ascii="宋体" w:hAnsi="宋体" w:eastAsia="宋体"/>
          <w:sz w:val="28"/>
          <w:szCs w:val="28"/>
        </w:rPr>
        <w:tab/>
      </w:r>
      <w:r>
        <w:rPr>
          <w:rFonts w:hint="eastAsia" w:ascii="宋体" w:hAnsi="宋体" w:eastAsia="宋体"/>
          <w:sz w:val="28"/>
          <w:szCs w:val="28"/>
        </w:rPr>
        <w:t>响应文件开启日期和地点；</w:t>
      </w:r>
    </w:p>
    <w:p w14:paraId="647F8523">
      <w:pPr>
        <w:rPr>
          <w:rFonts w:hint="eastAsia" w:ascii="宋体" w:hAnsi="宋体" w:eastAsia="宋体"/>
          <w:sz w:val="28"/>
          <w:szCs w:val="28"/>
        </w:rPr>
      </w:pPr>
      <w:r>
        <w:rPr>
          <w:rFonts w:hint="eastAsia" w:ascii="宋体" w:hAnsi="宋体" w:eastAsia="宋体"/>
          <w:sz w:val="28"/>
          <w:szCs w:val="28"/>
        </w:rPr>
        <w:t>（3）</w:t>
      </w:r>
      <w:r>
        <w:rPr>
          <w:rFonts w:hint="eastAsia" w:ascii="宋体" w:hAnsi="宋体" w:eastAsia="宋体"/>
          <w:sz w:val="28"/>
          <w:szCs w:val="28"/>
        </w:rPr>
        <w:tab/>
      </w:r>
      <w:r>
        <w:rPr>
          <w:rFonts w:hint="eastAsia" w:ascii="宋体" w:hAnsi="宋体" w:eastAsia="宋体"/>
          <w:sz w:val="28"/>
          <w:szCs w:val="28"/>
        </w:rPr>
        <w:t>获取磋商文件的供应商名单和磋商小组成员名单；</w:t>
      </w:r>
    </w:p>
    <w:p w14:paraId="3AE16BC8">
      <w:pPr>
        <w:rPr>
          <w:rFonts w:hint="eastAsia" w:ascii="宋体" w:hAnsi="宋体" w:eastAsia="宋体"/>
          <w:sz w:val="28"/>
          <w:szCs w:val="28"/>
        </w:rPr>
      </w:pPr>
      <w:r>
        <w:rPr>
          <w:rFonts w:hint="eastAsia" w:ascii="宋体" w:hAnsi="宋体" w:eastAsia="宋体"/>
          <w:sz w:val="28"/>
          <w:szCs w:val="28"/>
        </w:rPr>
        <w:t>（4）</w:t>
      </w:r>
      <w:r>
        <w:rPr>
          <w:rFonts w:hint="eastAsia" w:ascii="宋体" w:hAnsi="宋体" w:eastAsia="宋体"/>
          <w:sz w:val="28"/>
          <w:szCs w:val="28"/>
        </w:rPr>
        <w:tab/>
      </w:r>
      <w:r>
        <w:rPr>
          <w:rFonts w:hint="eastAsia" w:ascii="宋体" w:hAnsi="宋体" w:eastAsia="宋体"/>
          <w:sz w:val="28"/>
          <w:szCs w:val="28"/>
        </w:rPr>
        <w:t>评审情况记录和说明，包括对供应商的资格审查情况、供应商响应文件审查情况、磋商情况、报价情况等；</w:t>
      </w:r>
    </w:p>
    <w:p w14:paraId="52DA2281">
      <w:pPr>
        <w:rPr>
          <w:rFonts w:hint="eastAsia" w:ascii="宋体" w:hAnsi="宋体" w:eastAsia="宋体"/>
          <w:sz w:val="28"/>
          <w:szCs w:val="28"/>
        </w:rPr>
      </w:pPr>
      <w:r>
        <w:rPr>
          <w:rFonts w:hint="eastAsia" w:ascii="宋体" w:hAnsi="宋体" w:eastAsia="宋体"/>
          <w:sz w:val="28"/>
          <w:szCs w:val="28"/>
        </w:rPr>
        <w:t>（5）</w:t>
      </w:r>
      <w:r>
        <w:rPr>
          <w:rFonts w:hint="eastAsia" w:ascii="宋体" w:hAnsi="宋体" w:eastAsia="宋体"/>
          <w:sz w:val="28"/>
          <w:szCs w:val="28"/>
        </w:rPr>
        <w:tab/>
      </w:r>
      <w:r>
        <w:rPr>
          <w:rFonts w:hint="eastAsia" w:ascii="宋体" w:hAnsi="宋体" w:eastAsia="宋体"/>
          <w:sz w:val="28"/>
          <w:szCs w:val="28"/>
        </w:rPr>
        <w:t>提出的成交候选供应商的排序名单及理由。</w:t>
      </w:r>
    </w:p>
    <w:p w14:paraId="5A3C61C3">
      <w:pPr>
        <w:rPr>
          <w:rFonts w:hint="eastAsia" w:ascii="宋体" w:hAnsi="宋体" w:eastAsia="宋体"/>
          <w:sz w:val="28"/>
          <w:szCs w:val="28"/>
        </w:rPr>
      </w:pPr>
      <w:r>
        <w:rPr>
          <w:rFonts w:hint="eastAsia" w:ascii="宋体" w:hAnsi="宋体" w:eastAsia="宋体"/>
          <w:sz w:val="28"/>
          <w:szCs w:val="28"/>
        </w:rPr>
        <w:t>磋商报告应当由磋商小组全体人员签字认可。磋商小组成员对磋商报告有异议的，磋商小 组按照少数服从多数的原则推荐成交候选供应商，采购程序继续进行。对磋商报告有异议 的磋商小组成员，应当在报告上签署不同意见并说明理由，由磋商小组书面记录相关情况。磋商小组成员拒绝在报告上签字又不书面说明其不同意见和理由的，视为同意磋商报告。</w:t>
      </w:r>
    </w:p>
    <w:p w14:paraId="06046812">
      <w:pPr>
        <w:rPr>
          <w:rFonts w:hint="eastAsia" w:ascii="宋体" w:hAnsi="宋体" w:eastAsia="宋体"/>
          <w:sz w:val="28"/>
          <w:szCs w:val="28"/>
        </w:rPr>
      </w:pPr>
      <w:r>
        <w:rPr>
          <w:rFonts w:hint="eastAsia" w:ascii="宋体" w:hAnsi="宋体" w:eastAsia="宋体"/>
          <w:sz w:val="28"/>
          <w:szCs w:val="28"/>
        </w:rPr>
        <w:t>14.磋商异议处理规则。在磋商过程中，磋商小组成员对响应文件是否符合磋商文件规定存在争议的，应当以少数服从多数的原则处理，但不违背磋商文件规定。有不同意见的磋商小组成员认为认定过程和结果不符合法律法规或者磋商文件规定的，应当在磋商报告中予以反映。</w:t>
      </w:r>
    </w:p>
    <w:p w14:paraId="38702682">
      <w:pPr>
        <w:rPr>
          <w:rFonts w:hint="eastAsia" w:ascii="宋体" w:hAnsi="宋体" w:eastAsia="宋体"/>
          <w:sz w:val="28"/>
          <w:szCs w:val="28"/>
        </w:rPr>
      </w:pPr>
      <w:r>
        <w:rPr>
          <w:rFonts w:hint="eastAsia" w:ascii="宋体" w:hAnsi="宋体" w:eastAsia="宋体"/>
          <w:sz w:val="28"/>
          <w:szCs w:val="28"/>
        </w:rPr>
        <w:t>15.供应商澄清、说明</w:t>
      </w:r>
    </w:p>
    <w:p w14:paraId="243A94C9">
      <w:pPr>
        <w:rPr>
          <w:rFonts w:hint="eastAsia" w:ascii="宋体" w:hAnsi="宋体" w:eastAsia="宋体"/>
          <w:sz w:val="28"/>
          <w:szCs w:val="28"/>
        </w:rPr>
      </w:pPr>
      <w:r>
        <w:rPr>
          <w:rFonts w:hint="eastAsia" w:ascii="宋体" w:hAnsi="宋体" w:eastAsia="宋体"/>
          <w:sz w:val="28"/>
          <w:szCs w:val="28"/>
        </w:rPr>
        <w:t>15.1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C51D552">
      <w:pPr>
        <w:rPr>
          <w:rFonts w:hint="eastAsia" w:ascii="宋体" w:hAnsi="宋体" w:eastAsia="宋体"/>
          <w:sz w:val="28"/>
          <w:szCs w:val="28"/>
        </w:rPr>
      </w:pPr>
      <w:r>
        <w:rPr>
          <w:rFonts w:hint="eastAsia" w:ascii="宋体" w:hAnsi="宋体" w:eastAsia="宋体"/>
          <w:sz w:val="28"/>
          <w:szCs w:val="28"/>
        </w:rPr>
        <w:t>15.2 磋商小组要求供应商澄清、说明或者更正响应文件应当以书面形式作出。供应商的澄清、说明或者更正应当由法定代表人或其授权代表签字或者加盖公章。</w:t>
      </w:r>
    </w:p>
    <w:p w14:paraId="069EEB52">
      <w:pPr>
        <w:rPr>
          <w:rFonts w:hint="eastAsia" w:ascii="宋体" w:hAnsi="宋体" w:eastAsia="宋体"/>
          <w:sz w:val="28"/>
          <w:szCs w:val="28"/>
        </w:rPr>
      </w:pPr>
      <w:r>
        <w:rPr>
          <w:rFonts w:hint="eastAsia" w:ascii="宋体" w:hAnsi="宋体" w:eastAsia="宋体"/>
          <w:sz w:val="28"/>
          <w:szCs w:val="28"/>
        </w:rPr>
        <w:t>16.终止磋商采购活动。</w:t>
      </w:r>
    </w:p>
    <w:p w14:paraId="4FF8E33B">
      <w:pPr>
        <w:rPr>
          <w:rFonts w:hint="eastAsia" w:ascii="宋体" w:hAnsi="宋体" w:eastAsia="宋体"/>
          <w:sz w:val="28"/>
          <w:szCs w:val="28"/>
        </w:rPr>
      </w:pPr>
      <w:r>
        <w:rPr>
          <w:rFonts w:hint="eastAsia" w:ascii="宋体" w:hAnsi="宋体" w:eastAsia="宋体"/>
          <w:sz w:val="28"/>
          <w:szCs w:val="28"/>
        </w:rPr>
        <w:t>出现下列情形之一的，采购人或者单位相关部门应当终止竞争性磋商采购活动，发布项目终止公告并说明原因，重新开展采购活动：</w:t>
      </w:r>
    </w:p>
    <w:p w14:paraId="4E50A395">
      <w:pPr>
        <w:rPr>
          <w:rFonts w:hint="eastAsia" w:ascii="宋体" w:hAnsi="宋体" w:eastAsia="宋体"/>
          <w:sz w:val="28"/>
          <w:szCs w:val="28"/>
        </w:rPr>
      </w:pPr>
      <w:r>
        <w:rPr>
          <w:rFonts w:hint="eastAsia" w:ascii="宋体" w:hAnsi="宋体" w:eastAsia="宋体"/>
          <w:sz w:val="28"/>
          <w:szCs w:val="28"/>
        </w:rPr>
        <w:t>（1）</w:t>
      </w:r>
      <w:r>
        <w:rPr>
          <w:rFonts w:hint="eastAsia" w:ascii="宋体" w:hAnsi="宋体" w:eastAsia="宋体"/>
          <w:sz w:val="28"/>
          <w:szCs w:val="28"/>
        </w:rPr>
        <w:tab/>
      </w:r>
      <w:r>
        <w:rPr>
          <w:rFonts w:hint="eastAsia" w:ascii="宋体" w:hAnsi="宋体" w:eastAsia="宋体"/>
          <w:sz w:val="28"/>
          <w:szCs w:val="28"/>
        </w:rPr>
        <w:t>因情况变化，不再符合规定的竞争性磋商采购方式适用情形的；</w:t>
      </w:r>
    </w:p>
    <w:p w14:paraId="5963D75F">
      <w:pPr>
        <w:rPr>
          <w:rFonts w:hint="eastAsia" w:ascii="宋体" w:hAnsi="宋体" w:eastAsia="宋体"/>
          <w:sz w:val="28"/>
          <w:szCs w:val="28"/>
        </w:rPr>
      </w:pPr>
      <w:r>
        <w:rPr>
          <w:rFonts w:hint="eastAsia" w:ascii="宋体" w:hAnsi="宋体" w:eastAsia="宋体"/>
          <w:sz w:val="28"/>
          <w:szCs w:val="28"/>
        </w:rPr>
        <w:t>（2）出现影响采购公正的违法、违规行为的；</w:t>
      </w:r>
    </w:p>
    <w:p w14:paraId="1BFB6DE8">
      <w:pPr>
        <w:rPr>
          <w:rFonts w:hint="eastAsia" w:ascii="宋体" w:hAnsi="宋体" w:eastAsia="宋体"/>
          <w:sz w:val="28"/>
          <w:szCs w:val="28"/>
        </w:rPr>
      </w:pPr>
      <w:r>
        <w:rPr>
          <w:rFonts w:hint="eastAsia" w:ascii="宋体" w:hAnsi="宋体" w:eastAsia="宋体"/>
          <w:sz w:val="28"/>
          <w:szCs w:val="28"/>
        </w:rPr>
        <w:t>（3）在采购过程中符合要求的供应商或者报价未超过采购预算的供应商不足 3 家的。</w:t>
      </w:r>
    </w:p>
    <w:p w14:paraId="16E046D0">
      <w:pPr>
        <w:rPr>
          <w:rFonts w:hint="eastAsia" w:ascii="宋体" w:hAnsi="宋体" w:eastAsia="宋体"/>
          <w:sz w:val="28"/>
          <w:szCs w:val="28"/>
        </w:rPr>
      </w:pPr>
      <w:r>
        <w:rPr>
          <w:rFonts w:hint="eastAsia" w:ascii="宋体" w:hAnsi="宋体" w:eastAsia="宋体"/>
          <w:sz w:val="28"/>
          <w:szCs w:val="28"/>
        </w:rPr>
        <w:t>三、综合评分</w:t>
      </w:r>
    </w:p>
    <w:p w14:paraId="2BF0C799">
      <w:pPr>
        <w:rPr>
          <w:rFonts w:hint="eastAsia" w:ascii="宋体" w:hAnsi="宋体" w:eastAsia="宋体"/>
          <w:sz w:val="28"/>
          <w:szCs w:val="28"/>
        </w:rPr>
      </w:pPr>
      <w:r>
        <w:rPr>
          <w:rFonts w:hint="eastAsia" w:ascii="宋体" w:hAnsi="宋体" w:eastAsia="宋体"/>
          <w:sz w:val="28"/>
          <w:szCs w:val="28"/>
        </w:rPr>
        <w:t>1.本次综合评分的因素是：价格、商务、技术等。</w:t>
      </w:r>
    </w:p>
    <w:p w14:paraId="3D672867">
      <w:pPr>
        <w:rPr>
          <w:rFonts w:hint="eastAsia" w:ascii="宋体" w:hAnsi="宋体" w:eastAsia="宋体"/>
          <w:sz w:val="28"/>
          <w:szCs w:val="28"/>
        </w:rPr>
      </w:pPr>
      <w:r>
        <w:rPr>
          <w:rFonts w:hint="eastAsia" w:ascii="宋体" w:hAnsi="宋体" w:eastAsia="宋体"/>
          <w:sz w:val="28"/>
          <w:szCs w:val="28"/>
        </w:rPr>
        <w:t>2.除价格因素外，磋商小组成员应当根据自身专业情况独立对每个有效供应商的响应文件进行评价、独立打分。</w:t>
      </w:r>
    </w:p>
    <w:p w14:paraId="15C39B13">
      <w:pPr>
        <w:rPr>
          <w:rFonts w:hint="default" w:ascii="宋体" w:hAnsi="宋体" w:eastAsia="宋体"/>
          <w:sz w:val="28"/>
          <w:szCs w:val="28"/>
          <w:lang w:val="en-US" w:eastAsia="zh-CN"/>
        </w:rPr>
      </w:pPr>
      <w:r>
        <w:rPr>
          <w:rFonts w:hint="eastAsia" w:ascii="宋体" w:hAnsi="宋体" w:eastAsia="宋体"/>
          <w:sz w:val="28"/>
          <w:szCs w:val="28"/>
        </w:rPr>
        <w:t>磋商总得分=F1+F2</w:t>
      </w:r>
      <w:r>
        <w:rPr>
          <w:rFonts w:hint="eastAsia" w:ascii="宋体" w:hAnsi="宋体" w:eastAsia="宋体"/>
          <w:sz w:val="28"/>
          <w:szCs w:val="28"/>
          <w:lang w:val="en-US" w:eastAsia="zh-CN"/>
        </w:rPr>
        <w:t>+F3</w:t>
      </w:r>
    </w:p>
    <w:p w14:paraId="11A18A3B">
      <w:pPr>
        <w:rPr>
          <w:rFonts w:hint="eastAsia" w:ascii="宋体" w:hAnsi="宋体" w:eastAsia="宋体"/>
          <w:sz w:val="28"/>
          <w:szCs w:val="28"/>
        </w:rPr>
      </w:pPr>
      <w:r>
        <w:rPr>
          <w:rFonts w:hint="eastAsia" w:ascii="宋体" w:hAnsi="宋体" w:eastAsia="宋体"/>
          <w:sz w:val="28"/>
          <w:szCs w:val="28"/>
        </w:rPr>
        <w:t>3.综合评分明细表</w:t>
      </w:r>
    </w:p>
    <w:p w14:paraId="4E5DDB6A">
      <w:pPr>
        <w:rPr>
          <w:rFonts w:hint="eastAsia" w:ascii="宋体" w:hAnsi="宋体" w:eastAsia="宋体"/>
          <w:sz w:val="28"/>
          <w:szCs w:val="28"/>
        </w:rPr>
      </w:pPr>
      <w:r>
        <w:rPr>
          <w:rFonts w:hint="eastAsia" w:ascii="宋体" w:hAnsi="宋体" w:eastAsia="宋体"/>
          <w:sz w:val="28"/>
          <w:szCs w:val="28"/>
        </w:rPr>
        <w:t>3.1综合评分明细表的制定以科学合理、降低评委会自由裁量权为原则。</w:t>
      </w:r>
    </w:p>
    <w:p w14:paraId="3D677275">
      <w:pPr>
        <w:rPr>
          <w:rFonts w:hint="eastAsia" w:ascii="宋体" w:hAnsi="宋体" w:eastAsia="宋体"/>
          <w:sz w:val="28"/>
          <w:szCs w:val="28"/>
        </w:rPr>
      </w:pPr>
      <w:r>
        <w:rPr>
          <w:rFonts w:hint="eastAsia" w:ascii="宋体" w:hAnsi="宋体" w:eastAsia="宋体"/>
          <w:sz w:val="28"/>
          <w:szCs w:val="28"/>
        </w:rPr>
        <w:t>3.2综合评分明细表</w:t>
      </w:r>
    </w:p>
    <w:p w14:paraId="1574E15F">
      <w:pPr>
        <w:rPr>
          <w:rFonts w:hint="eastAsia" w:ascii="宋体" w:hAnsi="宋体" w:eastAsia="宋体"/>
          <w:sz w:val="28"/>
          <w:szCs w:val="28"/>
        </w:rPr>
      </w:pPr>
      <w:r>
        <w:rPr>
          <w:rFonts w:hint="eastAsia" w:ascii="宋体" w:hAnsi="宋体" w:eastAsia="宋体"/>
          <w:sz w:val="28"/>
          <w:szCs w:val="28"/>
        </w:rPr>
        <w:t>价格标评审部分 F1 满足磋商文件要求且价格最低的磋商报价为评标基准价； 1）有效供应商的报价等于评标基准价时，其商务报价评分 F1 值为满分 30 分；</w:t>
      </w:r>
    </w:p>
    <w:p w14:paraId="0F7A430A">
      <w:pPr>
        <w:rPr>
          <w:rFonts w:hint="eastAsia" w:ascii="宋体" w:hAnsi="宋体" w:eastAsia="宋体"/>
          <w:sz w:val="28"/>
          <w:szCs w:val="28"/>
        </w:rPr>
      </w:pPr>
      <w:r>
        <w:rPr>
          <w:rFonts w:hint="eastAsia" w:ascii="宋体" w:hAnsi="宋体" w:eastAsia="宋体"/>
          <w:sz w:val="28"/>
          <w:szCs w:val="28"/>
        </w:rPr>
        <w:t>2）如投标供应商报价超过采购预算或最高限价，作无效投标处理。</w:t>
      </w:r>
    </w:p>
    <w:p w14:paraId="7BC8EBD8">
      <w:pPr>
        <w:rPr>
          <w:rFonts w:hint="eastAsia" w:ascii="宋体" w:hAnsi="宋体" w:eastAsia="宋体"/>
          <w:sz w:val="28"/>
          <w:szCs w:val="28"/>
        </w:rPr>
      </w:pPr>
      <w:r>
        <w:rPr>
          <w:rFonts w:hint="eastAsia" w:ascii="宋体" w:hAnsi="宋体" w:eastAsia="宋体"/>
          <w:sz w:val="28"/>
          <w:szCs w:val="28"/>
        </w:rPr>
        <w:t>4）如有效供应商少于 3 家，重新组织磋商</w:t>
      </w:r>
    </w:p>
    <w:tbl>
      <w:tblPr>
        <w:tblStyle w:val="11"/>
        <w:tblpPr w:leftFromText="4536" w:rightFromText="4536" w:bottomFromText="284" w:vertAnchor="text" w:tblpXSpec="center" w:tblpY="1"/>
        <w:tblOverlap w:val="never"/>
        <w:tblW w:w="5190" w:type="pct"/>
        <w:tblInd w:w="-168"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092"/>
        <w:gridCol w:w="1170"/>
        <w:gridCol w:w="5654"/>
        <w:gridCol w:w="930"/>
      </w:tblGrid>
      <w:tr w14:paraId="046085A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35" w:hRule="atLeast"/>
        </w:trPr>
        <w:tc>
          <w:tcPr>
            <w:tcW w:w="1092" w:type="dxa"/>
            <w:vAlign w:val="center"/>
          </w:tcPr>
          <w:p w14:paraId="632F24AD">
            <w:pPr>
              <w:spacing w:line="320" w:lineRule="exact"/>
              <w:jc w:val="center"/>
              <w:rPr>
                <w:rFonts w:hint="default" w:eastAsia="宋体" w:cs="Times New Roman"/>
                <w:b/>
                <w:bCs/>
                <w:sz w:val="20"/>
                <w:szCs w:val="20"/>
              </w:rPr>
            </w:pPr>
            <w:r>
              <w:rPr>
                <w:rFonts w:hint="eastAsia" w:ascii="宋体" w:hAnsi="宋体" w:cs="宋体"/>
                <w:color w:val="000000"/>
                <w:sz w:val="24"/>
              </w:rPr>
              <w:t>类别</w:t>
            </w:r>
          </w:p>
        </w:tc>
        <w:tc>
          <w:tcPr>
            <w:tcW w:w="1170" w:type="dxa"/>
            <w:vAlign w:val="center"/>
          </w:tcPr>
          <w:p w14:paraId="4FC0050C">
            <w:pPr>
              <w:spacing w:line="320" w:lineRule="exact"/>
              <w:ind w:left="-107" w:leftChars="-51"/>
              <w:jc w:val="right"/>
              <w:rPr>
                <w:rFonts w:hint="default" w:eastAsia="宋体" w:cs="Times New Roman"/>
                <w:b/>
                <w:bCs/>
                <w:sz w:val="20"/>
                <w:szCs w:val="20"/>
              </w:rPr>
            </w:pPr>
            <w:r>
              <w:rPr>
                <w:rFonts w:hint="eastAsia" w:ascii="宋体" w:hAnsi="宋体" w:cs="宋体"/>
                <w:color w:val="000000"/>
                <w:sz w:val="24"/>
              </w:rPr>
              <w:t>评审项目</w:t>
            </w:r>
          </w:p>
        </w:tc>
        <w:tc>
          <w:tcPr>
            <w:tcW w:w="5655" w:type="dxa"/>
            <w:vAlign w:val="center"/>
          </w:tcPr>
          <w:p w14:paraId="741D5B84">
            <w:pPr>
              <w:spacing w:line="320" w:lineRule="exact"/>
              <w:jc w:val="center"/>
              <w:rPr>
                <w:rFonts w:hint="default" w:eastAsia="宋体" w:cs="Times New Roman"/>
                <w:b/>
                <w:bCs/>
                <w:sz w:val="20"/>
                <w:szCs w:val="20"/>
              </w:rPr>
            </w:pPr>
            <w:r>
              <w:rPr>
                <w:rFonts w:hint="eastAsia" w:ascii="宋体" w:hAnsi="宋体" w:cs="宋体"/>
                <w:color w:val="000000"/>
                <w:sz w:val="24"/>
              </w:rPr>
              <w:t>评分内容</w:t>
            </w:r>
          </w:p>
        </w:tc>
        <w:tc>
          <w:tcPr>
            <w:tcW w:w="930" w:type="dxa"/>
            <w:vAlign w:val="center"/>
          </w:tcPr>
          <w:p w14:paraId="4D80BF20">
            <w:pPr>
              <w:spacing w:line="320" w:lineRule="exact"/>
              <w:jc w:val="center"/>
              <w:rPr>
                <w:rFonts w:hint="default" w:eastAsia="宋体" w:cs="Times New Roman"/>
                <w:b/>
                <w:bCs/>
                <w:sz w:val="20"/>
                <w:szCs w:val="20"/>
              </w:rPr>
            </w:pPr>
            <w:r>
              <w:rPr>
                <w:rFonts w:hint="eastAsia" w:ascii="宋体" w:hAnsi="宋体" w:cs="宋体"/>
                <w:color w:val="000000"/>
                <w:sz w:val="24"/>
              </w:rPr>
              <w:t>说明</w:t>
            </w:r>
          </w:p>
        </w:tc>
      </w:tr>
      <w:tr w14:paraId="175A0AC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092" w:type="dxa"/>
            <w:vAlign w:val="center"/>
          </w:tcPr>
          <w:p w14:paraId="66DB1117">
            <w:pPr>
              <w:spacing w:line="320" w:lineRule="exact"/>
              <w:jc w:val="center"/>
              <w:rPr>
                <w:rFonts w:hint="eastAsia" w:ascii="宋体" w:hAnsi="宋体" w:cs="宋体"/>
                <w:color w:val="000000"/>
                <w:sz w:val="24"/>
              </w:rPr>
            </w:pPr>
            <w:r>
              <w:rPr>
                <w:rFonts w:hint="eastAsia" w:ascii="宋体" w:hAnsi="宋体" w:cs="宋体"/>
                <w:color w:val="000000"/>
                <w:sz w:val="24"/>
              </w:rPr>
              <w:t>报价</w:t>
            </w:r>
          </w:p>
          <w:p w14:paraId="064C8518">
            <w:pPr>
              <w:spacing w:line="320" w:lineRule="exact"/>
              <w:jc w:val="center"/>
              <w:rPr>
                <w:rFonts w:hint="eastAsia" w:ascii="宋体" w:hAnsi="宋体" w:cs="宋体"/>
                <w:color w:val="000000"/>
                <w:sz w:val="24"/>
              </w:rPr>
            </w:pPr>
            <w:r>
              <w:rPr>
                <w:rFonts w:hint="eastAsia" w:ascii="宋体" w:hAnsi="宋体" w:cs="宋体"/>
                <w:color w:val="000000"/>
                <w:sz w:val="24"/>
              </w:rPr>
              <w:t>部分</w:t>
            </w:r>
          </w:p>
          <w:p w14:paraId="22175266">
            <w:pPr>
              <w:spacing w:line="320" w:lineRule="exact"/>
              <w:ind w:left="-50" w:leftChars="-24"/>
              <w:rPr>
                <w:rFonts w:hint="eastAsia" w:ascii="宋体" w:hAnsi="宋体" w:cs="宋体"/>
                <w:color w:val="000000"/>
                <w:spacing w:val="-20"/>
                <w:sz w:val="24"/>
              </w:rPr>
            </w:pPr>
            <w:r>
              <w:rPr>
                <w:rFonts w:hint="eastAsia" w:ascii="宋体" w:hAnsi="宋体" w:cs="宋体"/>
                <w:color w:val="000000"/>
                <w:spacing w:val="-20"/>
                <w:sz w:val="24"/>
              </w:rPr>
              <w:t>（30分）</w:t>
            </w:r>
          </w:p>
          <w:p w14:paraId="0081C505">
            <w:pPr>
              <w:spacing w:line="320" w:lineRule="exact"/>
              <w:ind w:left="-50" w:leftChars="-24"/>
              <w:jc w:val="center"/>
              <w:rPr>
                <w:rFonts w:hint="eastAsia" w:asciiTheme="minorEastAsia" w:hAnsiTheme="minorEastAsia" w:eastAsiaTheme="minorEastAsia" w:cstheme="minorEastAsia"/>
                <w:sz w:val="21"/>
                <w:szCs w:val="21"/>
              </w:rPr>
            </w:pPr>
            <w:r>
              <w:rPr>
                <w:rFonts w:hint="eastAsia" w:ascii="宋体" w:hAnsi="宋体" w:cs="宋体"/>
                <w:color w:val="000000"/>
                <w:sz w:val="24"/>
              </w:rPr>
              <w:t>（F1）</w:t>
            </w:r>
          </w:p>
        </w:tc>
        <w:tc>
          <w:tcPr>
            <w:tcW w:w="1170" w:type="dxa"/>
            <w:vAlign w:val="center"/>
          </w:tcPr>
          <w:p w14:paraId="16C8E4A2">
            <w:pPr>
              <w:spacing w:line="320" w:lineRule="exact"/>
              <w:ind w:left="-50" w:leftChars="-24"/>
              <w:jc w:val="center"/>
              <w:rPr>
                <w:rFonts w:hint="eastAsia" w:ascii="宋体" w:hAnsi="宋体" w:cs="宋体"/>
                <w:color w:val="000000"/>
                <w:sz w:val="24"/>
              </w:rPr>
            </w:pPr>
            <w:r>
              <w:rPr>
                <w:rFonts w:hint="eastAsia" w:ascii="宋体" w:hAnsi="宋体" w:cs="宋体"/>
                <w:color w:val="000000"/>
                <w:sz w:val="24"/>
              </w:rPr>
              <w:t>磋商报价</w:t>
            </w:r>
          </w:p>
          <w:p w14:paraId="2F15D4D5">
            <w:pPr>
              <w:spacing w:line="320" w:lineRule="exact"/>
              <w:ind w:left="-50" w:leftChars="-24"/>
              <w:jc w:val="center"/>
              <w:rPr>
                <w:rFonts w:hint="eastAsia" w:ascii="宋体" w:hAnsi="宋体" w:cs="宋体"/>
                <w:color w:val="000000"/>
                <w:sz w:val="24"/>
              </w:rPr>
            </w:pPr>
            <w:r>
              <w:rPr>
                <w:rFonts w:hint="eastAsia" w:ascii="宋体" w:hAnsi="宋体" w:cs="宋体"/>
                <w:color w:val="000000"/>
                <w:sz w:val="24"/>
              </w:rPr>
              <w:t>得分</w:t>
            </w:r>
          </w:p>
          <w:p w14:paraId="15E3C26A">
            <w:pPr>
              <w:spacing w:line="320" w:lineRule="exact"/>
              <w:ind w:left="-50" w:leftChars="-24"/>
              <w:jc w:val="center"/>
              <w:rPr>
                <w:rFonts w:hint="eastAsia" w:asciiTheme="minorEastAsia" w:hAnsiTheme="minorEastAsia" w:eastAsiaTheme="minorEastAsia" w:cstheme="minorEastAsia"/>
                <w:b/>
                <w:bCs/>
                <w:sz w:val="21"/>
                <w:szCs w:val="21"/>
              </w:rPr>
            </w:pPr>
            <w:r>
              <w:rPr>
                <w:rFonts w:hint="eastAsia" w:ascii="宋体" w:hAnsi="宋体" w:cs="宋体"/>
                <w:color w:val="000000"/>
                <w:spacing w:val="-20"/>
                <w:sz w:val="24"/>
              </w:rPr>
              <w:t>（30分）</w:t>
            </w:r>
          </w:p>
        </w:tc>
        <w:tc>
          <w:tcPr>
            <w:tcW w:w="5655" w:type="dxa"/>
            <w:vAlign w:val="center"/>
          </w:tcPr>
          <w:p w14:paraId="7891CD9B">
            <w:pPr>
              <w:spacing w:line="320" w:lineRule="exact"/>
              <w:rPr>
                <w:rFonts w:hint="eastAsia" w:ascii="宋体" w:hAnsi="宋体" w:cs="宋体"/>
                <w:color w:val="000000"/>
                <w:szCs w:val="21"/>
              </w:rPr>
            </w:pPr>
            <w:r>
              <w:rPr>
                <w:rFonts w:hint="eastAsia" w:ascii="宋体" w:hAnsi="宋体" w:cs="宋体"/>
                <w:color w:val="000000"/>
                <w:szCs w:val="21"/>
              </w:rPr>
              <w:t>潜在供应商在进行竞争性磋商时，根据自身承受能力报出第一次和第二次的磋商报价（最终磋商报价）。磋商小组对各潜在供应商的最终（二次）磋商报价采用低价优先法计算打分。</w:t>
            </w:r>
          </w:p>
          <w:p w14:paraId="5FF37C6B">
            <w:pPr>
              <w:spacing w:line="320" w:lineRule="exact"/>
              <w:rPr>
                <w:rFonts w:hint="eastAsia" w:ascii="宋体" w:hAnsi="宋体" w:cs="宋体"/>
                <w:color w:val="000000"/>
                <w:szCs w:val="21"/>
              </w:rPr>
            </w:pPr>
            <w:r>
              <w:rPr>
                <w:rFonts w:hint="eastAsia" w:ascii="宋体" w:hAnsi="宋体" w:cs="宋体"/>
                <w:color w:val="000000"/>
                <w:szCs w:val="21"/>
              </w:rPr>
              <w:t>磋商小组对各潜在供应商的最终（二次）磋商报价进行评审，以最终（二次）磋商报价最低的为磋商评审基准价，满足磋商文件要求且磋商报价最低者得满分，其他潜在供应商的磋商报价分按照下列公式计算：</w:t>
            </w:r>
          </w:p>
          <w:p w14:paraId="4FE4A60B">
            <w:pPr>
              <w:spacing w:line="320" w:lineRule="exact"/>
              <w:rPr>
                <w:rFonts w:hint="eastAsia" w:ascii="宋体" w:hAnsi="宋体" w:cs="宋体"/>
                <w:b/>
                <w:color w:val="000000"/>
                <w:szCs w:val="21"/>
              </w:rPr>
            </w:pPr>
            <w:r>
              <w:rPr>
                <w:rFonts w:hint="eastAsia" w:ascii="宋体" w:hAnsi="宋体" w:cs="宋体"/>
                <w:b/>
                <w:color w:val="000000"/>
                <w:szCs w:val="21"/>
              </w:rPr>
              <w:t>磋商报价得分＝（磋商基准价/最终（二次）磋商报价）×30</w:t>
            </w:r>
          </w:p>
          <w:p w14:paraId="53EEBB98">
            <w:pPr>
              <w:spacing w:line="320" w:lineRule="exact"/>
              <w:rPr>
                <w:rFonts w:hint="eastAsia" w:asciiTheme="minorEastAsia" w:hAnsiTheme="minorEastAsia" w:eastAsiaTheme="minorEastAsia" w:cstheme="minorEastAsia"/>
                <w:b/>
                <w:bCs/>
                <w:sz w:val="21"/>
                <w:szCs w:val="21"/>
                <w:lang w:val="en-US" w:eastAsia="zh-CN"/>
              </w:rPr>
            </w:pPr>
            <w:r>
              <w:rPr>
                <w:rFonts w:hint="eastAsia" w:ascii="宋体" w:hAnsi="宋体" w:cs="宋体"/>
                <w:b/>
                <w:color w:val="000000"/>
                <w:szCs w:val="21"/>
              </w:rPr>
              <w:t>注：</w:t>
            </w:r>
            <w:r>
              <w:rPr>
                <w:rFonts w:hint="eastAsia" w:ascii="宋体" w:hAnsi="宋体" w:cs="宋体"/>
                <w:b/>
                <w:szCs w:val="21"/>
              </w:rPr>
              <w:t>根据第二章磋商须知7.1、7.2、7.3、7.4条规定，达到条件的价格给予6%的扣除，用扣除后的价格参与评审（不得重复享受政策）。未按规定说明或不真实的不予价格扣除。</w:t>
            </w:r>
          </w:p>
        </w:tc>
        <w:tc>
          <w:tcPr>
            <w:tcW w:w="930" w:type="dxa"/>
            <w:vAlign w:val="center"/>
          </w:tcPr>
          <w:p w14:paraId="3D1F20F7">
            <w:pPr>
              <w:spacing w:line="320" w:lineRule="exact"/>
              <w:rPr>
                <w:rFonts w:hint="eastAsia" w:asciiTheme="minorEastAsia" w:hAnsiTheme="minorEastAsia" w:eastAsiaTheme="minorEastAsia" w:cstheme="minorEastAsia"/>
                <w:sz w:val="21"/>
                <w:szCs w:val="21"/>
              </w:rPr>
            </w:pPr>
          </w:p>
        </w:tc>
      </w:tr>
      <w:tr w14:paraId="32261E4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092" w:type="dxa"/>
            <w:vMerge w:val="restart"/>
            <w:vAlign w:val="center"/>
          </w:tcPr>
          <w:p w14:paraId="7CAEAA81">
            <w:pPr>
              <w:spacing w:line="320" w:lineRule="exact"/>
              <w:jc w:val="center"/>
              <w:rPr>
                <w:rFonts w:hint="eastAsia" w:ascii="宋体" w:hAnsi="宋体" w:cs="宋体"/>
                <w:color w:val="000000"/>
                <w:sz w:val="24"/>
              </w:rPr>
            </w:pPr>
            <w:r>
              <w:rPr>
                <w:rFonts w:hint="eastAsia" w:ascii="宋体" w:hAnsi="宋体" w:cs="宋体"/>
                <w:color w:val="000000"/>
                <w:sz w:val="24"/>
              </w:rPr>
              <w:t>技术</w:t>
            </w:r>
          </w:p>
          <w:p w14:paraId="50BD59CB">
            <w:pPr>
              <w:spacing w:line="320" w:lineRule="exact"/>
              <w:jc w:val="center"/>
              <w:rPr>
                <w:rFonts w:hint="eastAsia" w:ascii="宋体" w:hAnsi="宋体" w:cs="宋体"/>
                <w:color w:val="000000"/>
                <w:sz w:val="24"/>
              </w:rPr>
            </w:pPr>
            <w:r>
              <w:rPr>
                <w:rFonts w:hint="eastAsia" w:ascii="宋体" w:hAnsi="宋体" w:cs="宋体"/>
                <w:color w:val="000000"/>
                <w:sz w:val="24"/>
              </w:rPr>
              <w:t>部分</w:t>
            </w:r>
          </w:p>
          <w:p w14:paraId="4AC72298">
            <w:pPr>
              <w:spacing w:line="320" w:lineRule="exact"/>
              <w:jc w:val="center"/>
              <w:rPr>
                <w:rFonts w:hint="eastAsia" w:ascii="宋体" w:hAnsi="宋体" w:cs="宋体"/>
                <w:color w:val="000000"/>
                <w:spacing w:val="-20"/>
                <w:sz w:val="24"/>
              </w:rPr>
            </w:pPr>
            <w:r>
              <w:rPr>
                <w:rFonts w:hint="eastAsia" w:ascii="宋体" w:hAnsi="宋体" w:cs="宋体"/>
                <w:color w:val="000000"/>
                <w:spacing w:val="-20"/>
                <w:sz w:val="24"/>
              </w:rPr>
              <w:t>（70分）</w:t>
            </w:r>
          </w:p>
          <w:p w14:paraId="5D0937B5">
            <w:pPr>
              <w:spacing w:line="320" w:lineRule="exact"/>
              <w:jc w:val="center"/>
              <w:rPr>
                <w:rFonts w:hint="eastAsia" w:asciiTheme="minorEastAsia" w:hAnsiTheme="minorEastAsia" w:eastAsiaTheme="minorEastAsia" w:cstheme="minorEastAsia"/>
                <w:sz w:val="21"/>
                <w:szCs w:val="21"/>
              </w:rPr>
            </w:pPr>
            <w:r>
              <w:rPr>
                <w:rFonts w:hint="eastAsia" w:ascii="宋体" w:hAnsi="宋体" w:cs="宋体"/>
                <w:color w:val="000000"/>
                <w:sz w:val="24"/>
              </w:rPr>
              <w:t>（F2）</w:t>
            </w:r>
          </w:p>
        </w:tc>
        <w:tc>
          <w:tcPr>
            <w:tcW w:w="1170" w:type="dxa"/>
            <w:vAlign w:val="center"/>
          </w:tcPr>
          <w:p w14:paraId="2106BB65">
            <w:pPr>
              <w:spacing w:line="320" w:lineRule="exact"/>
              <w:jc w:val="center"/>
              <w:rPr>
                <w:rFonts w:hint="eastAsia" w:ascii="宋体" w:hAnsi="宋体" w:cs="宋体"/>
                <w:color w:val="000000"/>
                <w:sz w:val="24"/>
              </w:rPr>
            </w:pPr>
            <w:r>
              <w:rPr>
                <w:rFonts w:hint="eastAsia" w:ascii="宋体" w:hAnsi="宋体"/>
              </w:rPr>
              <w:t>产品的性能与需求的吻合程度</w:t>
            </w:r>
          </w:p>
          <w:p w14:paraId="4D2A7E5A">
            <w:pPr>
              <w:spacing w:line="320" w:lineRule="exact"/>
              <w:jc w:val="center"/>
              <w:rPr>
                <w:rFonts w:hint="eastAsia" w:asciiTheme="minorEastAsia" w:hAnsiTheme="minorEastAsia" w:eastAsiaTheme="minorEastAsia" w:cstheme="minorEastAsia"/>
                <w:b/>
                <w:bCs/>
                <w:sz w:val="21"/>
                <w:szCs w:val="21"/>
              </w:rPr>
            </w:pPr>
            <w:r>
              <w:rPr>
                <w:rFonts w:hint="eastAsia" w:ascii="宋体" w:hAnsi="宋体" w:cs="宋体"/>
                <w:color w:val="000000"/>
                <w:sz w:val="24"/>
              </w:rPr>
              <w:t>（30分）</w:t>
            </w:r>
          </w:p>
        </w:tc>
        <w:tc>
          <w:tcPr>
            <w:tcW w:w="5655" w:type="dxa"/>
            <w:vAlign w:val="center"/>
          </w:tcPr>
          <w:p w14:paraId="4963BEB4">
            <w:pPr>
              <w:rPr>
                <w:rFonts w:hint="eastAsia" w:ascii="宋体" w:hAnsi="宋体"/>
              </w:rPr>
            </w:pPr>
            <w:r>
              <w:rPr>
                <w:rFonts w:hint="eastAsia" w:ascii="宋体" w:hAnsi="宋体"/>
              </w:rPr>
              <w:t>投标产品的基本功能、技术指标与需求的吻合程度和偏差情况（包括所投标产品的品牌、规格型号、详细配置、主要技术参数、随机软件等）。（30分）</w:t>
            </w:r>
          </w:p>
          <w:p w14:paraId="717A2A45">
            <w:pPr>
              <w:spacing w:line="320" w:lineRule="exact"/>
              <w:rPr>
                <w:rFonts w:hint="eastAsia" w:asciiTheme="minorEastAsia" w:hAnsiTheme="minorEastAsia" w:eastAsiaTheme="minorEastAsia" w:cstheme="minorEastAsia"/>
                <w:b/>
                <w:bCs/>
                <w:color w:val="000000"/>
                <w:sz w:val="21"/>
                <w:szCs w:val="21"/>
                <w:lang w:val="en-US" w:eastAsia="zh-CN"/>
              </w:rPr>
            </w:pPr>
            <w:r>
              <w:rPr>
                <w:rFonts w:hint="eastAsia" w:ascii="宋体" w:hAnsi="宋体" w:cs="宋体"/>
                <w:color w:val="000000"/>
                <w:sz w:val="18"/>
                <w:szCs w:val="18"/>
                <w:lang w:val="en-US" w:eastAsia="zh-CN"/>
              </w:rPr>
              <w:t>带</w:t>
            </w:r>
            <w:r>
              <w:rPr>
                <w:rFonts w:hint="eastAsia" w:ascii="宋体" w:hAnsi="宋体" w:cs="宋体"/>
                <w:color w:val="000000"/>
                <w:sz w:val="18"/>
                <w:szCs w:val="18"/>
              </w:rPr>
              <w:t>“★”的技术参数，</w:t>
            </w:r>
            <w:r>
              <w:rPr>
                <w:rFonts w:hint="eastAsia" w:ascii="宋体" w:hAnsi="宋体" w:cs="宋体"/>
                <w:color w:val="000000"/>
                <w:sz w:val="18"/>
                <w:szCs w:val="18"/>
                <w:lang w:val="en-US" w:eastAsia="zh-CN"/>
              </w:rPr>
              <w:t>不满足一项扣</w:t>
            </w:r>
            <w:r>
              <w:rPr>
                <w:rFonts w:hint="eastAsia" w:ascii="宋体" w:hAnsi="宋体" w:cs="宋体"/>
                <w:color w:val="000000"/>
                <w:sz w:val="18"/>
                <w:szCs w:val="18"/>
              </w:rPr>
              <w:t>2分</w:t>
            </w:r>
            <w:r>
              <w:rPr>
                <w:rFonts w:hint="eastAsia" w:ascii="宋体" w:hAnsi="宋体" w:cs="宋体"/>
                <w:color w:val="000000"/>
                <w:sz w:val="18"/>
                <w:szCs w:val="18"/>
                <w:lang w:eastAsia="zh-CN"/>
              </w:rPr>
              <w:t>，</w:t>
            </w:r>
            <w:r>
              <w:rPr>
                <w:rFonts w:hint="eastAsia" w:ascii="宋体" w:hAnsi="宋体" w:cs="宋体"/>
                <w:color w:val="000000"/>
                <w:sz w:val="18"/>
                <w:szCs w:val="18"/>
              </w:rPr>
              <w:t>非“★”</w:t>
            </w:r>
            <w:r>
              <w:rPr>
                <w:rFonts w:hint="eastAsia" w:ascii="宋体" w:hAnsi="宋体" w:cs="宋体"/>
                <w:color w:val="000000"/>
                <w:sz w:val="18"/>
                <w:szCs w:val="18"/>
                <w:lang w:val="en-US" w:eastAsia="zh-CN"/>
              </w:rPr>
              <w:t>不满足一项扣</w:t>
            </w:r>
            <w:r>
              <w:rPr>
                <w:rFonts w:hint="eastAsia" w:ascii="宋体" w:hAnsi="宋体" w:cs="宋体"/>
                <w:color w:val="000000"/>
                <w:sz w:val="18"/>
                <w:szCs w:val="18"/>
              </w:rPr>
              <w:t>满1分，</w:t>
            </w:r>
            <w:r>
              <w:rPr>
                <w:rFonts w:hint="eastAsia" w:ascii="宋体" w:hAnsi="宋体" w:cs="宋体"/>
                <w:color w:val="000000"/>
                <w:sz w:val="18"/>
                <w:szCs w:val="18"/>
                <w:lang w:val="en-US" w:eastAsia="zh-CN"/>
              </w:rPr>
              <w:t>扣完为止</w:t>
            </w:r>
            <w:r>
              <w:rPr>
                <w:rFonts w:hint="eastAsia" w:ascii="宋体" w:hAnsi="宋体" w:cs="宋体"/>
                <w:color w:val="000000"/>
                <w:sz w:val="18"/>
                <w:szCs w:val="18"/>
              </w:rPr>
              <w:t>。</w:t>
            </w:r>
          </w:p>
        </w:tc>
        <w:tc>
          <w:tcPr>
            <w:tcW w:w="930" w:type="dxa"/>
            <w:vAlign w:val="center"/>
          </w:tcPr>
          <w:p w14:paraId="47EF1136">
            <w:pPr>
              <w:spacing w:line="320" w:lineRule="exact"/>
              <w:rPr>
                <w:rFonts w:hint="eastAsia" w:asciiTheme="minorEastAsia" w:hAnsiTheme="minorEastAsia" w:eastAsiaTheme="minorEastAsia" w:cstheme="minorEastAsia"/>
                <w:color w:val="000000"/>
                <w:sz w:val="21"/>
                <w:szCs w:val="21"/>
              </w:rPr>
            </w:pPr>
          </w:p>
        </w:tc>
      </w:tr>
      <w:tr w14:paraId="5C459BB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092" w:type="dxa"/>
            <w:vMerge w:val="continue"/>
            <w:vAlign w:val="center"/>
          </w:tcPr>
          <w:p w14:paraId="2DA78A99">
            <w:pPr>
              <w:keepNext w:val="0"/>
              <w:keepLines w:val="0"/>
              <w:suppressLineNumbers w:val="0"/>
              <w:spacing w:before="81" w:beforeAutospacing="0" w:after="81" w:afterAutospacing="0"/>
              <w:ind w:left="0" w:right="0"/>
              <w:jc w:val="center"/>
              <w:rPr>
                <w:rFonts w:hint="eastAsia" w:asciiTheme="minorEastAsia" w:hAnsiTheme="minorEastAsia" w:eastAsiaTheme="minorEastAsia" w:cstheme="minorEastAsia"/>
                <w:sz w:val="21"/>
                <w:szCs w:val="21"/>
              </w:rPr>
            </w:pPr>
          </w:p>
        </w:tc>
        <w:tc>
          <w:tcPr>
            <w:tcW w:w="1170" w:type="dxa"/>
            <w:vAlign w:val="center"/>
          </w:tcPr>
          <w:p w14:paraId="53BF9F6B">
            <w:pPr>
              <w:spacing w:line="320" w:lineRule="exact"/>
              <w:jc w:val="center"/>
              <w:rPr>
                <w:rFonts w:hint="eastAsia" w:ascii="宋体" w:hAnsi="宋体"/>
                <w:color w:val="000000"/>
                <w:sz w:val="24"/>
              </w:rPr>
            </w:pPr>
            <w:r>
              <w:rPr>
                <w:rFonts w:hint="eastAsia" w:ascii="宋体" w:hAnsi="宋体"/>
                <w:color w:val="000000"/>
                <w:sz w:val="24"/>
              </w:rPr>
              <w:t>项目实施</w:t>
            </w:r>
          </w:p>
          <w:p w14:paraId="397828CF">
            <w:pPr>
              <w:spacing w:line="320" w:lineRule="exact"/>
              <w:jc w:val="center"/>
              <w:rPr>
                <w:rFonts w:hint="eastAsia" w:ascii="宋体" w:hAnsi="宋体"/>
                <w:color w:val="000000"/>
                <w:sz w:val="24"/>
              </w:rPr>
            </w:pPr>
            <w:r>
              <w:rPr>
                <w:rFonts w:hint="eastAsia" w:ascii="宋体" w:hAnsi="宋体"/>
                <w:color w:val="000000"/>
                <w:sz w:val="24"/>
              </w:rPr>
              <w:t>方案</w:t>
            </w:r>
          </w:p>
          <w:p w14:paraId="6EBA4F35">
            <w:pPr>
              <w:spacing w:line="320" w:lineRule="exact"/>
              <w:jc w:val="center"/>
              <w:rPr>
                <w:rFonts w:hint="eastAsia" w:asciiTheme="minorEastAsia" w:hAnsiTheme="minorEastAsia" w:eastAsiaTheme="minorEastAsia" w:cstheme="minorEastAsia"/>
                <w:b/>
                <w:bCs/>
                <w:sz w:val="21"/>
                <w:szCs w:val="21"/>
              </w:rPr>
            </w:pPr>
            <w:r>
              <w:rPr>
                <w:rFonts w:hint="eastAsia" w:ascii="宋体" w:hAnsi="宋体"/>
                <w:color w:val="000000"/>
                <w:sz w:val="24"/>
              </w:rPr>
              <w:t>（20分）</w:t>
            </w:r>
          </w:p>
        </w:tc>
        <w:tc>
          <w:tcPr>
            <w:tcW w:w="5655" w:type="dxa"/>
            <w:vAlign w:val="center"/>
          </w:tcPr>
          <w:p w14:paraId="6F72AAD5">
            <w:pPr>
              <w:spacing w:line="320" w:lineRule="exact"/>
              <w:rPr>
                <w:rFonts w:hint="eastAsia" w:ascii="宋体" w:hAnsi="宋体" w:cs="宋体"/>
                <w:color w:val="000000"/>
                <w:sz w:val="18"/>
                <w:szCs w:val="18"/>
              </w:rPr>
            </w:pPr>
            <w:r>
              <w:rPr>
                <w:rFonts w:hint="eastAsia" w:ascii="宋体" w:hAnsi="宋体" w:cs="宋体"/>
                <w:color w:val="000000"/>
                <w:sz w:val="18"/>
                <w:szCs w:val="18"/>
              </w:rPr>
              <w:t>对潜在供应商项目实施方案进行综合评审打分，评分标准如下（本项20分）：</w:t>
            </w:r>
          </w:p>
          <w:p w14:paraId="39434836">
            <w:pPr>
              <w:spacing w:line="320" w:lineRule="exact"/>
              <w:rPr>
                <w:rFonts w:hint="eastAsia" w:ascii="宋体" w:hAnsi="宋体" w:cs="宋体"/>
                <w:color w:val="000000"/>
                <w:sz w:val="18"/>
                <w:szCs w:val="18"/>
              </w:rPr>
            </w:pPr>
            <w:r>
              <w:rPr>
                <w:rFonts w:hint="eastAsia" w:ascii="宋体" w:hAnsi="宋体" w:cs="宋体"/>
                <w:color w:val="000000"/>
                <w:sz w:val="18"/>
                <w:szCs w:val="18"/>
              </w:rPr>
              <w:t>第一个档次</w:t>
            </w:r>
            <w:r>
              <w:rPr>
                <w:rFonts w:hint="eastAsia" w:ascii="宋体" w:hAnsi="宋体" w:cs="宋体"/>
                <w:color w:val="000000"/>
                <w:sz w:val="18"/>
                <w:szCs w:val="18"/>
                <w:lang w:eastAsia="zh-CN"/>
              </w:rPr>
              <w:t>（</w:t>
            </w:r>
            <w:r>
              <w:rPr>
                <w:rFonts w:hint="eastAsia" w:ascii="宋体" w:hAnsi="宋体" w:cs="宋体"/>
                <w:color w:val="000000"/>
                <w:sz w:val="18"/>
                <w:szCs w:val="18"/>
                <w:lang w:val="en-US" w:eastAsia="zh-CN"/>
              </w:rPr>
              <w:t>20分</w:t>
            </w:r>
            <w:r>
              <w:rPr>
                <w:rFonts w:hint="eastAsia" w:ascii="宋体" w:hAnsi="宋体" w:cs="宋体"/>
                <w:color w:val="000000"/>
                <w:sz w:val="18"/>
                <w:szCs w:val="18"/>
                <w:lang w:eastAsia="zh-CN"/>
              </w:rPr>
              <w:t>）</w:t>
            </w:r>
            <w:r>
              <w:rPr>
                <w:rFonts w:hint="eastAsia" w:ascii="宋体" w:hAnsi="宋体" w:cs="宋体"/>
                <w:color w:val="000000"/>
                <w:sz w:val="18"/>
                <w:szCs w:val="18"/>
              </w:rPr>
              <w:t>：项目实施方案明晰，实施计划完善具体，载明了明确的实施步骤。针对本项目方案合理且具有针对性和可行性，内容完整、规范、具体，包括产品供货进度管理、安装调试管理、验收管理等内容：（设备安装效果图、线路图规划）；</w:t>
            </w:r>
          </w:p>
          <w:p w14:paraId="19B73F2F">
            <w:pPr>
              <w:spacing w:line="320" w:lineRule="exact"/>
              <w:rPr>
                <w:rFonts w:hint="eastAsia" w:ascii="宋体" w:hAnsi="宋体" w:cs="宋体"/>
                <w:color w:val="000000"/>
                <w:sz w:val="18"/>
                <w:szCs w:val="18"/>
              </w:rPr>
            </w:pPr>
            <w:r>
              <w:rPr>
                <w:rFonts w:hint="eastAsia" w:ascii="宋体" w:hAnsi="宋体" w:cs="宋体"/>
                <w:color w:val="000000"/>
                <w:sz w:val="18"/>
                <w:szCs w:val="18"/>
              </w:rPr>
              <w:t>第二档次</w:t>
            </w:r>
            <w:r>
              <w:rPr>
                <w:rFonts w:hint="eastAsia" w:ascii="宋体" w:hAnsi="宋体" w:cs="宋体"/>
                <w:color w:val="000000"/>
                <w:sz w:val="18"/>
                <w:szCs w:val="18"/>
                <w:lang w:eastAsia="zh-CN"/>
              </w:rPr>
              <w:t>（</w:t>
            </w:r>
            <w:r>
              <w:rPr>
                <w:rFonts w:hint="eastAsia" w:ascii="宋体" w:hAnsi="宋体" w:cs="宋体"/>
                <w:color w:val="000000"/>
                <w:sz w:val="18"/>
                <w:szCs w:val="18"/>
                <w:lang w:val="en-US" w:eastAsia="zh-CN"/>
              </w:rPr>
              <w:t>15分</w:t>
            </w:r>
            <w:r>
              <w:rPr>
                <w:rFonts w:hint="eastAsia" w:ascii="宋体" w:hAnsi="宋体" w:cs="宋体"/>
                <w:color w:val="000000"/>
                <w:sz w:val="18"/>
                <w:szCs w:val="18"/>
                <w:lang w:eastAsia="zh-CN"/>
              </w:rPr>
              <w:t>）</w:t>
            </w:r>
            <w:r>
              <w:rPr>
                <w:rFonts w:hint="eastAsia" w:ascii="宋体" w:hAnsi="宋体" w:cs="宋体"/>
                <w:color w:val="000000"/>
                <w:sz w:val="18"/>
                <w:szCs w:val="18"/>
              </w:rPr>
              <w:t>：项目实施方案较明晰，实施计划具体，载明了实施步骤。针对本项目方案较为合理且具有较强针对性和可行性，内容较完整、规范、具体，其他实施工作内容较丰富；</w:t>
            </w:r>
          </w:p>
          <w:p w14:paraId="44175A64">
            <w:pPr>
              <w:spacing w:line="320" w:lineRule="exact"/>
              <w:rPr>
                <w:rFonts w:hint="eastAsia" w:ascii="宋体" w:hAnsi="宋体" w:cs="宋体"/>
                <w:color w:val="000000"/>
                <w:sz w:val="18"/>
                <w:szCs w:val="18"/>
              </w:rPr>
            </w:pPr>
            <w:r>
              <w:rPr>
                <w:rFonts w:hint="eastAsia" w:ascii="宋体" w:hAnsi="宋体" w:cs="宋体"/>
                <w:color w:val="000000"/>
                <w:sz w:val="18"/>
                <w:szCs w:val="18"/>
              </w:rPr>
              <w:t>第三档次</w:t>
            </w:r>
            <w:r>
              <w:rPr>
                <w:rFonts w:hint="eastAsia" w:ascii="宋体" w:hAnsi="宋体" w:cs="宋体"/>
                <w:color w:val="000000"/>
                <w:sz w:val="18"/>
                <w:szCs w:val="18"/>
                <w:lang w:eastAsia="zh-CN"/>
              </w:rPr>
              <w:t>（</w:t>
            </w:r>
            <w:r>
              <w:rPr>
                <w:rFonts w:hint="eastAsia" w:ascii="宋体" w:hAnsi="宋体" w:cs="宋体"/>
                <w:color w:val="000000"/>
                <w:sz w:val="18"/>
                <w:szCs w:val="18"/>
                <w:lang w:val="en-US" w:eastAsia="zh-CN"/>
              </w:rPr>
              <w:t>5分</w:t>
            </w:r>
            <w:r>
              <w:rPr>
                <w:rFonts w:hint="eastAsia" w:ascii="宋体" w:hAnsi="宋体" w:cs="宋体"/>
                <w:color w:val="000000"/>
                <w:sz w:val="18"/>
                <w:szCs w:val="18"/>
                <w:lang w:eastAsia="zh-CN"/>
              </w:rPr>
              <w:t>）</w:t>
            </w:r>
            <w:r>
              <w:rPr>
                <w:rFonts w:hint="eastAsia" w:ascii="宋体" w:hAnsi="宋体" w:cs="宋体"/>
                <w:color w:val="000000"/>
                <w:sz w:val="18"/>
                <w:szCs w:val="18"/>
              </w:rPr>
              <w:t>：项目实施方案较模糊，实施计划有但不明确，载明了实施步骤但不清晰存在瑕疵。针对本项目方案针对性和可行性不合理，其他实施工作内容不完整；</w:t>
            </w:r>
          </w:p>
          <w:p w14:paraId="30EFD21F">
            <w:pPr>
              <w:spacing w:line="320" w:lineRule="exact"/>
              <w:rPr>
                <w:rFonts w:hint="eastAsia" w:asciiTheme="minorEastAsia" w:hAnsiTheme="minorEastAsia" w:eastAsiaTheme="minorEastAsia" w:cstheme="minorEastAsia"/>
                <w:b/>
                <w:bCs/>
                <w:sz w:val="21"/>
                <w:szCs w:val="21"/>
                <w:lang w:eastAsia="zh-CN"/>
              </w:rPr>
            </w:pPr>
            <w:r>
              <w:rPr>
                <w:rFonts w:hint="eastAsia" w:ascii="宋体" w:hAnsi="宋体" w:cs="宋体"/>
                <w:color w:val="000000"/>
                <w:sz w:val="18"/>
                <w:szCs w:val="18"/>
              </w:rPr>
              <w:t>注：未提供项目实施方案的本项不得分。</w:t>
            </w:r>
          </w:p>
        </w:tc>
        <w:tc>
          <w:tcPr>
            <w:tcW w:w="930" w:type="dxa"/>
            <w:vAlign w:val="center"/>
          </w:tcPr>
          <w:p w14:paraId="5D6E8440">
            <w:pPr>
              <w:spacing w:line="320" w:lineRule="exact"/>
              <w:rPr>
                <w:rFonts w:hint="eastAsia" w:asciiTheme="minorEastAsia" w:hAnsiTheme="minorEastAsia" w:eastAsiaTheme="minorEastAsia" w:cstheme="minorEastAsia"/>
                <w:sz w:val="21"/>
                <w:szCs w:val="21"/>
                <w:lang w:val="en-US" w:eastAsia="zh-CN"/>
              </w:rPr>
            </w:pPr>
          </w:p>
        </w:tc>
      </w:tr>
      <w:tr w14:paraId="0479279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092" w:type="dxa"/>
            <w:vMerge w:val="continue"/>
            <w:vAlign w:val="center"/>
          </w:tcPr>
          <w:p w14:paraId="2E76A2C9">
            <w:pPr>
              <w:keepNext w:val="0"/>
              <w:keepLines w:val="0"/>
              <w:suppressLineNumbers w:val="0"/>
              <w:spacing w:before="81" w:beforeAutospacing="0" w:after="81" w:afterAutospacing="0"/>
              <w:ind w:left="0" w:right="0"/>
              <w:jc w:val="center"/>
              <w:rPr>
                <w:rFonts w:hint="eastAsia" w:asciiTheme="minorEastAsia" w:hAnsiTheme="minorEastAsia" w:eastAsiaTheme="minorEastAsia" w:cstheme="minorEastAsia"/>
                <w:sz w:val="21"/>
                <w:szCs w:val="21"/>
              </w:rPr>
            </w:pPr>
          </w:p>
        </w:tc>
        <w:tc>
          <w:tcPr>
            <w:tcW w:w="1170" w:type="dxa"/>
            <w:vAlign w:val="center"/>
          </w:tcPr>
          <w:p w14:paraId="3FAF1761">
            <w:pPr>
              <w:spacing w:line="320" w:lineRule="exact"/>
              <w:jc w:val="center"/>
              <w:rPr>
                <w:rFonts w:hint="eastAsia" w:ascii="宋体" w:hAnsi="宋体" w:cs="宋体"/>
                <w:color w:val="000000"/>
                <w:sz w:val="24"/>
              </w:rPr>
            </w:pPr>
            <w:r>
              <w:rPr>
                <w:rFonts w:hint="eastAsia" w:ascii="宋体" w:hAnsi="宋体" w:cs="宋体"/>
                <w:color w:val="000000"/>
                <w:sz w:val="24"/>
              </w:rPr>
              <w:t>质保期及运行维护期</w:t>
            </w:r>
          </w:p>
          <w:p w14:paraId="4491AA9D">
            <w:pPr>
              <w:spacing w:line="320" w:lineRule="exact"/>
              <w:jc w:val="center"/>
              <w:rPr>
                <w:rFonts w:hint="eastAsia" w:asciiTheme="minorEastAsia" w:hAnsiTheme="minorEastAsia" w:eastAsiaTheme="minorEastAsia" w:cstheme="minorEastAsia"/>
                <w:b/>
                <w:bCs/>
                <w:sz w:val="21"/>
                <w:szCs w:val="21"/>
              </w:rPr>
            </w:pPr>
            <w:r>
              <w:rPr>
                <w:rFonts w:hint="eastAsia" w:ascii="宋体" w:hAnsi="宋体" w:cs="宋体"/>
                <w:color w:val="000000"/>
                <w:sz w:val="24"/>
              </w:rPr>
              <w:t>（10分）</w:t>
            </w:r>
          </w:p>
        </w:tc>
        <w:tc>
          <w:tcPr>
            <w:tcW w:w="5655" w:type="dxa"/>
            <w:vAlign w:val="center"/>
          </w:tcPr>
          <w:p w14:paraId="7D4419B9">
            <w:pPr>
              <w:spacing w:line="320" w:lineRule="exact"/>
              <w:rPr>
                <w:rFonts w:hint="eastAsia" w:ascii="宋体" w:hAnsi="宋体" w:cs="宋体"/>
                <w:color w:val="000000"/>
                <w:sz w:val="18"/>
                <w:szCs w:val="18"/>
              </w:rPr>
            </w:pPr>
            <w:r>
              <w:rPr>
                <w:rFonts w:hint="eastAsia" w:ascii="宋体" w:hAnsi="宋体" w:cs="宋体"/>
                <w:color w:val="000000"/>
                <w:sz w:val="18"/>
                <w:szCs w:val="18"/>
              </w:rPr>
              <w:t>对潜在供应商质保期及运行维护期进行综合评审打分，评分标准如下（本项10分）：</w:t>
            </w:r>
          </w:p>
          <w:p w14:paraId="76F8C1F4">
            <w:pPr>
              <w:numPr>
                <w:ilvl w:val="0"/>
                <w:numId w:val="0"/>
              </w:numPr>
              <w:spacing w:line="320" w:lineRule="exac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1、承诺质保期，本项满分5分。</w:t>
            </w:r>
          </w:p>
          <w:p w14:paraId="15ECAD6F">
            <w:pPr>
              <w:numPr>
                <w:ilvl w:val="0"/>
                <w:numId w:val="0"/>
              </w:numPr>
              <w:spacing w:line="320" w:lineRule="exact"/>
              <w:ind w:firstLine="180" w:firstLineChars="100"/>
              <w:rPr>
                <w:rFonts w:hint="eastAsia" w:ascii="宋体" w:hAnsi="宋体" w:cs="宋体"/>
                <w:color w:val="000000"/>
                <w:sz w:val="18"/>
                <w:szCs w:val="18"/>
              </w:rPr>
            </w:pPr>
            <w:r>
              <w:rPr>
                <w:rFonts w:hint="eastAsia" w:ascii="宋体" w:hAnsi="宋体" w:cs="宋体"/>
                <w:color w:val="000000"/>
                <w:sz w:val="18"/>
                <w:szCs w:val="18"/>
                <w:lang w:val="en-US" w:eastAsia="zh-CN"/>
              </w:rPr>
              <w:t>（1）</w:t>
            </w:r>
            <w:r>
              <w:rPr>
                <w:rFonts w:hint="eastAsia" w:ascii="宋体" w:hAnsi="宋体" w:cs="宋体"/>
                <w:color w:val="000000"/>
                <w:sz w:val="18"/>
                <w:szCs w:val="18"/>
              </w:rPr>
              <w:t>承诺提供三年质保期的得5分。</w:t>
            </w:r>
          </w:p>
          <w:p w14:paraId="4F4F8F8A">
            <w:pPr>
              <w:tabs>
                <w:tab w:val="left" w:pos="312"/>
              </w:tabs>
              <w:spacing w:line="320" w:lineRule="exact"/>
              <w:ind w:firstLine="180" w:firstLineChars="100"/>
              <w:rPr>
                <w:rFonts w:hint="eastAsia" w:ascii="宋体" w:hAnsi="宋体" w:cs="宋体"/>
                <w:color w:val="000000"/>
                <w:sz w:val="18"/>
                <w:szCs w:val="18"/>
              </w:rPr>
            </w:pPr>
            <w:r>
              <w:rPr>
                <w:rFonts w:hint="eastAsia" w:ascii="宋体" w:hAnsi="宋体" w:cs="宋体"/>
                <w:color w:val="000000"/>
                <w:sz w:val="18"/>
                <w:szCs w:val="18"/>
                <w:lang w:eastAsia="zh-CN"/>
              </w:rPr>
              <w:t>（</w:t>
            </w:r>
            <w:r>
              <w:rPr>
                <w:rFonts w:hint="eastAsia" w:ascii="宋体" w:hAnsi="宋体" w:cs="宋体"/>
                <w:color w:val="000000"/>
                <w:sz w:val="18"/>
                <w:szCs w:val="18"/>
                <w:lang w:val="en-US" w:eastAsia="zh-CN"/>
              </w:rPr>
              <w:t>2</w:t>
            </w:r>
            <w:r>
              <w:rPr>
                <w:rFonts w:hint="eastAsia" w:ascii="宋体" w:hAnsi="宋体" w:cs="宋体"/>
                <w:color w:val="000000"/>
                <w:sz w:val="18"/>
                <w:szCs w:val="18"/>
                <w:lang w:eastAsia="zh-CN"/>
              </w:rPr>
              <w:t>）</w:t>
            </w:r>
            <w:r>
              <w:rPr>
                <w:rFonts w:hint="eastAsia" w:ascii="宋体" w:hAnsi="宋体" w:cs="宋体"/>
                <w:color w:val="000000"/>
                <w:sz w:val="18"/>
                <w:szCs w:val="18"/>
              </w:rPr>
              <w:t>承诺提供一年运行维护期的得</w:t>
            </w:r>
            <w:r>
              <w:rPr>
                <w:rFonts w:hint="eastAsia" w:ascii="宋体" w:hAnsi="宋体" w:cs="宋体"/>
                <w:color w:val="000000"/>
                <w:sz w:val="18"/>
                <w:szCs w:val="18"/>
                <w:lang w:val="en-US" w:eastAsia="zh-CN"/>
              </w:rPr>
              <w:t>2</w:t>
            </w:r>
            <w:r>
              <w:rPr>
                <w:rFonts w:hint="eastAsia" w:ascii="宋体" w:hAnsi="宋体" w:cs="宋体"/>
                <w:color w:val="000000"/>
                <w:sz w:val="18"/>
                <w:szCs w:val="18"/>
              </w:rPr>
              <w:t>分。</w:t>
            </w:r>
          </w:p>
          <w:p w14:paraId="7CFD68E0">
            <w:pPr>
              <w:tabs>
                <w:tab w:val="left" w:pos="312"/>
              </w:tabs>
              <w:spacing w:line="320" w:lineRule="exact"/>
              <w:rPr>
                <w:rFonts w:hint="eastAsia" w:ascii="宋体" w:hAnsi="宋体" w:eastAsia="宋体" w:cs="宋体"/>
                <w:color w:val="000000"/>
                <w:sz w:val="18"/>
                <w:szCs w:val="18"/>
                <w:lang w:eastAsia="zh-CN"/>
              </w:rPr>
            </w:pPr>
            <w:r>
              <w:rPr>
                <w:rFonts w:hint="eastAsia" w:ascii="宋体" w:hAnsi="宋体" w:cs="宋体"/>
                <w:color w:val="000000"/>
                <w:sz w:val="18"/>
                <w:szCs w:val="18"/>
                <w:lang w:val="en-US" w:eastAsia="zh-CN"/>
              </w:rPr>
              <w:t>2</w:t>
            </w:r>
            <w:r>
              <w:rPr>
                <w:rFonts w:hint="eastAsia" w:ascii="宋体" w:hAnsi="宋体" w:cs="宋体"/>
                <w:color w:val="000000"/>
                <w:sz w:val="18"/>
                <w:szCs w:val="18"/>
              </w:rPr>
              <w:t>、</w:t>
            </w:r>
            <w:r>
              <w:rPr>
                <w:rFonts w:hint="eastAsia" w:ascii="宋体" w:hAnsi="宋体" w:cs="宋体"/>
                <w:color w:val="000000"/>
                <w:sz w:val="18"/>
                <w:szCs w:val="18"/>
                <w:lang w:val="en-US" w:eastAsia="zh-CN"/>
              </w:rPr>
              <w:t>提供接入环保局及公安系统承诺函，</w:t>
            </w:r>
            <w:r>
              <w:rPr>
                <w:rFonts w:hint="eastAsia" w:ascii="宋体" w:hAnsi="宋体" w:cs="宋体"/>
                <w:color w:val="000000"/>
                <w:sz w:val="18"/>
                <w:szCs w:val="18"/>
              </w:rPr>
              <w:t>本项满分</w:t>
            </w:r>
            <w:r>
              <w:rPr>
                <w:rFonts w:hint="eastAsia" w:ascii="宋体" w:hAnsi="宋体" w:cs="宋体"/>
                <w:color w:val="000000"/>
                <w:sz w:val="18"/>
                <w:szCs w:val="18"/>
                <w:lang w:val="en-US" w:eastAsia="zh-CN"/>
              </w:rPr>
              <w:t>5</w:t>
            </w:r>
            <w:r>
              <w:rPr>
                <w:rFonts w:hint="eastAsia" w:ascii="宋体" w:hAnsi="宋体" w:cs="宋体"/>
                <w:color w:val="000000"/>
                <w:sz w:val="18"/>
                <w:szCs w:val="18"/>
              </w:rPr>
              <w:t>分</w:t>
            </w:r>
            <w:r>
              <w:rPr>
                <w:rFonts w:hint="eastAsia" w:ascii="宋体" w:hAnsi="宋体" w:cs="宋体"/>
                <w:color w:val="000000"/>
                <w:sz w:val="18"/>
                <w:szCs w:val="18"/>
                <w:lang w:eastAsia="zh-CN"/>
              </w:rPr>
              <w:t>。</w:t>
            </w:r>
          </w:p>
          <w:p w14:paraId="5391D1A3">
            <w:pPr>
              <w:tabs>
                <w:tab w:val="left" w:pos="312"/>
              </w:tabs>
              <w:spacing w:line="320" w:lineRule="exact"/>
              <w:ind w:firstLine="180" w:firstLineChars="100"/>
              <w:rPr>
                <w:rFonts w:hint="eastAsia" w:ascii="宋体" w:hAnsi="宋体" w:cs="宋体"/>
                <w:color w:val="000000"/>
                <w:sz w:val="18"/>
                <w:szCs w:val="18"/>
              </w:rPr>
            </w:pPr>
            <w:r>
              <w:rPr>
                <w:rFonts w:hint="eastAsia" w:ascii="宋体" w:hAnsi="宋体" w:cs="宋体"/>
                <w:color w:val="000000"/>
                <w:sz w:val="18"/>
                <w:szCs w:val="18"/>
                <w:lang w:eastAsia="zh-CN"/>
              </w:rPr>
              <w:t>（</w:t>
            </w:r>
            <w:r>
              <w:rPr>
                <w:rFonts w:hint="eastAsia" w:ascii="宋体" w:hAnsi="宋体" w:cs="宋体"/>
                <w:color w:val="000000"/>
                <w:sz w:val="18"/>
                <w:szCs w:val="18"/>
                <w:lang w:val="en-US" w:eastAsia="zh-CN"/>
              </w:rPr>
              <w:t>1</w:t>
            </w:r>
            <w:r>
              <w:rPr>
                <w:rFonts w:hint="eastAsia" w:ascii="宋体" w:hAnsi="宋体" w:cs="宋体"/>
                <w:color w:val="000000"/>
                <w:sz w:val="18"/>
                <w:szCs w:val="18"/>
                <w:lang w:eastAsia="zh-CN"/>
              </w:rPr>
              <w:t>）</w:t>
            </w:r>
            <w:r>
              <w:rPr>
                <w:rFonts w:hint="eastAsia" w:ascii="宋体" w:hAnsi="宋体" w:cs="宋体"/>
                <w:color w:val="000000"/>
                <w:sz w:val="18"/>
                <w:szCs w:val="18"/>
                <w:lang w:val="en-US" w:eastAsia="zh-CN"/>
              </w:rPr>
              <w:t>提供</w:t>
            </w:r>
            <w:r>
              <w:rPr>
                <w:rFonts w:hint="eastAsia" w:ascii="宋体" w:hAnsi="宋体" w:cs="宋体"/>
                <w:color w:val="000000"/>
                <w:sz w:val="18"/>
                <w:szCs w:val="18"/>
              </w:rPr>
              <w:t>能接入环保局及公安系统</w:t>
            </w:r>
            <w:r>
              <w:rPr>
                <w:rFonts w:hint="eastAsia" w:ascii="宋体" w:hAnsi="宋体" w:cs="宋体"/>
                <w:color w:val="000000"/>
                <w:sz w:val="18"/>
                <w:szCs w:val="18"/>
                <w:lang w:val="en-US" w:eastAsia="zh-CN"/>
              </w:rPr>
              <w:t>承诺函，</w:t>
            </w:r>
            <w:r>
              <w:rPr>
                <w:rFonts w:hint="eastAsia" w:ascii="宋体" w:hAnsi="宋体" w:cs="宋体"/>
                <w:color w:val="000000"/>
                <w:sz w:val="18"/>
                <w:szCs w:val="18"/>
              </w:rPr>
              <w:t>得</w:t>
            </w:r>
            <w:r>
              <w:rPr>
                <w:rFonts w:hint="eastAsia" w:ascii="宋体" w:hAnsi="宋体" w:cs="宋体"/>
                <w:color w:val="000000"/>
                <w:sz w:val="18"/>
                <w:szCs w:val="18"/>
                <w:lang w:val="en-US" w:eastAsia="zh-CN"/>
              </w:rPr>
              <w:t>5</w:t>
            </w:r>
            <w:r>
              <w:rPr>
                <w:rFonts w:hint="eastAsia" w:ascii="宋体" w:hAnsi="宋体" w:cs="宋体"/>
                <w:color w:val="000000"/>
                <w:sz w:val="18"/>
                <w:szCs w:val="18"/>
              </w:rPr>
              <w:t>分。</w:t>
            </w:r>
          </w:p>
          <w:p w14:paraId="438AF763">
            <w:pPr>
              <w:tabs>
                <w:tab w:val="left" w:pos="312"/>
              </w:tabs>
              <w:spacing w:line="320" w:lineRule="exact"/>
              <w:rPr>
                <w:rFonts w:hint="eastAsia" w:asciiTheme="minorEastAsia" w:hAnsiTheme="minorEastAsia" w:eastAsiaTheme="minorEastAsia" w:cstheme="minorEastAsia"/>
                <w:b/>
                <w:bCs/>
                <w:sz w:val="21"/>
                <w:szCs w:val="21"/>
                <w:lang w:eastAsia="zh-CN"/>
              </w:rPr>
            </w:pPr>
            <w:r>
              <w:rPr>
                <w:rFonts w:hint="eastAsia" w:ascii="宋体" w:hAnsi="宋体" w:cs="宋体"/>
                <w:color w:val="000000"/>
                <w:sz w:val="18"/>
                <w:szCs w:val="18"/>
                <w:lang w:val="en-US" w:eastAsia="zh-CN"/>
              </w:rPr>
              <w:t xml:space="preserve">  （2）未提供</w:t>
            </w:r>
            <w:r>
              <w:rPr>
                <w:rFonts w:hint="eastAsia" w:ascii="宋体" w:hAnsi="宋体" w:cs="宋体"/>
                <w:color w:val="000000"/>
                <w:sz w:val="18"/>
                <w:szCs w:val="18"/>
              </w:rPr>
              <w:t>能接入环保局及公安系统</w:t>
            </w:r>
            <w:r>
              <w:rPr>
                <w:rFonts w:hint="eastAsia" w:ascii="宋体" w:hAnsi="宋体" w:cs="宋体"/>
                <w:color w:val="000000"/>
                <w:sz w:val="18"/>
                <w:szCs w:val="18"/>
                <w:lang w:val="en-US" w:eastAsia="zh-CN"/>
              </w:rPr>
              <w:t>承诺函</w:t>
            </w:r>
            <w:r>
              <w:rPr>
                <w:rFonts w:hint="eastAsia" w:ascii="宋体" w:hAnsi="宋体" w:cs="宋体"/>
                <w:color w:val="000000"/>
                <w:sz w:val="18"/>
                <w:szCs w:val="18"/>
                <w:lang w:eastAsia="zh-CN"/>
              </w:rPr>
              <w:t>，</w:t>
            </w:r>
            <w:r>
              <w:rPr>
                <w:rFonts w:hint="eastAsia" w:ascii="宋体" w:hAnsi="宋体" w:cs="宋体"/>
                <w:color w:val="000000"/>
                <w:sz w:val="18"/>
                <w:szCs w:val="18"/>
                <w:lang w:val="en-US" w:eastAsia="zh-CN"/>
              </w:rPr>
              <w:t>不得分。</w:t>
            </w:r>
          </w:p>
        </w:tc>
        <w:tc>
          <w:tcPr>
            <w:tcW w:w="930" w:type="dxa"/>
            <w:vAlign w:val="center"/>
          </w:tcPr>
          <w:p w14:paraId="25638EC7">
            <w:pPr>
              <w:spacing w:line="320" w:lineRule="exact"/>
              <w:rPr>
                <w:rFonts w:hint="eastAsia" w:asciiTheme="minorEastAsia" w:hAnsiTheme="minorEastAsia" w:eastAsiaTheme="minorEastAsia" w:cstheme="minorEastAsia"/>
                <w:sz w:val="21"/>
                <w:szCs w:val="21"/>
              </w:rPr>
            </w:pPr>
          </w:p>
        </w:tc>
      </w:tr>
      <w:tr w14:paraId="0367207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271" w:hRule="atLeast"/>
        </w:trPr>
        <w:tc>
          <w:tcPr>
            <w:tcW w:w="1092" w:type="dxa"/>
            <w:vMerge w:val="continue"/>
            <w:vAlign w:val="center"/>
          </w:tcPr>
          <w:p w14:paraId="1CAEF35D">
            <w:pPr>
              <w:keepNext w:val="0"/>
              <w:keepLines w:val="0"/>
              <w:suppressLineNumbers w:val="0"/>
              <w:spacing w:before="81" w:beforeAutospacing="0" w:after="81" w:afterAutospacing="0"/>
              <w:ind w:left="0" w:right="0"/>
              <w:jc w:val="center"/>
              <w:rPr>
                <w:rFonts w:hint="eastAsia" w:asciiTheme="minorEastAsia" w:hAnsiTheme="minorEastAsia" w:eastAsiaTheme="minorEastAsia" w:cstheme="minorEastAsia"/>
                <w:sz w:val="21"/>
                <w:szCs w:val="21"/>
              </w:rPr>
            </w:pPr>
          </w:p>
        </w:tc>
        <w:tc>
          <w:tcPr>
            <w:tcW w:w="1170" w:type="dxa"/>
            <w:vAlign w:val="center"/>
          </w:tcPr>
          <w:p w14:paraId="2481D065">
            <w:pPr>
              <w:spacing w:line="320" w:lineRule="exact"/>
              <w:jc w:val="center"/>
              <w:rPr>
                <w:rFonts w:hint="eastAsia" w:asciiTheme="minorEastAsia" w:hAnsiTheme="minorEastAsia" w:eastAsiaTheme="minorEastAsia" w:cstheme="minorEastAsia"/>
                <w:b/>
                <w:bCs/>
                <w:sz w:val="21"/>
                <w:szCs w:val="21"/>
              </w:rPr>
            </w:pPr>
            <w:r>
              <w:rPr>
                <w:rFonts w:hint="eastAsia" w:ascii="宋体" w:hAnsi="宋体" w:cs="宋体"/>
                <w:color w:val="000000"/>
                <w:sz w:val="24"/>
              </w:rPr>
              <w:t>售后服务承诺（10分）</w:t>
            </w:r>
          </w:p>
        </w:tc>
        <w:tc>
          <w:tcPr>
            <w:tcW w:w="5655" w:type="dxa"/>
            <w:vAlign w:val="center"/>
          </w:tcPr>
          <w:p w14:paraId="4BE6DC01">
            <w:pPr>
              <w:spacing w:line="320" w:lineRule="exact"/>
              <w:rPr>
                <w:rFonts w:hint="eastAsia" w:ascii="宋体" w:hAnsi="宋体" w:cs="宋体"/>
                <w:color w:val="000000"/>
                <w:sz w:val="18"/>
                <w:szCs w:val="18"/>
              </w:rPr>
            </w:pPr>
            <w:r>
              <w:rPr>
                <w:rFonts w:hint="eastAsia" w:ascii="宋体" w:hAnsi="宋体" w:cs="宋体"/>
                <w:color w:val="000000"/>
                <w:sz w:val="18"/>
                <w:szCs w:val="18"/>
              </w:rPr>
              <w:t>对潜在供应商售后服务承诺打分，评分标准如下（本项10分）：</w:t>
            </w:r>
          </w:p>
          <w:p w14:paraId="2CE04E86">
            <w:pPr>
              <w:spacing w:line="320" w:lineRule="exact"/>
              <w:rPr>
                <w:rFonts w:hint="eastAsia" w:ascii="宋体" w:hAnsi="宋体" w:cs="宋体"/>
                <w:color w:val="000000"/>
                <w:sz w:val="18"/>
                <w:szCs w:val="18"/>
              </w:rPr>
            </w:pPr>
            <w:r>
              <w:rPr>
                <w:rFonts w:hint="eastAsia" w:ascii="宋体" w:hAnsi="宋体" w:cs="宋体"/>
                <w:color w:val="000000"/>
                <w:sz w:val="18"/>
                <w:szCs w:val="18"/>
              </w:rPr>
              <w:t>第一个档次（10 分）：售后服务承诺完全响应采购需求内容及具体要求，提供原厂售后服务承诺函，承诺科学、完整、全面、合理、可行、有针对性；</w:t>
            </w:r>
          </w:p>
          <w:p w14:paraId="469B7DC2">
            <w:pPr>
              <w:spacing w:line="320" w:lineRule="exact"/>
              <w:rPr>
                <w:rFonts w:hint="eastAsia" w:ascii="宋体" w:hAnsi="宋体" w:cs="宋体"/>
                <w:color w:val="000000"/>
                <w:sz w:val="18"/>
                <w:szCs w:val="18"/>
              </w:rPr>
            </w:pPr>
            <w:r>
              <w:rPr>
                <w:rFonts w:hint="eastAsia" w:ascii="宋体" w:hAnsi="宋体" w:cs="宋体"/>
                <w:color w:val="000000"/>
                <w:sz w:val="18"/>
                <w:szCs w:val="18"/>
              </w:rPr>
              <w:t>第二个档次（7 分）：售后服务承诺基本响应采购需求及具体要求，提供原厂售后服务承诺函，承诺科学、合理、可行、有针对性；</w:t>
            </w:r>
          </w:p>
          <w:p w14:paraId="0543380A">
            <w:pPr>
              <w:spacing w:line="320" w:lineRule="exact"/>
              <w:rPr>
                <w:rFonts w:hint="eastAsia" w:asciiTheme="minorEastAsia" w:hAnsiTheme="minorEastAsia" w:eastAsiaTheme="minorEastAsia" w:cstheme="minorEastAsia"/>
                <w:b/>
                <w:bCs/>
                <w:sz w:val="21"/>
                <w:szCs w:val="21"/>
                <w:lang w:eastAsia="zh-CN"/>
              </w:rPr>
            </w:pPr>
            <w:r>
              <w:rPr>
                <w:rFonts w:hint="eastAsia" w:ascii="宋体" w:hAnsi="宋体" w:cs="宋体"/>
                <w:color w:val="000000"/>
                <w:sz w:val="18"/>
                <w:szCs w:val="18"/>
              </w:rPr>
              <w:t>第三个档次（4 分）：售后服务承诺不满足采购需求及具体要求，承诺不合理、不全面、没有针对性或者无服务承诺。</w:t>
            </w:r>
          </w:p>
        </w:tc>
        <w:tc>
          <w:tcPr>
            <w:tcW w:w="930" w:type="dxa"/>
            <w:vAlign w:val="center"/>
          </w:tcPr>
          <w:p w14:paraId="5901FBFE">
            <w:pPr>
              <w:spacing w:line="320" w:lineRule="exact"/>
              <w:rPr>
                <w:rFonts w:hint="eastAsia" w:asciiTheme="minorEastAsia" w:hAnsiTheme="minorEastAsia" w:eastAsiaTheme="minorEastAsia" w:cstheme="minorEastAsia"/>
                <w:sz w:val="21"/>
                <w:szCs w:val="21"/>
              </w:rPr>
            </w:pPr>
          </w:p>
        </w:tc>
      </w:tr>
    </w:tbl>
    <w:p w14:paraId="50DF09F9">
      <w:pPr>
        <w:rPr>
          <w:rFonts w:hint="eastAsia" w:ascii="宋体" w:hAnsi="宋体" w:eastAsia="宋体"/>
          <w:sz w:val="28"/>
          <w:szCs w:val="28"/>
        </w:rPr>
      </w:pPr>
      <w:r>
        <w:rPr>
          <w:rFonts w:hint="eastAsia" w:ascii="宋体" w:hAnsi="宋体" w:eastAsia="宋体"/>
          <w:sz w:val="28"/>
          <w:szCs w:val="28"/>
        </w:rPr>
        <w:t>评分的取值按四舍五入法，保留小数点后两位。</w:t>
      </w:r>
    </w:p>
    <w:p w14:paraId="16CD45E4">
      <w:pPr>
        <w:rPr>
          <w:rFonts w:hint="eastAsia" w:ascii="宋体" w:hAnsi="宋体" w:eastAsia="宋体"/>
          <w:b/>
          <w:bCs/>
          <w:sz w:val="28"/>
          <w:szCs w:val="28"/>
        </w:rPr>
      </w:pPr>
      <w:r>
        <w:rPr>
          <w:rFonts w:hint="eastAsia" w:ascii="宋体" w:hAnsi="宋体" w:eastAsia="宋体"/>
          <w:b/>
          <w:bCs/>
          <w:sz w:val="28"/>
          <w:szCs w:val="28"/>
        </w:rPr>
        <w:t>四、磋商纪律及注意事项</w:t>
      </w:r>
    </w:p>
    <w:p w14:paraId="7B9A54DF">
      <w:pPr>
        <w:rPr>
          <w:rFonts w:hint="eastAsia" w:ascii="宋体" w:hAnsi="宋体" w:eastAsia="宋体"/>
          <w:sz w:val="28"/>
          <w:szCs w:val="28"/>
        </w:rPr>
      </w:pPr>
      <w:r>
        <w:rPr>
          <w:rFonts w:hint="eastAsia" w:ascii="宋体" w:hAnsi="宋体" w:eastAsia="宋体"/>
          <w:sz w:val="28"/>
          <w:szCs w:val="28"/>
        </w:rPr>
        <w:t>1.磋商小组内部讨论的情况和意见必须保密，任何人不得以任何形式透露给供应商或与供应商有关的单位或个人。</w:t>
      </w:r>
    </w:p>
    <w:p w14:paraId="1ABE4047">
      <w:pPr>
        <w:rPr>
          <w:rFonts w:hint="eastAsia" w:ascii="宋体" w:hAnsi="宋体" w:eastAsia="宋体"/>
          <w:sz w:val="28"/>
          <w:szCs w:val="28"/>
        </w:rPr>
      </w:pPr>
      <w:r>
        <w:rPr>
          <w:rFonts w:hint="eastAsia" w:ascii="宋体" w:hAnsi="宋体" w:eastAsia="宋体"/>
          <w:sz w:val="28"/>
          <w:szCs w:val="28"/>
        </w:rPr>
        <w:t>2.在磋商过程中，供应商不得以任何形式对磋商小组成员进行旨在影响磋商结果的私下接触，否则将取消其参与磋商的资格。</w:t>
      </w:r>
    </w:p>
    <w:p w14:paraId="173BFAA4">
      <w:pPr>
        <w:rPr>
          <w:rFonts w:hint="eastAsia" w:ascii="宋体" w:hAnsi="宋体" w:eastAsia="宋体"/>
          <w:sz w:val="28"/>
          <w:szCs w:val="28"/>
        </w:rPr>
      </w:pPr>
      <w:r>
        <w:rPr>
          <w:rFonts w:hint="eastAsia" w:ascii="宋体" w:hAnsi="宋体" w:eastAsia="宋体"/>
          <w:sz w:val="28"/>
          <w:szCs w:val="28"/>
        </w:rPr>
        <w:t>3.对各供应商的商业秘密，磋商小组成员应予以保密，不得泄露给其他供应商。</w:t>
      </w:r>
    </w:p>
    <w:p w14:paraId="517735BD">
      <w:pPr>
        <w:rPr>
          <w:rFonts w:hint="eastAsia" w:ascii="宋体" w:hAnsi="宋体" w:eastAsia="宋体"/>
          <w:sz w:val="28"/>
          <w:szCs w:val="28"/>
        </w:rPr>
      </w:pPr>
      <w:r>
        <w:rPr>
          <w:rFonts w:hint="eastAsia" w:ascii="宋体" w:hAnsi="宋体" w:eastAsia="宋体"/>
          <w:sz w:val="28"/>
          <w:szCs w:val="28"/>
        </w:rPr>
        <w:t>4.</w:t>
      </w:r>
      <w:r>
        <w:rPr>
          <w:rFonts w:hint="eastAsia" w:ascii="宋体" w:hAnsi="宋体" w:eastAsia="宋体"/>
          <w:sz w:val="28"/>
          <w:szCs w:val="28"/>
        </w:rPr>
        <w:tab/>
      </w:r>
      <w:r>
        <w:rPr>
          <w:rFonts w:hint="eastAsia" w:ascii="宋体" w:hAnsi="宋体" w:eastAsia="宋体"/>
          <w:sz w:val="28"/>
          <w:szCs w:val="28"/>
        </w:rPr>
        <w:t>磋商小组独立评判，推荐成交候选人，并写出书面报告。</w:t>
      </w:r>
    </w:p>
    <w:p w14:paraId="69C18299">
      <w:pPr>
        <w:rPr>
          <w:rFonts w:hint="eastAsia" w:ascii="宋体" w:hAnsi="宋体" w:eastAsia="宋体"/>
          <w:sz w:val="28"/>
          <w:szCs w:val="28"/>
        </w:rPr>
      </w:pPr>
      <w:r>
        <w:rPr>
          <w:rFonts w:hint="eastAsia" w:ascii="宋体" w:hAnsi="宋体" w:eastAsia="宋体"/>
          <w:sz w:val="28"/>
          <w:szCs w:val="28"/>
        </w:rPr>
        <w:t>5.</w:t>
      </w:r>
      <w:r>
        <w:rPr>
          <w:rFonts w:hint="eastAsia" w:ascii="宋体" w:hAnsi="宋体" w:eastAsia="宋体"/>
          <w:sz w:val="28"/>
          <w:szCs w:val="28"/>
        </w:rPr>
        <w:tab/>
      </w:r>
      <w:r>
        <w:rPr>
          <w:rFonts w:hint="eastAsia" w:ascii="宋体" w:hAnsi="宋体" w:eastAsia="宋体"/>
          <w:sz w:val="28"/>
          <w:szCs w:val="28"/>
        </w:rPr>
        <w:t>磋商小组可根据需要对供应商进行实地考察。</w:t>
      </w:r>
    </w:p>
    <w:p w14:paraId="2789CB90">
      <w:pPr>
        <w:rPr>
          <w:rFonts w:hint="eastAsia" w:ascii="宋体" w:hAnsi="宋体" w:eastAsia="宋体"/>
          <w:sz w:val="28"/>
          <w:szCs w:val="28"/>
        </w:rPr>
      </w:pPr>
      <w:r>
        <w:rPr>
          <w:rFonts w:hint="eastAsia" w:ascii="宋体" w:hAnsi="宋体" w:eastAsia="宋体"/>
          <w:sz w:val="28"/>
          <w:szCs w:val="28"/>
        </w:rPr>
        <w:t>五、磋商小组在政府采购活动中承担以下义务：</w:t>
      </w:r>
    </w:p>
    <w:p w14:paraId="281B9CA6">
      <w:pPr>
        <w:rPr>
          <w:rFonts w:hint="eastAsia" w:ascii="宋体" w:hAnsi="宋体" w:eastAsia="宋体"/>
          <w:sz w:val="28"/>
          <w:szCs w:val="28"/>
        </w:rPr>
      </w:pPr>
      <w:r>
        <w:rPr>
          <w:rFonts w:hint="eastAsia" w:ascii="宋体" w:hAnsi="宋体" w:eastAsia="宋体"/>
          <w:sz w:val="28"/>
          <w:szCs w:val="28"/>
        </w:rPr>
        <w:t>（一）遵守评审工作纪律；</w:t>
      </w:r>
    </w:p>
    <w:p w14:paraId="4B0FE035">
      <w:pPr>
        <w:rPr>
          <w:rFonts w:hint="eastAsia" w:ascii="宋体" w:hAnsi="宋体" w:eastAsia="宋体"/>
          <w:sz w:val="28"/>
          <w:szCs w:val="28"/>
        </w:rPr>
      </w:pPr>
      <w:r>
        <w:rPr>
          <w:rFonts w:hint="eastAsia" w:ascii="宋体" w:hAnsi="宋体" w:eastAsia="宋体"/>
          <w:sz w:val="28"/>
          <w:szCs w:val="28"/>
        </w:rPr>
        <w:t>（二）按照客观、公正、审慎的原则，根据磋商文件规定的评审程序、评审方法和评审标准进行独立评审；</w:t>
      </w:r>
    </w:p>
    <w:p w14:paraId="6B02BEAC">
      <w:pPr>
        <w:rPr>
          <w:rFonts w:hint="eastAsia" w:ascii="宋体" w:hAnsi="宋体" w:eastAsia="宋体"/>
          <w:sz w:val="28"/>
          <w:szCs w:val="28"/>
        </w:rPr>
      </w:pPr>
      <w:r>
        <w:rPr>
          <w:rFonts w:hint="eastAsia" w:ascii="宋体" w:hAnsi="宋体" w:eastAsia="宋体"/>
          <w:sz w:val="28"/>
          <w:szCs w:val="28"/>
        </w:rPr>
        <w:t>（三）不得泄露评审文件、评审情况和在评审过程中获悉的商业秘密；</w:t>
      </w:r>
    </w:p>
    <w:p w14:paraId="1503050E">
      <w:pPr>
        <w:rPr>
          <w:rFonts w:hint="eastAsia" w:ascii="宋体" w:hAnsi="宋体" w:eastAsia="宋体"/>
          <w:sz w:val="28"/>
          <w:szCs w:val="28"/>
        </w:rPr>
      </w:pPr>
      <w:r>
        <w:rPr>
          <w:rFonts w:hint="eastAsia" w:ascii="宋体" w:hAnsi="宋体" w:eastAsia="宋体"/>
          <w:sz w:val="28"/>
          <w:szCs w:val="28"/>
        </w:rPr>
        <w:t>（四）及时向财政部门报告评审过程中发现的采购人、向评审专家做倾向性、误导性的解释或者说明，以及供应商行贿、提供虚假材料或者串通等违法行为；</w:t>
      </w:r>
    </w:p>
    <w:p w14:paraId="76D4CE55">
      <w:pPr>
        <w:rPr>
          <w:rFonts w:hint="eastAsia" w:ascii="宋体" w:hAnsi="宋体" w:eastAsia="宋体"/>
          <w:sz w:val="28"/>
          <w:szCs w:val="28"/>
        </w:rPr>
      </w:pPr>
      <w:r>
        <w:rPr>
          <w:rFonts w:hint="eastAsia" w:ascii="宋体" w:hAnsi="宋体" w:eastAsia="宋体"/>
          <w:sz w:val="28"/>
          <w:szCs w:val="28"/>
        </w:rPr>
        <w:t>（五）发现磋商文件内容违反国家有关强制性规定或者磋商文件存在歧义、重大缺陷导致评审工作无法进行时，停止评审并向采购人书面说明情况；</w:t>
      </w:r>
    </w:p>
    <w:p w14:paraId="4042EE34">
      <w:pPr>
        <w:rPr>
          <w:rFonts w:hint="eastAsia" w:ascii="宋体" w:hAnsi="宋体" w:eastAsia="宋体"/>
          <w:sz w:val="28"/>
          <w:szCs w:val="28"/>
        </w:rPr>
      </w:pPr>
      <w:r>
        <w:rPr>
          <w:rFonts w:hint="eastAsia" w:ascii="宋体" w:hAnsi="宋体" w:eastAsia="宋体"/>
          <w:sz w:val="28"/>
          <w:szCs w:val="28"/>
        </w:rPr>
        <w:t>（六）及时向财政、监察等部门举报在评审过程中受到非法干预的情况；</w:t>
      </w:r>
    </w:p>
    <w:p w14:paraId="3DA433A3">
      <w:pPr>
        <w:rPr>
          <w:rFonts w:hint="eastAsia" w:ascii="宋体" w:hAnsi="宋体" w:eastAsia="宋体"/>
          <w:sz w:val="28"/>
          <w:szCs w:val="28"/>
        </w:rPr>
      </w:pPr>
      <w:r>
        <w:rPr>
          <w:rFonts w:hint="eastAsia" w:ascii="宋体" w:hAnsi="宋体" w:eastAsia="宋体"/>
          <w:sz w:val="28"/>
          <w:szCs w:val="28"/>
        </w:rPr>
        <w:t>（七）配合答复处理供应商的询问、质疑和投诉等事项；</w:t>
      </w:r>
    </w:p>
    <w:p w14:paraId="76887A66">
      <w:pPr>
        <w:rPr>
          <w:rFonts w:hint="eastAsia" w:ascii="宋体" w:hAnsi="宋体" w:eastAsia="宋体"/>
          <w:sz w:val="28"/>
          <w:szCs w:val="28"/>
        </w:rPr>
      </w:pPr>
      <w:r>
        <w:rPr>
          <w:rFonts w:hint="eastAsia" w:ascii="宋体" w:hAnsi="宋体" w:eastAsia="宋体"/>
          <w:sz w:val="28"/>
          <w:szCs w:val="28"/>
        </w:rPr>
        <w:t>（八）法律、法规和规章规定的其他义务。</w:t>
      </w:r>
    </w:p>
    <w:p w14:paraId="0B836AFE">
      <w:pPr>
        <w:rPr>
          <w:rFonts w:hint="eastAsia" w:ascii="宋体" w:hAnsi="宋体" w:eastAsia="宋体"/>
          <w:sz w:val="28"/>
          <w:szCs w:val="28"/>
        </w:rPr>
      </w:pPr>
      <w:r>
        <w:rPr>
          <w:rFonts w:hint="eastAsia" w:ascii="宋体" w:hAnsi="宋体" w:eastAsia="宋体"/>
          <w:sz w:val="28"/>
          <w:szCs w:val="28"/>
        </w:rPr>
        <w:t>六、评审专家在政府采购活动中应当遵守以下工作纪律：</w:t>
      </w:r>
    </w:p>
    <w:p w14:paraId="048D46A6">
      <w:pPr>
        <w:rPr>
          <w:rFonts w:hint="eastAsia" w:ascii="宋体" w:hAnsi="宋体" w:eastAsia="宋体"/>
          <w:sz w:val="28"/>
          <w:szCs w:val="28"/>
        </w:rPr>
      </w:pPr>
      <w:r>
        <w:rPr>
          <w:rFonts w:hint="eastAsia" w:ascii="宋体" w:hAnsi="宋体" w:eastAsia="宋体"/>
          <w:sz w:val="28"/>
          <w:szCs w:val="28"/>
        </w:rPr>
        <w:t>（一）不得参加与自己有《中华人民共和国政府采购法实施条例》第九条规定的利害关系的政府采购项目的评标活动。发现参加了与自己有利害关系的评审活动，须主动提出回避，退出评审；</w:t>
      </w:r>
    </w:p>
    <w:p w14:paraId="72331809">
      <w:pPr>
        <w:rPr>
          <w:rFonts w:hint="eastAsia" w:ascii="宋体" w:hAnsi="宋体" w:eastAsia="宋体"/>
          <w:sz w:val="28"/>
          <w:szCs w:val="28"/>
        </w:rPr>
      </w:pPr>
      <w:r>
        <w:rPr>
          <w:rFonts w:hint="eastAsia" w:ascii="宋体" w:hAnsi="宋体" w:eastAsia="宋体"/>
          <w:sz w:val="28"/>
          <w:szCs w:val="28"/>
        </w:rPr>
        <w:t>（二）评审前，应当将通讯工具或者相关电子设备交由采购人相关部门统一保管；</w:t>
      </w:r>
    </w:p>
    <w:p w14:paraId="76DBC7A7">
      <w:pPr>
        <w:rPr>
          <w:rFonts w:hint="eastAsia" w:ascii="宋体" w:hAnsi="宋体" w:eastAsia="宋体"/>
          <w:sz w:val="28"/>
          <w:szCs w:val="28"/>
        </w:rPr>
      </w:pPr>
      <w:r>
        <w:rPr>
          <w:rFonts w:hint="eastAsia" w:ascii="宋体" w:hAnsi="宋体" w:eastAsia="宋体"/>
          <w:sz w:val="28"/>
          <w:szCs w:val="28"/>
        </w:rPr>
        <w:t>（三）评审过程中，不得与外界联系，因发生不可预见情况，确实需要与外界联系的，应当在监督人员监督之下办理；</w:t>
      </w:r>
    </w:p>
    <w:p w14:paraId="6B0267D1">
      <w:pPr>
        <w:rPr>
          <w:rFonts w:hint="eastAsia" w:ascii="宋体" w:hAnsi="宋体" w:eastAsia="宋体"/>
          <w:sz w:val="28"/>
          <w:szCs w:val="28"/>
        </w:rPr>
      </w:pPr>
      <w:r>
        <w:rPr>
          <w:rFonts w:hint="eastAsia" w:ascii="宋体" w:hAnsi="宋体" w:eastAsia="宋体"/>
          <w:sz w:val="28"/>
          <w:szCs w:val="28"/>
        </w:rPr>
        <w:t>（四）评审过程中，不得发表影响评审公正的倾向性、歧视性言论，不得征询或者接受采购人的倾向性意见，不得明示或暗示供应商在澄清时表达与其响应文件原义不同的意见，不得以磋商文件没有规定的评审方法和标准作为评审的依据，不得修改或者细化评审程序、评审方法、评审因素和评审标准，不得违规撰写评审意见，不得拒绝对自己的评审意见签字确认；</w:t>
      </w:r>
    </w:p>
    <w:p w14:paraId="65761088">
      <w:pPr>
        <w:rPr>
          <w:rFonts w:hint="eastAsia" w:ascii="宋体" w:hAnsi="宋体" w:eastAsia="宋体"/>
          <w:sz w:val="28"/>
          <w:szCs w:val="28"/>
        </w:rPr>
      </w:pPr>
      <w:r>
        <w:rPr>
          <w:rFonts w:hint="eastAsia" w:ascii="宋体" w:hAnsi="宋体" w:eastAsia="宋体"/>
          <w:sz w:val="28"/>
          <w:szCs w:val="28"/>
        </w:rPr>
        <w:t>（五）在评审过程中和评审结束后，不得记录、复制或带走任何评审资料，不得向外界透露评审内容；</w:t>
      </w:r>
    </w:p>
    <w:p w14:paraId="5C27EF6F">
      <w:pPr>
        <w:rPr>
          <w:rFonts w:hint="eastAsia" w:ascii="宋体" w:hAnsi="宋体" w:eastAsia="宋体"/>
          <w:sz w:val="28"/>
          <w:szCs w:val="28"/>
        </w:rPr>
      </w:pPr>
      <w:r>
        <w:rPr>
          <w:rFonts w:hint="eastAsia" w:ascii="宋体" w:hAnsi="宋体" w:eastAsia="宋体"/>
          <w:sz w:val="28"/>
          <w:szCs w:val="28"/>
        </w:rPr>
        <w:t>（六）评审现场服从采购人工作人员的管理，接受现场监督人员的合法监督；</w:t>
      </w:r>
    </w:p>
    <w:p w14:paraId="71D0EF91">
      <w:pPr>
        <w:rPr>
          <w:rFonts w:hint="eastAsia" w:ascii="宋体" w:hAnsi="宋体" w:eastAsia="宋体"/>
          <w:sz w:val="28"/>
          <w:szCs w:val="28"/>
        </w:rPr>
      </w:pPr>
      <w:r>
        <w:rPr>
          <w:rFonts w:hint="eastAsia" w:ascii="宋体" w:hAnsi="宋体" w:eastAsia="宋体"/>
          <w:sz w:val="28"/>
          <w:szCs w:val="28"/>
        </w:rPr>
        <w:t>（七）遵守有关廉洁自律规定，不得私下接触供应商，不得收受供应商及有关业务单位和个人的财物或好处，不得接受采购人请托。</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ADF0A62-5836-4CA4-ADDA-0C4880AF059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53047B57-D9B1-44E5-B8AD-3B1F1F64BBDE}"/>
  </w:font>
  <w:font w:name="Microsoft JhengHei">
    <w:panose1 w:val="020B0604030504040204"/>
    <w:charset w:val="88"/>
    <w:family w:val="swiss"/>
    <w:pitch w:val="default"/>
    <w:sig w:usb0="000002A7" w:usb1="28CF4400" w:usb2="00000016" w:usb3="00000000" w:csb0="00100009" w:csb1="00000000"/>
    <w:embedRegular r:id="rId3" w:fontKey="{A39F4CE5-C8B1-4C42-9110-583C06688C54}"/>
  </w:font>
  <w:font w:name="微软雅黑">
    <w:panose1 w:val="020B0503020204020204"/>
    <w:charset w:val="86"/>
    <w:family w:val="auto"/>
    <w:pitch w:val="default"/>
    <w:sig w:usb0="80000287" w:usb1="2ACF3C50" w:usb2="00000016" w:usb3="00000000" w:csb0="0004001F" w:csb1="00000000"/>
    <w:embedRegular r:id="rId4" w:fontKey="{586E1B61-61B8-4D8C-8A50-7AD61F8EFFC1}"/>
  </w:font>
  <w:font w:name="仿宋_GB2312">
    <w:panose1 w:val="02010609030101010101"/>
    <w:charset w:val="86"/>
    <w:family w:val="modern"/>
    <w:pitch w:val="default"/>
    <w:sig w:usb0="00000001" w:usb1="080E0000" w:usb2="00000000" w:usb3="00000000" w:csb0="00040000" w:csb1="00000000"/>
    <w:embedRegular r:id="rId5" w:fontKey="{1093F3D2-0F9D-4AFE-8E80-53733419412E}"/>
  </w:font>
  <w:font w:name="方正小标宋_GBK">
    <w:panose1 w:val="02000000000000000000"/>
    <w:charset w:val="86"/>
    <w:family w:val="auto"/>
    <w:pitch w:val="default"/>
    <w:sig w:usb0="A00002BF" w:usb1="38CF7CFA" w:usb2="00082016" w:usb3="00000000" w:csb0="00040001" w:csb1="00000000"/>
    <w:embedRegular r:id="rId6" w:fontKey="{A3C68350-5ECC-4EC4-859C-91B2CF8F3924}"/>
  </w:font>
  <w:font w:name="方正仿宋_GBK">
    <w:panose1 w:val="03000509000000000000"/>
    <w:charset w:val="86"/>
    <w:family w:val="auto"/>
    <w:pitch w:val="default"/>
    <w:sig w:usb0="00000001" w:usb1="080E0000" w:usb2="00000000" w:usb3="00000000" w:csb0="00040000" w:csb1="00000000"/>
    <w:embedRegular r:id="rId7" w:fontKey="{8DED8D9F-105B-4A87-89D9-904E94472119}"/>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2E2370"/>
    <w:multiLevelType w:val="singleLevel"/>
    <w:tmpl w:val="C42E2370"/>
    <w:lvl w:ilvl="0" w:tentative="0">
      <w:start w:val="1"/>
      <w:numFmt w:val="chineseCounting"/>
      <w:suff w:val="space"/>
      <w:lvlText w:val="第%1章"/>
      <w:lvlJc w:val="left"/>
      <w:rPr>
        <w:rFonts w:hint="eastAsia"/>
      </w:rPr>
    </w:lvl>
  </w:abstractNum>
  <w:abstractNum w:abstractNumId="1">
    <w:nsid w:val="34DF1914"/>
    <w:multiLevelType w:val="multilevel"/>
    <w:tmpl w:val="34DF1914"/>
    <w:lvl w:ilvl="0" w:tentative="0">
      <w:start w:val="1"/>
      <w:numFmt w:val="japaneseCounting"/>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4829009B"/>
    <w:multiLevelType w:val="multilevel"/>
    <w:tmpl w:val="4829009B"/>
    <w:lvl w:ilvl="0" w:tentative="0">
      <w:start w:val="1"/>
      <w:numFmt w:val="japaneseCounting"/>
      <w:lvlText w:val="（%1）"/>
      <w:lvlJc w:val="left"/>
      <w:pPr>
        <w:ind w:left="870" w:hanging="87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4F261C06"/>
    <w:multiLevelType w:val="multilevel"/>
    <w:tmpl w:val="4F261C06"/>
    <w:lvl w:ilvl="0" w:tentative="0">
      <w:start w:val="5"/>
      <w:numFmt w:val="japaneseCounting"/>
      <w:lvlText w:val="%1、"/>
      <w:lvlJc w:val="left"/>
      <w:pPr>
        <w:ind w:left="1590" w:hanging="720"/>
      </w:pPr>
      <w:rPr>
        <w:rFonts w:hint="default"/>
      </w:rPr>
    </w:lvl>
    <w:lvl w:ilvl="1" w:tentative="0">
      <w:start w:val="1"/>
      <w:numFmt w:val="lowerLetter"/>
      <w:lvlText w:val="%2)"/>
      <w:lvlJc w:val="left"/>
      <w:pPr>
        <w:ind w:left="1750" w:hanging="440"/>
      </w:pPr>
    </w:lvl>
    <w:lvl w:ilvl="2" w:tentative="0">
      <w:start w:val="1"/>
      <w:numFmt w:val="lowerRoman"/>
      <w:lvlText w:val="%3."/>
      <w:lvlJc w:val="right"/>
      <w:pPr>
        <w:ind w:left="2190" w:hanging="440"/>
      </w:pPr>
    </w:lvl>
    <w:lvl w:ilvl="3" w:tentative="0">
      <w:start w:val="1"/>
      <w:numFmt w:val="decimal"/>
      <w:lvlText w:val="%4."/>
      <w:lvlJc w:val="left"/>
      <w:pPr>
        <w:ind w:left="2630" w:hanging="440"/>
      </w:pPr>
    </w:lvl>
    <w:lvl w:ilvl="4" w:tentative="0">
      <w:start w:val="1"/>
      <w:numFmt w:val="lowerLetter"/>
      <w:lvlText w:val="%5)"/>
      <w:lvlJc w:val="left"/>
      <w:pPr>
        <w:ind w:left="3070" w:hanging="440"/>
      </w:pPr>
    </w:lvl>
    <w:lvl w:ilvl="5" w:tentative="0">
      <w:start w:val="1"/>
      <w:numFmt w:val="lowerRoman"/>
      <w:lvlText w:val="%6."/>
      <w:lvlJc w:val="right"/>
      <w:pPr>
        <w:ind w:left="3510" w:hanging="440"/>
      </w:pPr>
    </w:lvl>
    <w:lvl w:ilvl="6" w:tentative="0">
      <w:start w:val="1"/>
      <w:numFmt w:val="decimal"/>
      <w:lvlText w:val="%7."/>
      <w:lvlJc w:val="left"/>
      <w:pPr>
        <w:ind w:left="3950" w:hanging="440"/>
      </w:pPr>
    </w:lvl>
    <w:lvl w:ilvl="7" w:tentative="0">
      <w:start w:val="1"/>
      <w:numFmt w:val="lowerLetter"/>
      <w:lvlText w:val="%8)"/>
      <w:lvlJc w:val="left"/>
      <w:pPr>
        <w:ind w:left="4390" w:hanging="440"/>
      </w:pPr>
    </w:lvl>
    <w:lvl w:ilvl="8" w:tentative="0">
      <w:start w:val="1"/>
      <w:numFmt w:val="lowerRoman"/>
      <w:lvlText w:val="%9."/>
      <w:lvlJc w:val="right"/>
      <w:pPr>
        <w:ind w:left="4830" w:hanging="440"/>
      </w:pPr>
    </w:lvl>
  </w:abstractNum>
  <w:abstractNum w:abstractNumId="4">
    <w:nsid w:val="5E1D5067"/>
    <w:multiLevelType w:val="multilevel"/>
    <w:tmpl w:val="5E1D5067"/>
    <w:lvl w:ilvl="0" w:tentative="0">
      <w:start w:val="1"/>
      <w:numFmt w:val="decimal"/>
      <w:lvlText w:val="（%1）"/>
      <w:lvlJc w:val="left"/>
      <w:pPr>
        <w:ind w:left="5" w:hanging="601"/>
      </w:pPr>
      <w:rPr>
        <w:rFonts w:hint="default" w:ascii="宋体" w:hAnsi="宋体" w:eastAsia="宋体" w:cs="宋体"/>
        <w:spacing w:val="-19"/>
        <w:w w:val="100"/>
        <w:sz w:val="22"/>
        <w:szCs w:val="22"/>
        <w:lang w:val="en-US" w:eastAsia="en-US" w:bidi="en-US"/>
      </w:rPr>
    </w:lvl>
    <w:lvl w:ilvl="1" w:tentative="0">
      <w:start w:val="0"/>
      <w:numFmt w:val="bullet"/>
      <w:lvlText w:val="•"/>
      <w:lvlJc w:val="left"/>
      <w:pPr>
        <w:ind w:left="787" w:hanging="601"/>
      </w:pPr>
      <w:rPr>
        <w:rFonts w:hint="default"/>
        <w:lang w:val="en-US" w:eastAsia="en-US" w:bidi="en-US"/>
      </w:rPr>
    </w:lvl>
    <w:lvl w:ilvl="2" w:tentative="0">
      <w:start w:val="0"/>
      <w:numFmt w:val="bullet"/>
      <w:lvlText w:val="•"/>
      <w:lvlJc w:val="left"/>
      <w:pPr>
        <w:ind w:left="1574" w:hanging="601"/>
      </w:pPr>
      <w:rPr>
        <w:rFonts w:hint="default"/>
        <w:lang w:val="en-US" w:eastAsia="en-US" w:bidi="en-US"/>
      </w:rPr>
    </w:lvl>
    <w:lvl w:ilvl="3" w:tentative="0">
      <w:start w:val="0"/>
      <w:numFmt w:val="bullet"/>
      <w:lvlText w:val="•"/>
      <w:lvlJc w:val="left"/>
      <w:pPr>
        <w:ind w:left="2361" w:hanging="601"/>
      </w:pPr>
      <w:rPr>
        <w:rFonts w:hint="default"/>
        <w:lang w:val="en-US" w:eastAsia="en-US" w:bidi="en-US"/>
      </w:rPr>
    </w:lvl>
    <w:lvl w:ilvl="4" w:tentative="0">
      <w:start w:val="0"/>
      <w:numFmt w:val="bullet"/>
      <w:lvlText w:val="•"/>
      <w:lvlJc w:val="left"/>
      <w:pPr>
        <w:ind w:left="3148" w:hanging="601"/>
      </w:pPr>
      <w:rPr>
        <w:rFonts w:hint="default"/>
        <w:lang w:val="en-US" w:eastAsia="en-US" w:bidi="en-US"/>
      </w:rPr>
    </w:lvl>
    <w:lvl w:ilvl="5" w:tentative="0">
      <w:start w:val="0"/>
      <w:numFmt w:val="bullet"/>
      <w:lvlText w:val="•"/>
      <w:lvlJc w:val="left"/>
      <w:pPr>
        <w:ind w:left="3936" w:hanging="601"/>
      </w:pPr>
      <w:rPr>
        <w:rFonts w:hint="default"/>
        <w:lang w:val="en-US" w:eastAsia="en-US" w:bidi="en-US"/>
      </w:rPr>
    </w:lvl>
    <w:lvl w:ilvl="6" w:tentative="0">
      <w:start w:val="0"/>
      <w:numFmt w:val="bullet"/>
      <w:lvlText w:val="•"/>
      <w:lvlJc w:val="left"/>
      <w:pPr>
        <w:ind w:left="4723" w:hanging="601"/>
      </w:pPr>
      <w:rPr>
        <w:rFonts w:hint="default"/>
        <w:lang w:val="en-US" w:eastAsia="en-US" w:bidi="en-US"/>
      </w:rPr>
    </w:lvl>
    <w:lvl w:ilvl="7" w:tentative="0">
      <w:start w:val="0"/>
      <w:numFmt w:val="bullet"/>
      <w:lvlText w:val="•"/>
      <w:lvlJc w:val="left"/>
      <w:pPr>
        <w:ind w:left="5510" w:hanging="601"/>
      </w:pPr>
      <w:rPr>
        <w:rFonts w:hint="default"/>
        <w:lang w:val="en-US" w:eastAsia="en-US" w:bidi="en-US"/>
      </w:rPr>
    </w:lvl>
    <w:lvl w:ilvl="8" w:tentative="0">
      <w:start w:val="0"/>
      <w:numFmt w:val="bullet"/>
      <w:lvlText w:val="•"/>
      <w:lvlJc w:val="left"/>
      <w:pPr>
        <w:ind w:left="6297" w:hanging="601"/>
      </w:pPr>
      <w:rPr>
        <w:rFonts w:hint="default"/>
        <w:lang w:val="en-US" w:eastAsia="en-US" w:bidi="en-US"/>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c0OTdlNDViNDc0ODRmMTNjMDc3ZmQxOTI1YTJiNjMifQ=="/>
  </w:docVars>
  <w:rsids>
    <w:rsidRoot w:val="00EF43FB"/>
    <w:rsid w:val="000802BD"/>
    <w:rsid w:val="000B690A"/>
    <w:rsid w:val="000C51E0"/>
    <w:rsid w:val="00193341"/>
    <w:rsid w:val="001C4948"/>
    <w:rsid w:val="001F6A8B"/>
    <w:rsid w:val="0021212B"/>
    <w:rsid w:val="00216957"/>
    <w:rsid w:val="002223C5"/>
    <w:rsid w:val="002A3FD1"/>
    <w:rsid w:val="002D35A8"/>
    <w:rsid w:val="002E002A"/>
    <w:rsid w:val="003025ED"/>
    <w:rsid w:val="004157D3"/>
    <w:rsid w:val="00431A41"/>
    <w:rsid w:val="00447CA9"/>
    <w:rsid w:val="00474722"/>
    <w:rsid w:val="00475F39"/>
    <w:rsid w:val="004763C6"/>
    <w:rsid w:val="0048243B"/>
    <w:rsid w:val="005642F4"/>
    <w:rsid w:val="005C4E4C"/>
    <w:rsid w:val="005C759E"/>
    <w:rsid w:val="005F2BDF"/>
    <w:rsid w:val="0062619A"/>
    <w:rsid w:val="0063422A"/>
    <w:rsid w:val="006810D9"/>
    <w:rsid w:val="00744AF3"/>
    <w:rsid w:val="007763CA"/>
    <w:rsid w:val="00785B1C"/>
    <w:rsid w:val="007A145B"/>
    <w:rsid w:val="007B50FE"/>
    <w:rsid w:val="007B7690"/>
    <w:rsid w:val="00816696"/>
    <w:rsid w:val="00877D18"/>
    <w:rsid w:val="0091018C"/>
    <w:rsid w:val="00917C9C"/>
    <w:rsid w:val="00962F0D"/>
    <w:rsid w:val="009C0D67"/>
    <w:rsid w:val="009C791F"/>
    <w:rsid w:val="009E4962"/>
    <w:rsid w:val="00A42459"/>
    <w:rsid w:val="00A51D1D"/>
    <w:rsid w:val="00AB3246"/>
    <w:rsid w:val="00AF523D"/>
    <w:rsid w:val="00B742AB"/>
    <w:rsid w:val="00C57398"/>
    <w:rsid w:val="00C87696"/>
    <w:rsid w:val="00C94A7D"/>
    <w:rsid w:val="00D146AB"/>
    <w:rsid w:val="00D25E7D"/>
    <w:rsid w:val="00D51402"/>
    <w:rsid w:val="00D95A4C"/>
    <w:rsid w:val="00DA2931"/>
    <w:rsid w:val="00DC7254"/>
    <w:rsid w:val="00E632C2"/>
    <w:rsid w:val="00EF43FB"/>
    <w:rsid w:val="00F12B04"/>
    <w:rsid w:val="00F1352A"/>
    <w:rsid w:val="00FF239D"/>
    <w:rsid w:val="00FF3431"/>
    <w:rsid w:val="01712D82"/>
    <w:rsid w:val="023956B8"/>
    <w:rsid w:val="049D76C3"/>
    <w:rsid w:val="05E7705F"/>
    <w:rsid w:val="073A569E"/>
    <w:rsid w:val="084A7B62"/>
    <w:rsid w:val="08DD2784"/>
    <w:rsid w:val="08EF66A9"/>
    <w:rsid w:val="0A081A83"/>
    <w:rsid w:val="0A132C02"/>
    <w:rsid w:val="0A8235E3"/>
    <w:rsid w:val="0C6F7B97"/>
    <w:rsid w:val="0CD8573D"/>
    <w:rsid w:val="0E417312"/>
    <w:rsid w:val="0F5D017B"/>
    <w:rsid w:val="11212376"/>
    <w:rsid w:val="11A2456B"/>
    <w:rsid w:val="12DC3AAD"/>
    <w:rsid w:val="13702B73"/>
    <w:rsid w:val="164B047C"/>
    <w:rsid w:val="17766A52"/>
    <w:rsid w:val="197E766C"/>
    <w:rsid w:val="199944A6"/>
    <w:rsid w:val="1A9A04D5"/>
    <w:rsid w:val="1BE7599C"/>
    <w:rsid w:val="1D74500E"/>
    <w:rsid w:val="1E5F0FCE"/>
    <w:rsid w:val="1FA567E1"/>
    <w:rsid w:val="20583E52"/>
    <w:rsid w:val="220F17A9"/>
    <w:rsid w:val="23ED3D6C"/>
    <w:rsid w:val="248875F1"/>
    <w:rsid w:val="256718FC"/>
    <w:rsid w:val="277468DD"/>
    <w:rsid w:val="278E3170"/>
    <w:rsid w:val="286901D9"/>
    <w:rsid w:val="28CD7CC8"/>
    <w:rsid w:val="2D5E5392"/>
    <w:rsid w:val="2DEA131C"/>
    <w:rsid w:val="30626677"/>
    <w:rsid w:val="31305298"/>
    <w:rsid w:val="331309CD"/>
    <w:rsid w:val="349D49F2"/>
    <w:rsid w:val="34ED61E4"/>
    <w:rsid w:val="358A08C4"/>
    <w:rsid w:val="35A85D44"/>
    <w:rsid w:val="36213401"/>
    <w:rsid w:val="36321AB2"/>
    <w:rsid w:val="36E44B5A"/>
    <w:rsid w:val="37185C12"/>
    <w:rsid w:val="37313B18"/>
    <w:rsid w:val="37EC5FE6"/>
    <w:rsid w:val="380840B8"/>
    <w:rsid w:val="383E64EC"/>
    <w:rsid w:val="38E35FF9"/>
    <w:rsid w:val="3971469F"/>
    <w:rsid w:val="39B76556"/>
    <w:rsid w:val="3AED2B7F"/>
    <w:rsid w:val="3B1654FE"/>
    <w:rsid w:val="3B5F6EA5"/>
    <w:rsid w:val="3B7607C3"/>
    <w:rsid w:val="3B883B08"/>
    <w:rsid w:val="3CB43221"/>
    <w:rsid w:val="3CB925E5"/>
    <w:rsid w:val="3D0A4BEF"/>
    <w:rsid w:val="3DB66B25"/>
    <w:rsid w:val="3E3208A1"/>
    <w:rsid w:val="3FBF0E3B"/>
    <w:rsid w:val="3FF83425"/>
    <w:rsid w:val="40251013"/>
    <w:rsid w:val="40C61775"/>
    <w:rsid w:val="41F12821"/>
    <w:rsid w:val="42DE2DA6"/>
    <w:rsid w:val="44512399"/>
    <w:rsid w:val="44804778"/>
    <w:rsid w:val="4550785F"/>
    <w:rsid w:val="46003632"/>
    <w:rsid w:val="46EE3AEB"/>
    <w:rsid w:val="484C255F"/>
    <w:rsid w:val="4B481704"/>
    <w:rsid w:val="4BF9691B"/>
    <w:rsid w:val="4CC96874"/>
    <w:rsid w:val="4E197388"/>
    <w:rsid w:val="4FC7696F"/>
    <w:rsid w:val="50395ABF"/>
    <w:rsid w:val="5139564B"/>
    <w:rsid w:val="513B5867"/>
    <w:rsid w:val="51C4760A"/>
    <w:rsid w:val="53B042EA"/>
    <w:rsid w:val="55AE6607"/>
    <w:rsid w:val="55C70AA5"/>
    <w:rsid w:val="55C94D0E"/>
    <w:rsid w:val="55E738C7"/>
    <w:rsid w:val="563F1955"/>
    <w:rsid w:val="566E223B"/>
    <w:rsid w:val="57112210"/>
    <w:rsid w:val="580E6203"/>
    <w:rsid w:val="585D60C3"/>
    <w:rsid w:val="5A6A4AC7"/>
    <w:rsid w:val="5D095546"/>
    <w:rsid w:val="5E510478"/>
    <w:rsid w:val="5F6E6E08"/>
    <w:rsid w:val="6025396A"/>
    <w:rsid w:val="61C13B66"/>
    <w:rsid w:val="62175534"/>
    <w:rsid w:val="62E93375"/>
    <w:rsid w:val="630C7063"/>
    <w:rsid w:val="63CB4828"/>
    <w:rsid w:val="63E46773"/>
    <w:rsid w:val="64A05CB5"/>
    <w:rsid w:val="65907AD8"/>
    <w:rsid w:val="65C109AC"/>
    <w:rsid w:val="664F3C10"/>
    <w:rsid w:val="665A1E94"/>
    <w:rsid w:val="69E4773D"/>
    <w:rsid w:val="6A7C098E"/>
    <w:rsid w:val="6A8120E5"/>
    <w:rsid w:val="6B6A0DCB"/>
    <w:rsid w:val="6C1256EA"/>
    <w:rsid w:val="6D8819DC"/>
    <w:rsid w:val="6D895F87"/>
    <w:rsid w:val="6E8101BE"/>
    <w:rsid w:val="6EFC1D3A"/>
    <w:rsid w:val="6FBB7E47"/>
    <w:rsid w:val="70983CE4"/>
    <w:rsid w:val="729B5D0E"/>
    <w:rsid w:val="738507A7"/>
    <w:rsid w:val="73FE6554"/>
    <w:rsid w:val="74535DBC"/>
    <w:rsid w:val="74FD4A5E"/>
    <w:rsid w:val="751122B7"/>
    <w:rsid w:val="77260E63"/>
    <w:rsid w:val="77420E4E"/>
    <w:rsid w:val="775F062D"/>
    <w:rsid w:val="795D43AC"/>
    <w:rsid w:val="7A076467"/>
    <w:rsid w:val="7ABD0F17"/>
    <w:rsid w:val="7AF35895"/>
    <w:rsid w:val="7CCC5441"/>
    <w:rsid w:val="7CDE6E70"/>
    <w:rsid w:val="7D5A43EB"/>
    <w:rsid w:val="7D674584"/>
    <w:rsid w:val="7E026C41"/>
    <w:rsid w:val="7EF944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2"/>
    <w:basedOn w:val="1"/>
    <w:next w:val="1"/>
    <w:qFormat/>
    <w:uiPriority w:val="0"/>
    <w:pPr>
      <w:keepNext/>
      <w:keepLines/>
      <w:spacing w:before="260" w:after="260" w:line="416" w:lineRule="auto"/>
      <w:outlineLvl w:val="1"/>
    </w:pPr>
    <w:rPr>
      <w:rFonts w:ascii="Arial" w:eastAsia="黑体"/>
      <w:b/>
      <w:bCs/>
      <w:sz w:val="32"/>
      <w:szCs w:val="32"/>
    </w:rPr>
  </w:style>
  <w:style w:type="paragraph" w:styleId="3">
    <w:name w:val="heading 4"/>
    <w:basedOn w:val="1"/>
    <w:next w:val="1"/>
    <w:link w:val="19"/>
    <w:unhideWhenUsed/>
    <w:qFormat/>
    <w:uiPriority w:val="9"/>
    <w:pPr>
      <w:autoSpaceDE w:val="0"/>
      <w:autoSpaceDN w:val="0"/>
      <w:jc w:val="center"/>
      <w:outlineLvl w:val="3"/>
    </w:pPr>
    <w:rPr>
      <w:rFonts w:ascii="Microsoft JhengHei" w:hAnsi="Microsoft JhengHei" w:eastAsia="Microsoft JhengHei" w:cs="Microsoft JhengHei"/>
      <w:b/>
      <w:bCs/>
      <w:kern w:val="0"/>
      <w:sz w:val="28"/>
      <w:szCs w:val="28"/>
      <w:lang w:eastAsia="en-US" w:bidi="en-US"/>
      <w14:ligatures w14:val="none"/>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widowControl/>
      <w:ind w:firstLine="420" w:firstLineChars="200"/>
      <w:jc w:val="left"/>
    </w:pPr>
    <w:rPr>
      <w:kern w:val="0"/>
      <w:sz w:val="20"/>
      <w:szCs w:val="20"/>
    </w:rPr>
  </w:style>
  <w:style w:type="paragraph" w:styleId="5">
    <w:name w:val="toa heading"/>
    <w:basedOn w:val="1"/>
    <w:next w:val="1"/>
    <w:qFormat/>
    <w:uiPriority w:val="0"/>
    <w:pPr>
      <w:widowControl/>
      <w:spacing w:line="276" w:lineRule="auto"/>
      <w:jc w:val="left"/>
    </w:pPr>
    <w:rPr>
      <w:rFonts w:ascii="Arial" w:hAnsi="Arial"/>
      <w:kern w:val="0"/>
      <w:sz w:val="24"/>
      <w:szCs w:val="22"/>
      <w:lang w:eastAsia="en-US" w:bidi="en-US"/>
    </w:rPr>
  </w:style>
  <w:style w:type="paragraph" w:styleId="6">
    <w:name w:val="Body Text"/>
    <w:basedOn w:val="1"/>
    <w:next w:val="7"/>
    <w:link w:val="20"/>
    <w:qFormat/>
    <w:uiPriority w:val="1"/>
    <w:pPr>
      <w:autoSpaceDE w:val="0"/>
      <w:autoSpaceDN w:val="0"/>
      <w:jc w:val="left"/>
    </w:pPr>
    <w:rPr>
      <w:rFonts w:ascii="宋体" w:hAnsi="宋体" w:eastAsia="宋体" w:cs="宋体"/>
      <w:kern w:val="0"/>
      <w:sz w:val="24"/>
      <w:szCs w:val="24"/>
      <w:lang w:eastAsia="en-US" w:bidi="en-US"/>
      <w14:ligatures w14:val="none"/>
    </w:rPr>
  </w:style>
  <w:style w:type="paragraph" w:styleId="7">
    <w:name w:val="Body Text 2"/>
    <w:basedOn w:val="1"/>
    <w:qFormat/>
    <w:uiPriority w:val="0"/>
    <w:pPr>
      <w:autoSpaceDE/>
      <w:autoSpaceDN/>
      <w:adjustRightInd/>
      <w:spacing w:after="120" w:line="480" w:lineRule="auto"/>
      <w:jc w:val="both"/>
      <w:textAlignment w:val="auto"/>
    </w:pPr>
    <w:rPr>
      <w:rFonts w:ascii="Times New Roman" w:hAnsi="Times New Roman" w:eastAsia="宋体" w:cs="Times New Roman"/>
      <w:kern w:val="2"/>
      <w:sz w:val="21"/>
      <w:szCs w:val="24"/>
    </w:rPr>
  </w:style>
  <w:style w:type="paragraph" w:styleId="8">
    <w:name w:val="footer"/>
    <w:basedOn w:val="1"/>
    <w:link w:val="22"/>
    <w:unhideWhenUsed/>
    <w:qFormat/>
    <w:uiPriority w:val="99"/>
    <w:pPr>
      <w:tabs>
        <w:tab w:val="center" w:pos="4153"/>
        <w:tab w:val="right" w:pos="8306"/>
      </w:tabs>
      <w:snapToGrid w:val="0"/>
      <w:jc w:val="left"/>
    </w:pPr>
    <w:rPr>
      <w:sz w:val="18"/>
      <w:szCs w:val="18"/>
    </w:rPr>
  </w:style>
  <w:style w:type="paragraph" w:styleId="9">
    <w:name w:val="header"/>
    <w:basedOn w:val="1"/>
    <w:link w:val="21"/>
    <w:unhideWhenUsed/>
    <w:qFormat/>
    <w:uiPriority w:val="99"/>
    <w:pPr>
      <w:tabs>
        <w:tab w:val="center" w:pos="4153"/>
        <w:tab w:val="right" w:pos="8306"/>
      </w:tabs>
      <w:snapToGrid w:val="0"/>
      <w:jc w:val="center"/>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Hyperlink"/>
    <w:basedOn w:val="13"/>
    <w:unhideWhenUsed/>
    <w:qFormat/>
    <w:uiPriority w:val="99"/>
    <w:rPr>
      <w:color w:val="0563C1" w:themeColor="hyperlink"/>
      <w:u w:val="single"/>
      <w14:textFill>
        <w14:solidFill>
          <w14:schemeClr w14:val="hlink"/>
        </w14:solidFill>
      </w14:textFill>
    </w:rPr>
  </w:style>
  <w:style w:type="character" w:customStyle="1" w:styleId="16">
    <w:name w:val="Unresolved Mention"/>
    <w:basedOn w:val="13"/>
    <w:semiHidden/>
    <w:unhideWhenUsed/>
    <w:qFormat/>
    <w:uiPriority w:val="99"/>
    <w:rPr>
      <w:color w:val="605E5C"/>
      <w:shd w:val="clear" w:color="auto" w:fill="E1DFDD"/>
    </w:rPr>
  </w:style>
  <w:style w:type="table" w:customStyle="1" w:styleId="17">
    <w:name w:val="Table Normal"/>
    <w:semiHidden/>
    <w:unhideWhenUsed/>
    <w:qFormat/>
    <w:uiPriority w:val="2"/>
    <w:pPr>
      <w:widowControl w:val="0"/>
      <w:autoSpaceDE w:val="0"/>
      <w:autoSpaceDN w:val="0"/>
    </w:pPr>
    <w:rPr>
      <w:kern w:val="0"/>
      <w:sz w:val="22"/>
      <w:lang w:eastAsia="en-US"/>
      <w14:ligatures w14:val="none"/>
    </w:rPr>
    <w:tblPr>
      <w:tblCellMar>
        <w:top w:w="0" w:type="dxa"/>
        <w:left w:w="0" w:type="dxa"/>
        <w:bottom w:w="0" w:type="dxa"/>
        <w:right w:w="0" w:type="dxa"/>
      </w:tblCellMar>
    </w:tblPr>
  </w:style>
  <w:style w:type="paragraph" w:customStyle="1" w:styleId="18">
    <w:name w:val="Table Paragraph"/>
    <w:basedOn w:val="1"/>
    <w:qFormat/>
    <w:uiPriority w:val="1"/>
    <w:pPr>
      <w:autoSpaceDE w:val="0"/>
      <w:autoSpaceDN w:val="0"/>
      <w:jc w:val="left"/>
    </w:pPr>
    <w:rPr>
      <w:rFonts w:ascii="宋体" w:hAnsi="宋体" w:eastAsia="宋体" w:cs="宋体"/>
      <w:kern w:val="0"/>
      <w:sz w:val="22"/>
      <w:lang w:eastAsia="en-US" w:bidi="en-US"/>
      <w14:ligatures w14:val="none"/>
    </w:rPr>
  </w:style>
  <w:style w:type="character" w:customStyle="1" w:styleId="19">
    <w:name w:val="标题 4 字符"/>
    <w:basedOn w:val="13"/>
    <w:link w:val="3"/>
    <w:qFormat/>
    <w:uiPriority w:val="9"/>
    <w:rPr>
      <w:rFonts w:ascii="Microsoft JhengHei" w:hAnsi="Microsoft JhengHei" w:eastAsia="Microsoft JhengHei" w:cs="Microsoft JhengHei"/>
      <w:b/>
      <w:bCs/>
      <w:kern w:val="0"/>
      <w:sz w:val="28"/>
      <w:szCs w:val="28"/>
      <w:lang w:eastAsia="en-US" w:bidi="en-US"/>
      <w14:ligatures w14:val="none"/>
    </w:rPr>
  </w:style>
  <w:style w:type="character" w:customStyle="1" w:styleId="20">
    <w:name w:val="正文文本 字符"/>
    <w:basedOn w:val="13"/>
    <w:link w:val="6"/>
    <w:qFormat/>
    <w:uiPriority w:val="1"/>
    <w:rPr>
      <w:rFonts w:ascii="宋体" w:hAnsi="宋体" w:eastAsia="宋体" w:cs="宋体"/>
      <w:kern w:val="0"/>
      <w:sz w:val="24"/>
      <w:szCs w:val="24"/>
      <w:lang w:eastAsia="en-US" w:bidi="en-US"/>
      <w14:ligatures w14:val="none"/>
    </w:rPr>
  </w:style>
  <w:style w:type="character" w:customStyle="1" w:styleId="21">
    <w:name w:val="页眉 字符"/>
    <w:basedOn w:val="13"/>
    <w:link w:val="9"/>
    <w:qFormat/>
    <w:uiPriority w:val="99"/>
    <w:rPr>
      <w:sz w:val="18"/>
      <w:szCs w:val="18"/>
    </w:rPr>
  </w:style>
  <w:style w:type="character" w:customStyle="1" w:styleId="22">
    <w:name w:val="页脚 字符"/>
    <w:basedOn w:val="13"/>
    <w:link w:val="8"/>
    <w:qFormat/>
    <w:uiPriority w:val="99"/>
    <w:rPr>
      <w:sz w:val="18"/>
      <w:szCs w:val="18"/>
    </w:rPr>
  </w:style>
  <w:style w:type="paragraph" w:styleId="23">
    <w:name w:val="List Paragraph"/>
    <w:basedOn w:val="1"/>
    <w:qFormat/>
    <w:uiPriority w:val="34"/>
    <w:pPr>
      <w:ind w:firstLine="420" w:firstLineChars="200"/>
    </w:pPr>
  </w:style>
  <w:style w:type="character" w:customStyle="1" w:styleId="24">
    <w:name w:val="font31"/>
    <w:basedOn w:val="13"/>
    <w:qFormat/>
    <w:uiPriority w:val="0"/>
    <w:rPr>
      <w:rFonts w:hint="eastAsia" w:ascii="宋体" w:hAnsi="宋体" w:eastAsia="宋体" w:cs="宋体"/>
      <w:color w:val="000000"/>
      <w:sz w:val="20"/>
      <w:szCs w:val="20"/>
      <w:u w:val="none"/>
    </w:rPr>
  </w:style>
  <w:style w:type="character" w:customStyle="1" w:styleId="25">
    <w:name w:val="font41"/>
    <w:basedOn w:val="13"/>
    <w:qFormat/>
    <w:uiPriority w:val="0"/>
    <w:rPr>
      <w:rFonts w:hint="eastAsia" w:ascii="宋体" w:hAnsi="宋体" w:eastAsia="宋体" w:cs="宋体"/>
      <w:color w:val="000000"/>
      <w:sz w:val="20"/>
      <w:szCs w:val="20"/>
      <w:u w:val="none"/>
    </w:rPr>
  </w:style>
  <w:style w:type="paragraph" w:customStyle="1" w:styleId="26">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67</Pages>
  <Words>2958</Words>
  <Characters>3456</Characters>
  <Lines>226</Lines>
  <Paragraphs>63</Paragraphs>
  <TotalTime>0</TotalTime>
  <ScaleCrop>false</ScaleCrop>
  <LinksUpToDate>false</LinksUpToDate>
  <CharactersWithSpaces>3538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2024-10-17T11:32:00Z</dcterms:created>
  <dc:creator>艳兵 曹</dc:creator>
  <cp:lastModifiedBy>Administrator</cp:lastModifiedBy>
  <dcterms:modified xsi:type="dcterms:W3CDTF">2025-01-23T09:22:21Z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8AE1DAF98D3E413BA373732B7513ADB0_13</vt:lpwstr>
  </property>
  <property fmtid="{D5CDD505-2E9C-101B-9397-08002B2CF9AE}" pid="4" name="KSOTemplateDocerSaveRecord">
    <vt:lpwstr>eyJoZGlkIjoiMjQxNWU1ZTE5ZTAxNjMyNjZhNzIxNTMyMjZjNjNjZjUiLCJ1c2VySWQiOiIxNDU1MjY3NzUzIn0=</vt:lpwstr>
  </property>
</Properties>
</file>