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31109"/>
      <w:bookmarkStart w:id="1" w:name="_Toc32179"/>
      <w:bookmarkStart w:id="2" w:name="_Toc3557"/>
      <w:bookmarkStart w:id="3" w:name="_Toc82006134"/>
      <w:bookmarkStart w:id="4" w:name="_Toc82724054"/>
      <w:bookmarkStart w:id="5" w:name="_Toc1944"/>
      <w:bookmarkStart w:id="6" w:name="_Toc87805309"/>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82724055"/>
      <w:bookmarkStart w:id="8" w:name="_Toc25094"/>
      <w:bookmarkStart w:id="9" w:name="_Toc87805310"/>
      <w:bookmarkStart w:id="10" w:name="_Toc21205"/>
      <w:bookmarkStart w:id="11" w:name="_Toc82006135"/>
      <w:bookmarkStart w:id="12" w:name="_Toc19644"/>
      <w:bookmarkStart w:id="13" w:name="_Toc10870"/>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21525"/>
      <w:bookmarkStart w:id="15" w:name="_Toc82006136"/>
      <w:bookmarkStart w:id="16" w:name="_Toc6671"/>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82724057"/>
      <w:bookmarkStart w:id="18" w:name="_Toc82006137"/>
      <w:bookmarkStart w:id="19" w:name="_Toc26653"/>
      <w:bookmarkStart w:id="20" w:name="_Toc27838"/>
      <w:bookmarkStart w:id="21" w:name="_Toc3137"/>
      <w:bookmarkStart w:id="22" w:name="_Toc87805312"/>
      <w:bookmarkStart w:id="23" w:name="_Toc9421"/>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25247"/>
      <w:bookmarkStart w:id="25" w:name="_Toc25712"/>
      <w:bookmarkStart w:id="26" w:name="_Toc82006138"/>
      <w:bookmarkStart w:id="27" w:name="_Toc14047"/>
      <w:bookmarkStart w:id="28" w:name="_Toc87805313"/>
      <w:bookmarkStart w:id="29" w:name="_Toc82724058"/>
      <w:bookmarkStart w:id="30" w:name="_Toc31789"/>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87805314"/>
      <w:bookmarkStart w:id="32" w:name="_Toc14964"/>
      <w:bookmarkStart w:id="33" w:name="_Toc18765"/>
      <w:bookmarkStart w:id="34" w:name="_Toc20767"/>
      <w:bookmarkStart w:id="35" w:name="_Toc82724059"/>
      <w:bookmarkStart w:id="36" w:name="_Toc82006139"/>
      <w:bookmarkStart w:id="37" w:name="_Toc5493"/>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846"/>
      <w:bookmarkStart w:id="39" w:name="_Toc13731"/>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2EFCDF5D">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p>
    <w:p w14:paraId="64EECF2D">
      <w:pPr>
        <w:spacing w:line="360" w:lineRule="exact"/>
        <w:jc w:val="center"/>
        <w:outlineLvl w:val="0"/>
        <w:rPr>
          <w:rFonts w:hint="eastAsia" w:ascii="宋体" w:hAnsi="宋体" w:cs="宋体" w:eastAsiaTheme="minorEastAsia"/>
          <w:b/>
          <w:bCs/>
          <w:sz w:val="24"/>
          <w:lang w:eastAsia="zh-CN"/>
        </w:rPr>
      </w:pPr>
      <w:r>
        <w:rPr>
          <w:rFonts w:hint="eastAsia" w:ascii="宋体" w:hAnsi="宋体" w:cs="宋体"/>
          <w:b/>
          <w:bCs/>
          <w:sz w:val="24"/>
          <w:lang w:eastAsia="zh-CN"/>
        </w:rPr>
        <w:t>目录（自拟）</w:t>
      </w:r>
    </w:p>
    <w:p w14:paraId="6C64A6A0">
      <w:pPr>
        <w:spacing w:line="360" w:lineRule="exact"/>
        <w:jc w:val="center"/>
        <w:outlineLvl w:val="0"/>
        <w:rPr>
          <w:rFonts w:hint="eastAsia" w:ascii="宋体" w:hAnsi="宋体" w:cs="宋体"/>
          <w:b/>
          <w:bCs/>
          <w:sz w:val="24"/>
        </w:rPr>
      </w:pPr>
    </w:p>
    <w:p w14:paraId="779F7E93">
      <w:pPr>
        <w:spacing w:line="360" w:lineRule="exact"/>
        <w:jc w:val="center"/>
        <w:outlineLvl w:val="0"/>
        <w:rPr>
          <w:rFonts w:hint="eastAsia" w:ascii="宋体" w:hAnsi="宋体" w:cs="宋体"/>
          <w:b/>
          <w:bCs/>
          <w:sz w:val="24"/>
        </w:rPr>
      </w:pPr>
    </w:p>
    <w:p w14:paraId="19E568CB">
      <w:pPr>
        <w:spacing w:line="360" w:lineRule="exact"/>
        <w:jc w:val="center"/>
        <w:outlineLvl w:val="0"/>
        <w:rPr>
          <w:rFonts w:hint="eastAsia" w:ascii="宋体" w:hAnsi="宋体" w:cs="宋体"/>
          <w:b/>
          <w:bCs/>
          <w:sz w:val="24"/>
        </w:rPr>
      </w:pPr>
    </w:p>
    <w:p w14:paraId="5B94E6BB">
      <w:pPr>
        <w:spacing w:line="360" w:lineRule="exact"/>
        <w:jc w:val="center"/>
        <w:outlineLvl w:val="0"/>
        <w:rPr>
          <w:rFonts w:hint="eastAsia" w:ascii="宋体" w:hAnsi="宋体" w:cs="宋体"/>
          <w:b/>
          <w:bCs/>
          <w:sz w:val="24"/>
        </w:rPr>
      </w:pPr>
    </w:p>
    <w:p w14:paraId="57F85660">
      <w:pPr>
        <w:spacing w:line="360" w:lineRule="exact"/>
        <w:jc w:val="center"/>
        <w:outlineLvl w:val="0"/>
        <w:rPr>
          <w:rFonts w:hint="eastAsia" w:ascii="宋体" w:hAnsi="宋体" w:cs="宋体"/>
          <w:b/>
          <w:bCs/>
          <w:sz w:val="24"/>
        </w:rPr>
      </w:pPr>
    </w:p>
    <w:p w14:paraId="3227587C">
      <w:pPr>
        <w:spacing w:line="360" w:lineRule="exact"/>
        <w:jc w:val="center"/>
        <w:outlineLvl w:val="0"/>
        <w:rPr>
          <w:rFonts w:hint="eastAsia" w:ascii="宋体" w:hAnsi="宋体" w:cs="宋体"/>
          <w:b/>
          <w:bCs/>
          <w:sz w:val="24"/>
        </w:rPr>
      </w:pPr>
    </w:p>
    <w:p w14:paraId="38FE130B">
      <w:pPr>
        <w:spacing w:line="360" w:lineRule="exact"/>
        <w:jc w:val="center"/>
        <w:outlineLvl w:val="0"/>
        <w:rPr>
          <w:rFonts w:hint="eastAsia" w:ascii="宋体" w:hAnsi="宋体" w:cs="宋体"/>
          <w:b/>
          <w:bCs/>
          <w:sz w:val="24"/>
        </w:rPr>
      </w:pPr>
    </w:p>
    <w:p w14:paraId="71F47C00">
      <w:pPr>
        <w:spacing w:line="360" w:lineRule="exact"/>
        <w:jc w:val="center"/>
        <w:outlineLvl w:val="0"/>
        <w:rPr>
          <w:rFonts w:hint="eastAsia" w:ascii="宋体" w:hAnsi="宋体" w:cs="宋体"/>
          <w:b/>
          <w:bCs/>
          <w:sz w:val="24"/>
        </w:rPr>
      </w:pPr>
    </w:p>
    <w:p w14:paraId="1362CC3E">
      <w:pPr>
        <w:spacing w:line="360" w:lineRule="exact"/>
        <w:jc w:val="center"/>
        <w:outlineLvl w:val="0"/>
        <w:rPr>
          <w:rFonts w:hint="eastAsia" w:ascii="宋体" w:hAnsi="宋体" w:cs="宋体"/>
          <w:b/>
          <w:bCs/>
          <w:sz w:val="24"/>
        </w:rPr>
      </w:pPr>
    </w:p>
    <w:p w14:paraId="4A322226">
      <w:pPr>
        <w:spacing w:line="360" w:lineRule="exact"/>
        <w:jc w:val="center"/>
        <w:outlineLvl w:val="0"/>
        <w:rPr>
          <w:rFonts w:hint="eastAsia" w:ascii="宋体" w:hAnsi="宋体" w:cs="宋体"/>
          <w:b/>
          <w:bCs/>
          <w:sz w:val="24"/>
        </w:rPr>
      </w:pPr>
    </w:p>
    <w:p w14:paraId="6164A9DA">
      <w:pPr>
        <w:spacing w:line="360" w:lineRule="exact"/>
        <w:jc w:val="center"/>
        <w:outlineLvl w:val="0"/>
        <w:rPr>
          <w:rFonts w:hint="eastAsia" w:ascii="宋体" w:hAnsi="宋体" w:cs="宋体"/>
          <w:b/>
          <w:bCs/>
          <w:sz w:val="24"/>
        </w:rPr>
      </w:pPr>
    </w:p>
    <w:p w14:paraId="5EFF9A81">
      <w:pPr>
        <w:spacing w:line="360" w:lineRule="exact"/>
        <w:jc w:val="center"/>
        <w:outlineLvl w:val="0"/>
        <w:rPr>
          <w:rFonts w:hint="eastAsia" w:ascii="宋体" w:hAnsi="宋体" w:cs="宋体"/>
          <w:b/>
          <w:bCs/>
          <w:sz w:val="24"/>
        </w:rPr>
      </w:pPr>
    </w:p>
    <w:p w14:paraId="62CAADA7">
      <w:pPr>
        <w:spacing w:line="360" w:lineRule="exact"/>
        <w:jc w:val="center"/>
        <w:outlineLvl w:val="0"/>
        <w:rPr>
          <w:rFonts w:hint="eastAsia" w:ascii="宋体" w:hAnsi="宋体" w:cs="宋体"/>
          <w:b/>
          <w:bCs/>
          <w:sz w:val="24"/>
        </w:rPr>
      </w:pPr>
    </w:p>
    <w:p w14:paraId="08445EE6">
      <w:pPr>
        <w:spacing w:line="360" w:lineRule="exact"/>
        <w:jc w:val="center"/>
        <w:outlineLvl w:val="0"/>
        <w:rPr>
          <w:rFonts w:hint="eastAsia" w:ascii="宋体" w:hAnsi="宋体" w:cs="宋体"/>
          <w:b/>
          <w:bCs/>
          <w:sz w:val="24"/>
        </w:rPr>
      </w:pPr>
    </w:p>
    <w:p w14:paraId="712849AC">
      <w:pPr>
        <w:spacing w:line="360" w:lineRule="exact"/>
        <w:jc w:val="center"/>
        <w:outlineLvl w:val="0"/>
        <w:rPr>
          <w:rFonts w:hint="eastAsia" w:ascii="宋体" w:hAnsi="宋体" w:cs="宋体"/>
          <w:b/>
          <w:bCs/>
          <w:sz w:val="24"/>
        </w:rPr>
      </w:pPr>
    </w:p>
    <w:p w14:paraId="0CD70A75">
      <w:pPr>
        <w:spacing w:line="360" w:lineRule="exact"/>
        <w:jc w:val="center"/>
        <w:outlineLvl w:val="0"/>
        <w:rPr>
          <w:rFonts w:hint="eastAsia" w:ascii="宋体" w:hAnsi="宋体" w:cs="宋体"/>
          <w:b/>
          <w:bCs/>
          <w:sz w:val="24"/>
        </w:rPr>
      </w:pPr>
    </w:p>
    <w:p w14:paraId="6DE427B8">
      <w:pPr>
        <w:spacing w:line="360" w:lineRule="exact"/>
        <w:jc w:val="center"/>
        <w:outlineLvl w:val="0"/>
        <w:rPr>
          <w:rFonts w:hint="eastAsia" w:ascii="宋体" w:hAnsi="宋体" w:cs="宋体"/>
          <w:b/>
          <w:bCs/>
          <w:sz w:val="24"/>
        </w:rPr>
      </w:pPr>
    </w:p>
    <w:p w14:paraId="4AC2ECF1">
      <w:pPr>
        <w:spacing w:line="360" w:lineRule="exact"/>
        <w:jc w:val="center"/>
        <w:outlineLvl w:val="0"/>
        <w:rPr>
          <w:rFonts w:hint="eastAsia" w:ascii="宋体" w:hAnsi="宋体" w:cs="宋体"/>
          <w:b/>
          <w:bCs/>
          <w:sz w:val="24"/>
        </w:rPr>
      </w:pPr>
    </w:p>
    <w:p w14:paraId="14DFA767">
      <w:pPr>
        <w:spacing w:line="360" w:lineRule="exact"/>
        <w:jc w:val="center"/>
        <w:outlineLvl w:val="0"/>
        <w:rPr>
          <w:rFonts w:hint="eastAsia" w:ascii="宋体" w:hAnsi="宋体" w:cs="宋体"/>
          <w:b/>
          <w:bCs/>
          <w:sz w:val="24"/>
        </w:rPr>
      </w:pPr>
    </w:p>
    <w:p w14:paraId="610FCB8F">
      <w:pPr>
        <w:spacing w:line="360" w:lineRule="exact"/>
        <w:jc w:val="center"/>
        <w:outlineLvl w:val="0"/>
        <w:rPr>
          <w:rFonts w:hint="eastAsia" w:ascii="宋体" w:hAnsi="宋体" w:cs="宋体"/>
          <w:b/>
          <w:bCs/>
          <w:sz w:val="24"/>
        </w:rPr>
      </w:pPr>
    </w:p>
    <w:p w14:paraId="6CF7947E">
      <w:pPr>
        <w:spacing w:line="360" w:lineRule="exact"/>
        <w:jc w:val="center"/>
        <w:outlineLvl w:val="0"/>
        <w:rPr>
          <w:rFonts w:hint="eastAsia" w:ascii="宋体" w:hAnsi="宋体" w:cs="宋体"/>
          <w:b/>
          <w:bCs/>
          <w:sz w:val="24"/>
        </w:rPr>
      </w:pPr>
    </w:p>
    <w:p w14:paraId="5EB73A4C">
      <w:pPr>
        <w:spacing w:line="360" w:lineRule="exact"/>
        <w:jc w:val="center"/>
        <w:outlineLvl w:val="0"/>
        <w:rPr>
          <w:rFonts w:hint="eastAsia" w:ascii="宋体" w:hAnsi="宋体" w:cs="宋体"/>
          <w:b/>
          <w:bCs/>
          <w:sz w:val="24"/>
        </w:rPr>
      </w:pPr>
    </w:p>
    <w:p w14:paraId="35CC7465">
      <w:pPr>
        <w:spacing w:line="360" w:lineRule="exact"/>
        <w:jc w:val="center"/>
        <w:outlineLvl w:val="0"/>
        <w:rPr>
          <w:rFonts w:hint="eastAsia" w:ascii="宋体" w:hAnsi="宋体" w:cs="宋体"/>
          <w:b/>
          <w:bCs/>
          <w:sz w:val="24"/>
        </w:rPr>
      </w:pPr>
    </w:p>
    <w:p w14:paraId="66E7D74E">
      <w:pPr>
        <w:spacing w:line="360" w:lineRule="exact"/>
        <w:jc w:val="center"/>
        <w:outlineLvl w:val="0"/>
        <w:rPr>
          <w:rFonts w:hint="eastAsia" w:ascii="宋体" w:hAnsi="宋体" w:cs="宋体"/>
          <w:b/>
          <w:bCs/>
          <w:sz w:val="24"/>
        </w:rPr>
      </w:pPr>
    </w:p>
    <w:p w14:paraId="53C19266">
      <w:pPr>
        <w:spacing w:line="360" w:lineRule="exact"/>
        <w:jc w:val="center"/>
        <w:outlineLvl w:val="0"/>
        <w:rPr>
          <w:rFonts w:hint="eastAsia" w:ascii="宋体" w:hAnsi="宋体" w:cs="宋体"/>
          <w:b/>
          <w:bCs/>
          <w:sz w:val="24"/>
        </w:rPr>
      </w:pPr>
    </w:p>
    <w:p w14:paraId="50BFC434">
      <w:pPr>
        <w:spacing w:line="360" w:lineRule="exact"/>
        <w:jc w:val="center"/>
        <w:outlineLvl w:val="0"/>
        <w:rPr>
          <w:rFonts w:hint="eastAsia" w:ascii="宋体" w:hAnsi="宋体" w:cs="宋体"/>
          <w:b/>
          <w:bCs/>
          <w:sz w:val="24"/>
        </w:rPr>
      </w:pPr>
    </w:p>
    <w:p w14:paraId="296B2370">
      <w:pPr>
        <w:spacing w:line="360" w:lineRule="exact"/>
        <w:jc w:val="center"/>
        <w:outlineLvl w:val="0"/>
        <w:rPr>
          <w:rFonts w:hint="eastAsia" w:ascii="宋体" w:hAnsi="宋体" w:cs="宋体"/>
          <w:b/>
          <w:bCs/>
          <w:sz w:val="24"/>
        </w:rPr>
      </w:pPr>
    </w:p>
    <w:p w14:paraId="1D6E7A35">
      <w:pPr>
        <w:spacing w:line="360" w:lineRule="exact"/>
        <w:jc w:val="center"/>
        <w:outlineLvl w:val="0"/>
        <w:rPr>
          <w:rFonts w:hint="eastAsia" w:ascii="宋体" w:hAnsi="宋体" w:cs="宋体"/>
          <w:b/>
          <w:bCs/>
          <w:sz w:val="24"/>
        </w:rPr>
      </w:pPr>
    </w:p>
    <w:p w14:paraId="24647547">
      <w:pPr>
        <w:spacing w:line="360" w:lineRule="exact"/>
        <w:jc w:val="center"/>
        <w:outlineLvl w:val="0"/>
        <w:rPr>
          <w:rFonts w:hint="eastAsia" w:ascii="宋体" w:hAnsi="宋体" w:cs="宋体"/>
          <w:b/>
          <w:bCs/>
          <w:sz w:val="24"/>
        </w:rPr>
      </w:pPr>
    </w:p>
    <w:p w14:paraId="4B6E8551">
      <w:pPr>
        <w:spacing w:line="360" w:lineRule="exact"/>
        <w:jc w:val="center"/>
        <w:outlineLvl w:val="0"/>
        <w:rPr>
          <w:rFonts w:hint="eastAsia" w:ascii="宋体" w:hAnsi="宋体" w:cs="宋体"/>
          <w:b/>
          <w:bCs/>
          <w:sz w:val="24"/>
        </w:rPr>
      </w:pPr>
    </w:p>
    <w:p w14:paraId="435B11E9">
      <w:pPr>
        <w:spacing w:line="360" w:lineRule="exact"/>
        <w:jc w:val="center"/>
        <w:outlineLvl w:val="0"/>
        <w:rPr>
          <w:rFonts w:hint="eastAsia" w:ascii="宋体" w:hAnsi="宋体" w:cs="宋体"/>
          <w:b/>
          <w:bCs/>
          <w:sz w:val="24"/>
        </w:rPr>
      </w:pPr>
    </w:p>
    <w:p w14:paraId="3D91A74F">
      <w:pPr>
        <w:spacing w:line="360" w:lineRule="exact"/>
        <w:jc w:val="center"/>
        <w:outlineLvl w:val="0"/>
        <w:rPr>
          <w:rFonts w:hint="eastAsia" w:ascii="宋体" w:hAnsi="宋体" w:cs="宋体"/>
          <w:b/>
          <w:bCs/>
          <w:sz w:val="24"/>
        </w:rPr>
      </w:pPr>
    </w:p>
    <w:p w14:paraId="00FA810E">
      <w:pPr>
        <w:spacing w:line="360" w:lineRule="exact"/>
        <w:jc w:val="center"/>
        <w:outlineLvl w:val="0"/>
        <w:rPr>
          <w:rFonts w:hint="eastAsia" w:ascii="宋体" w:hAnsi="宋体" w:cs="宋体"/>
          <w:b/>
          <w:bCs/>
          <w:sz w:val="24"/>
        </w:rPr>
      </w:pPr>
    </w:p>
    <w:p w14:paraId="69A57A89">
      <w:pPr>
        <w:spacing w:line="360" w:lineRule="exact"/>
        <w:jc w:val="center"/>
        <w:outlineLvl w:val="0"/>
        <w:rPr>
          <w:rFonts w:hint="eastAsia" w:ascii="宋体" w:hAnsi="宋体" w:cs="宋体"/>
          <w:b/>
          <w:bCs/>
          <w:sz w:val="24"/>
        </w:rPr>
      </w:pPr>
    </w:p>
    <w:p w14:paraId="14694807">
      <w:pPr>
        <w:spacing w:line="360" w:lineRule="exact"/>
        <w:jc w:val="center"/>
        <w:outlineLvl w:val="0"/>
        <w:rPr>
          <w:rFonts w:hint="eastAsia" w:ascii="宋体" w:hAnsi="宋体" w:cs="宋体"/>
          <w:b/>
          <w:bCs/>
          <w:sz w:val="24"/>
        </w:rPr>
      </w:pPr>
    </w:p>
    <w:p w14:paraId="1F73F0D4">
      <w:pPr>
        <w:spacing w:line="360" w:lineRule="exact"/>
        <w:jc w:val="center"/>
        <w:outlineLvl w:val="0"/>
        <w:rPr>
          <w:rFonts w:hint="eastAsia" w:ascii="宋体" w:hAnsi="宋体" w:cs="宋体"/>
          <w:b/>
          <w:bCs/>
          <w:sz w:val="24"/>
        </w:rPr>
      </w:pPr>
    </w:p>
    <w:p w14:paraId="4624FC64">
      <w:pPr>
        <w:spacing w:line="360" w:lineRule="exact"/>
        <w:jc w:val="center"/>
        <w:outlineLvl w:val="0"/>
        <w:rPr>
          <w:rFonts w:hint="eastAsia" w:ascii="宋体" w:hAnsi="宋体" w:cs="宋体"/>
          <w:b/>
          <w:bCs/>
          <w:sz w:val="24"/>
        </w:rPr>
      </w:pPr>
    </w:p>
    <w:p w14:paraId="4F51A0F4">
      <w:pPr>
        <w:spacing w:line="360" w:lineRule="exact"/>
        <w:jc w:val="center"/>
        <w:outlineLvl w:val="0"/>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w:t>
      </w:r>
      <w:bookmarkEnd w:id="41"/>
      <w:bookmarkStart w:id="43" w:name="_Toc1467"/>
      <w:bookmarkStart w:id="44" w:name="_Toc20946"/>
      <w:bookmarkStart w:id="45" w:name="_Toc30767"/>
      <w:bookmarkStart w:id="46" w:name="_Toc82006142"/>
      <w:bookmarkStart w:id="47" w:name="_Toc82724062"/>
      <w:bookmarkStart w:id="48" w:name="_Toc27118"/>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r>
              <w:rPr>
                <w:rFonts w:hint="eastAsia" w:ascii="宋体" w:hAnsi="宋体" w:cs="宋体"/>
                <w:sz w:val="24"/>
                <w:lang w:val="en-US" w:eastAsia="zh-CN"/>
              </w:rPr>
              <w:t>/桶</w:t>
            </w:r>
            <w:r>
              <w:rPr>
                <w:rFonts w:hint="eastAsia" w:ascii="宋体" w:hAnsi="宋体" w:cs="宋体"/>
                <w:sz w:val="24"/>
              </w:rPr>
              <w:t>）</w:t>
            </w:r>
          </w:p>
        </w:tc>
        <w:tc>
          <w:tcPr>
            <w:tcW w:w="6316" w:type="dxa"/>
            <w:noWrap w:val="0"/>
            <w:vAlign w:val="center"/>
          </w:tcPr>
          <w:p w14:paraId="539B3673">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p>
          <w:p w14:paraId="4280CB42">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lang w:eastAsia="zh-CN"/>
              </w:rPr>
              <w:t>质保</w:t>
            </w:r>
            <w:r>
              <w:rPr>
                <w:rFonts w:hint="eastAsia" w:ascii="宋体" w:hAnsi="宋体" w:cs="宋体"/>
                <w:kern w:val="0"/>
                <w:sz w:val="24"/>
              </w:rPr>
              <w:t>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7A30A5DA">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49" w:name="_Toc82724063"/>
      <w:bookmarkStart w:id="50" w:name="_Toc11833"/>
      <w:bookmarkStart w:id="51" w:name="_Toc82006143"/>
      <w:bookmarkStart w:id="52" w:name="_Toc7898"/>
      <w:bookmarkStart w:id="53" w:name="_Toc3975"/>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2A271398">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41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13" w:type="dxa"/>
            <w:noWrap w:val="0"/>
            <w:vAlign w:val="center"/>
          </w:tcPr>
          <w:p w14:paraId="4F540D8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317A7878">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2ED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DC5D6B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D63200F">
            <w:pPr>
              <w:spacing w:line="300" w:lineRule="exact"/>
              <w:jc w:val="center"/>
              <w:rPr>
                <w:rFonts w:hint="eastAsia" w:ascii="宋体" w:hAnsi="宋体" w:cs="宋体"/>
                <w:sz w:val="24"/>
              </w:rPr>
            </w:pPr>
            <w:r>
              <w:rPr>
                <w:rFonts w:hint="eastAsia" w:ascii="宋体" w:hAnsi="宋体" w:cs="宋体"/>
                <w:sz w:val="24"/>
              </w:rPr>
              <w:t>报价（元</w:t>
            </w:r>
            <w:r>
              <w:rPr>
                <w:rFonts w:hint="eastAsia" w:ascii="宋体" w:hAnsi="宋体" w:cs="宋体"/>
                <w:sz w:val="24"/>
                <w:lang w:val="en-US" w:eastAsia="zh-CN"/>
              </w:rPr>
              <w:t>/桶</w:t>
            </w:r>
            <w:r>
              <w:rPr>
                <w:rFonts w:hint="eastAsia" w:ascii="宋体" w:hAnsi="宋体" w:cs="宋体"/>
                <w:sz w:val="24"/>
              </w:rPr>
              <w:t>）</w:t>
            </w:r>
          </w:p>
        </w:tc>
        <w:tc>
          <w:tcPr>
            <w:tcW w:w="6316" w:type="dxa"/>
            <w:noWrap w:val="0"/>
            <w:vAlign w:val="center"/>
          </w:tcPr>
          <w:p w14:paraId="2470387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p>
          <w:p w14:paraId="2A9D8BBE">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p>
        </w:tc>
      </w:tr>
      <w:tr w14:paraId="131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3306ABD7">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00581D65">
            <w:pPr>
              <w:spacing w:line="300" w:lineRule="exact"/>
              <w:jc w:val="center"/>
              <w:rPr>
                <w:rFonts w:hint="eastAsia" w:ascii="宋体" w:hAnsi="宋体" w:cs="宋体"/>
                <w:sz w:val="24"/>
              </w:rPr>
            </w:pPr>
            <w:r>
              <w:rPr>
                <w:rFonts w:hint="eastAsia" w:ascii="宋体" w:hAnsi="宋体" w:cs="宋体"/>
                <w:kern w:val="0"/>
                <w:sz w:val="24"/>
                <w:lang w:eastAsia="zh-CN"/>
              </w:rPr>
              <w:t>质保</w:t>
            </w:r>
            <w:r>
              <w:rPr>
                <w:rFonts w:hint="eastAsia" w:ascii="宋体" w:hAnsi="宋体" w:cs="宋体"/>
                <w:kern w:val="0"/>
                <w:sz w:val="24"/>
              </w:rPr>
              <w:t>承诺</w:t>
            </w:r>
          </w:p>
        </w:tc>
        <w:tc>
          <w:tcPr>
            <w:tcW w:w="6316" w:type="dxa"/>
            <w:noWrap w:val="0"/>
            <w:vAlign w:val="center"/>
          </w:tcPr>
          <w:p w14:paraId="5948E0B8">
            <w:pPr>
              <w:spacing w:line="300" w:lineRule="exact"/>
              <w:rPr>
                <w:rFonts w:hint="eastAsia" w:ascii="宋体" w:hAnsi="宋体" w:cs="宋体"/>
                <w:sz w:val="24"/>
              </w:rPr>
            </w:pPr>
          </w:p>
        </w:tc>
      </w:tr>
      <w:tr w14:paraId="713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D932EB9">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7953DAF5">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715FF74">
            <w:pPr>
              <w:spacing w:line="300" w:lineRule="exact"/>
              <w:rPr>
                <w:rFonts w:hint="eastAsia" w:ascii="宋体" w:hAnsi="宋体" w:cs="宋体"/>
                <w:bCs/>
                <w:sz w:val="24"/>
              </w:rPr>
            </w:pPr>
          </w:p>
        </w:tc>
      </w:tr>
    </w:tbl>
    <w:p w14:paraId="76F9B912">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73FDE15">
      <w:pPr>
        <w:spacing w:line="360" w:lineRule="exact"/>
        <w:ind w:firstLine="482" w:firstLineChars="200"/>
        <w:rPr>
          <w:rFonts w:hint="eastAsia" w:ascii="宋体" w:hAnsi="宋体" w:cs="宋体"/>
          <w:b/>
          <w:sz w:val="24"/>
        </w:rPr>
      </w:pPr>
    </w:p>
    <w:p w14:paraId="7A3ED66B">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1D147ABE">
      <w:pPr>
        <w:spacing w:line="360" w:lineRule="exact"/>
        <w:ind w:firstLine="482" w:firstLineChars="200"/>
        <w:rPr>
          <w:rFonts w:hint="eastAsia" w:ascii="宋体" w:hAnsi="宋体" w:cs="宋体"/>
          <w:b/>
          <w:sz w:val="24"/>
        </w:rPr>
      </w:pPr>
    </w:p>
    <w:p w14:paraId="05F7C354">
      <w:pPr>
        <w:pStyle w:val="4"/>
        <w:rPr>
          <w:rFonts w:hint="eastAsia"/>
        </w:rPr>
      </w:pPr>
    </w:p>
    <w:p w14:paraId="2C4DD1BF">
      <w:pPr>
        <w:pStyle w:val="4"/>
        <w:rPr>
          <w:rFonts w:hint="eastAsia"/>
        </w:rPr>
      </w:pPr>
    </w:p>
    <w:p w14:paraId="6C4AE4CF">
      <w:pPr>
        <w:pStyle w:val="4"/>
        <w:rPr>
          <w:rFonts w:hint="eastAsia"/>
        </w:rPr>
      </w:pPr>
    </w:p>
    <w:p w14:paraId="53A00993">
      <w:pPr>
        <w:pStyle w:val="4"/>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6148ADFD"/>
    <w:p w14:paraId="10BB9DDE">
      <w:pPr>
        <w:pStyle w:val="4"/>
        <w:rPr>
          <w:rFonts w:hint="eastAsia"/>
        </w:rPr>
      </w:pPr>
    </w:p>
    <w:p w14:paraId="08CDB72F">
      <w:pPr>
        <w:pStyle w:val="4"/>
        <w:rPr>
          <w:rFonts w:hint="eastAsia"/>
        </w:rPr>
      </w:pPr>
    </w:p>
    <w:p w14:paraId="7F21C122">
      <w:pPr>
        <w:pStyle w:val="4"/>
        <w:rPr>
          <w:rFonts w:hint="eastAsia"/>
        </w:rPr>
      </w:pPr>
    </w:p>
    <w:p w14:paraId="1EABBA8E">
      <w:pPr>
        <w:pStyle w:val="4"/>
        <w:rPr>
          <w:rFonts w:hint="eastAsia"/>
        </w:rPr>
      </w:pPr>
    </w:p>
    <w:p w14:paraId="1D78A640">
      <w:pPr>
        <w:pStyle w:val="4"/>
        <w:rPr>
          <w:rFonts w:hint="eastAsia"/>
        </w:rPr>
      </w:pPr>
    </w:p>
    <w:p w14:paraId="7E1478B0">
      <w:pPr>
        <w:pStyle w:val="5"/>
        <w:rPr>
          <w:rFonts w:hint="eastAsia"/>
        </w:rPr>
      </w:pPr>
    </w:p>
    <w:p w14:paraId="31865F8E">
      <w:pPr>
        <w:tabs>
          <w:tab w:val="left" w:pos="1365"/>
        </w:tabs>
        <w:spacing w:line="440" w:lineRule="exact"/>
        <w:jc w:val="center"/>
        <w:outlineLvl w:val="0"/>
        <w:rPr>
          <w:rFonts w:hint="eastAsia" w:ascii="宋体" w:hAnsi="宋体" w:cs="宋体"/>
          <w:b/>
          <w:bCs/>
          <w:sz w:val="24"/>
          <w:lang w:val="en-US" w:eastAsia="zh-CN"/>
        </w:rPr>
      </w:pPr>
      <w:bookmarkStart w:id="54" w:name="_Toc179"/>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5635"/>
      <w:bookmarkStart w:id="56" w:name="_Toc2051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3BAAA833">
      <w:pPr>
        <w:spacing w:before="78" w:line="220" w:lineRule="auto"/>
        <w:jc w:val="center"/>
        <w:outlineLvl w:val="1"/>
        <w:rPr>
          <w:rFonts w:hint="eastAsia" w:ascii="宋体" w:hAnsi="宋体" w:eastAsia="宋体" w:cs="宋体"/>
          <w:sz w:val="24"/>
          <w:szCs w:val="24"/>
          <w:highlight w:val="none"/>
        </w:rPr>
      </w:pPr>
      <w:bookmarkStart w:id="57" w:name="_Toc596"/>
      <w:r>
        <w:rPr>
          <w:rFonts w:hint="eastAsia" w:ascii="宋体" w:hAnsi="宋体" w:cs="宋体"/>
          <w:b/>
          <w:caps/>
          <w:sz w:val="24"/>
        </w:rPr>
        <w:br w:type="page"/>
      </w:r>
      <w:bookmarkEnd w:id="57"/>
      <w:r>
        <w:rPr>
          <w:rFonts w:hint="eastAsia" w:ascii="宋体" w:hAnsi="宋体" w:eastAsia="宋体" w:cs="宋体"/>
          <w:b/>
          <w:bCs/>
          <w:spacing w:val="-3"/>
          <w:sz w:val="24"/>
          <w:szCs w:val="24"/>
          <w:highlight w:val="none"/>
          <w:lang w:eastAsia="zh-CN"/>
        </w:rPr>
        <w:t>五、</w:t>
      </w:r>
      <w:r>
        <w:rPr>
          <w:rFonts w:hint="eastAsia" w:ascii="宋体" w:hAnsi="宋体" w:eastAsia="宋体" w:cs="宋体"/>
          <w:b/>
          <w:bCs/>
          <w:spacing w:val="-3"/>
          <w:sz w:val="24"/>
          <w:szCs w:val="24"/>
          <w:highlight w:val="none"/>
        </w:rPr>
        <w:t>资格审查资料</w:t>
      </w:r>
    </w:p>
    <w:p w14:paraId="2EF9F101">
      <w:pPr>
        <w:spacing w:line="102" w:lineRule="exact"/>
        <w:rPr>
          <w:rFonts w:hint="eastAsia" w:ascii="宋体" w:hAnsi="宋体" w:eastAsia="宋体" w:cs="宋体"/>
          <w:highlight w:val="none"/>
        </w:rPr>
      </w:pPr>
    </w:p>
    <w:tbl>
      <w:tblPr>
        <w:tblStyle w:val="14"/>
        <w:tblW w:w="9245"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556"/>
        <w:gridCol w:w="1239"/>
        <w:gridCol w:w="1545"/>
      </w:tblGrid>
      <w:tr w14:paraId="058F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7AC625B6">
            <w:pPr>
              <w:pStyle w:val="13"/>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3"/>
            <w:vAlign w:val="top"/>
          </w:tcPr>
          <w:p w14:paraId="1ACDD736">
            <w:pPr>
              <w:rPr>
                <w:rFonts w:hint="eastAsia" w:ascii="宋体" w:hAnsi="宋体" w:eastAsia="宋体" w:cs="宋体"/>
                <w:sz w:val="21"/>
                <w:highlight w:val="none"/>
              </w:rPr>
            </w:pPr>
          </w:p>
        </w:tc>
        <w:tc>
          <w:tcPr>
            <w:tcW w:w="1239" w:type="dxa"/>
            <w:vAlign w:val="top"/>
          </w:tcPr>
          <w:p w14:paraId="462C0038">
            <w:pPr>
              <w:pStyle w:val="13"/>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56725BF6">
            <w:pPr>
              <w:rPr>
                <w:rFonts w:hint="eastAsia" w:ascii="宋体" w:hAnsi="宋体" w:eastAsia="宋体" w:cs="宋体"/>
                <w:sz w:val="21"/>
                <w:highlight w:val="none"/>
              </w:rPr>
            </w:pPr>
          </w:p>
        </w:tc>
      </w:tr>
      <w:tr w14:paraId="1BC9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798FEE8E">
            <w:pPr>
              <w:pStyle w:val="13"/>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3"/>
            <w:vAlign w:val="top"/>
          </w:tcPr>
          <w:p w14:paraId="36A9133E">
            <w:pPr>
              <w:rPr>
                <w:rFonts w:hint="eastAsia" w:ascii="宋体" w:hAnsi="宋体" w:eastAsia="宋体" w:cs="宋体"/>
                <w:sz w:val="21"/>
                <w:highlight w:val="none"/>
              </w:rPr>
            </w:pPr>
          </w:p>
        </w:tc>
        <w:tc>
          <w:tcPr>
            <w:tcW w:w="1239" w:type="dxa"/>
            <w:vAlign w:val="top"/>
          </w:tcPr>
          <w:p w14:paraId="212FB759">
            <w:pPr>
              <w:pStyle w:val="13"/>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2AD6097D">
            <w:pPr>
              <w:rPr>
                <w:rFonts w:hint="eastAsia" w:ascii="宋体" w:hAnsi="宋体" w:eastAsia="宋体" w:cs="宋体"/>
                <w:sz w:val="21"/>
                <w:highlight w:val="none"/>
              </w:rPr>
            </w:pPr>
          </w:p>
        </w:tc>
      </w:tr>
      <w:tr w14:paraId="6ADA1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04C74487">
            <w:pPr>
              <w:pStyle w:val="13"/>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551DDAD0">
            <w:pPr>
              <w:rPr>
                <w:rFonts w:hint="eastAsia" w:ascii="宋体" w:hAnsi="宋体" w:eastAsia="宋体" w:cs="宋体"/>
                <w:sz w:val="21"/>
                <w:highlight w:val="none"/>
              </w:rPr>
            </w:pPr>
          </w:p>
        </w:tc>
        <w:tc>
          <w:tcPr>
            <w:tcW w:w="1581" w:type="dxa"/>
            <w:vAlign w:val="top"/>
          </w:tcPr>
          <w:p w14:paraId="11AF259D">
            <w:pPr>
              <w:pStyle w:val="13"/>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vAlign w:val="top"/>
          </w:tcPr>
          <w:p w14:paraId="615C57B5">
            <w:pPr>
              <w:rPr>
                <w:rFonts w:hint="eastAsia" w:ascii="宋体" w:hAnsi="宋体" w:eastAsia="宋体" w:cs="宋体"/>
                <w:sz w:val="21"/>
                <w:highlight w:val="none"/>
              </w:rPr>
            </w:pPr>
          </w:p>
        </w:tc>
        <w:tc>
          <w:tcPr>
            <w:tcW w:w="1239" w:type="dxa"/>
            <w:vAlign w:val="top"/>
          </w:tcPr>
          <w:p w14:paraId="59497073">
            <w:pPr>
              <w:pStyle w:val="13"/>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773A438F">
            <w:pPr>
              <w:rPr>
                <w:rFonts w:hint="eastAsia" w:ascii="宋体" w:hAnsi="宋体" w:eastAsia="宋体" w:cs="宋体"/>
                <w:sz w:val="21"/>
                <w:highlight w:val="none"/>
              </w:rPr>
            </w:pPr>
          </w:p>
        </w:tc>
      </w:tr>
      <w:tr w14:paraId="11DB0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25FE2B67">
            <w:pPr>
              <w:pStyle w:val="13"/>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4723BFA8">
            <w:pPr>
              <w:pStyle w:val="13"/>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17766135">
            <w:pPr>
              <w:pStyle w:val="13"/>
              <w:spacing w:before="38" w:line="220" w:lineRule="auto"/>
              <w:ind w:left="134"/>
              <w:rPr>
                <w:rFonts w:hint="eastAsia" w:ascii="宋体" w:hAnsi="宋体" w:eastAsia="宋体" w:cs="宋体"/>
                <w:highlight w:val="none"/>
              </w:rPr>
            </w:pPr>
            <w:r>
              <w:rPr>
                <w:rFonts w:hint="eastAsia" w:ascii="宋体" w:hAnsi="宋体" w:eastAsia="宋体" w:cs="宋体"/>
                <w:spacing w:val="-3"/>
                <w:highlight w:val="none"/>
              </w:rPr>
              <w:t>职工总数</w:t>
            </w:r>
          </w:p>
        </w:tc>
        <w:tc>
          <w:tcPr>
            <w:tcW w:w="4340" w:type="dxa"/>
            <w:gridSpan w:val="3"/>
            <w:vAlign w:val="top"/>
          </w:tcPr>
          <w:p w14:paraId="49851258">
            <w:pPr>
              <w:pStyle w:val="13"/>
              <w:spacing w:before="37" w:line="221" w:lineRule="auto"/>
              <w:ind w:left="2400"/>
              <w:rPr>
                <w:rFonts w:hint="eastAsia" w:ascii="宋体" w:hAnsi="宋体" w:eastAsia="宋体" w:cs="宋体"/>
                <w:highlight w:val="none"/>
              </w:rPr>
            </w:pPr>
          </w:p>
        </w:tc>
      </w:tr>
      <w:tr w14:paraId="020F5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1AF2D2E4">
            <w:pPr>
              <w:pStyle w:val="13"/>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1F7EDB71">
            <w:pPr>
              <w:pStyle w:val="13"/>
              <w:spacing w:before="39" w:line="220" w:lineRule="auto"/>
              <w:ind w:left="116"/>
              <w:rPr>
                <w:rFonts w:hint="eastAsia" w:ascii="宋体" w:hAnsi="宋体" w:eastAsia="宋体" w:cs="宋体"/>
                <w:spacing w:val="-2"/>
                <w:highlight w:val="none"/>
              </w:rPr>
            </w:pPr>
          </w:p>
        </w:tc>
        <w:tc>
          <w:tcPr>
            <w:tcW w:w="1556" w:type="dxa"/>
            <w:vAlign w:val="top"/>
          </w:tcPr>
          <w:p w14:paraId="7C232F64">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2"/>
            <w:vAlign w:val="top"/>
          </w:tcPr>
          <w:p w14:paraId="3EC04D9E">
            <w:pPr>
              <w:rPr>
                <w:rFonts w:hint="eastAsia" w:ascii="宋体" w:hAnsi="宋体" w:eastAsia="宋体" w:cs="宋体"/>
                <w:sz w:val="21"/>
                <w:highlight w:val="none"/>
              </w:rPr>
            </w:pPr>
          </w:p>
        </w:tc>
      </w:tr>
    </w:tbl>
    <w:p w14:paraId="2A993F7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注：本表格中的具体内容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可根据实际情况进行修</w:t>
      </w:r>
      <w:r>
        <w:rPr>
          <w:rFonts w:hint="eastAsia" w:ascii="宋体" w:hAnsi="宋体" w:eastAsia="宋体" w:cs="宋体"/>
          <w:spacing w:val="-1"/>
          <w:sz w:val="24"/>
          <w:szCs w:val="24"/>
          <w:highlight w:val="none"/>
        </w:rPr>
        <w:t>改，应包含</w:t>
      </w:r>
      <w:r>
        <w:rPr>
          <w:rFonts w:hint="eastAsia" w:ascii="宋体" w:hAnsi="宋体" w:eastAsia="宋体" w:cs="宋体"/>
          <w:spacing w:val="-1"/>
          <w:sz w:val="24"/>
          <w:szCs w:val="24"/>
          <w:highlight w:val="none"/>
          <w:lang w:eastAsia="zh-CN"/>
        </w:rPr>
        <w:t>但不限于以下</w:t>
      </w:r>
      <w:r>
        <w:rPr>
          <w:rFonts w:hint="eastAsia" w:ascii="宋体" w:hAnsi="宋体" w:eastAsia="宋体" w:cs="宋体"/>
          <w:spacing w:val="-1"/>
          <w:sz w:val="24"/>
          <w:szCs w:val="24"/>
          <w:highlight w:val="none"/>
        </w:rPr>
        <w:t>内容</w:t>
      </w:r>
      <w:r>
        <w:rPr>
          <w:rFonts w:hint="eastAsia" w:ascii="宋体" w:hAnsi="宋体" w:eastAsia="宋体" w:cs="宋体"/>
          <w:spacing w:val="-1"/>
          <w:sz w:val="24"/>
          <w:szCs w:val="24"/>
          <w:highlight w:val="none"/>
          <w:lang w:eastAsia="zh-CN"/>
        </w:rPr>
        <w:t>（按以下顺序</w:t>
      </w:r>
      <w:r>
        <w:rPr>
          <w:rFonts w:hint="eastAsia" w:ascii="宋体" w:hAnsi="宋体" w:eastAsia="宋体" w:cs="宋体"/>
          <w:sz w:val="24"/>
          <w:szCs w:val="24"/>
          <w:highlight w:val="none"/>
        </w:rPr>
        <w:t>提供证明材料或承诺书</w:t>
      </w:r>
      <w:r>
        <w:rPr>
          <w:rFonts w:hint="eastAsia" w:ascii="宋体" w:hAnsi="宋体" w:eastAsia="宋体" w:cs="宋体"/>
          <w:spacing w:val="-1"/>
          <w:sz w:val="24"/>
          <w:szCs w:val="24"/>
          <w:highlight w:val="none"/>
          <w:lang w:eastAsia="zh-CN"/>
        </w:rPr>
        <w:t>）：</w:t>
      </w:r>
    </w:p>
    <w:p w14:paraId="7BB3F209">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营业执照复印件。</w:t>
      </w:r>
    </w:p>
    <w:p w14:paraId="37F1C33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相关资质、许可证等证书复印件（若有）。</w:t>
      </w:r>
    </w:p>
    <w:p w14:paraId="45E075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具有良好的商业信誉和健全的财务会计制度：提供202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年度或202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年度或202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年度的财务报表，包括资产负债表、现金流量表、利润表；新成立的公司提供情况说明，不作为废标条件</w:t>
      </w:r>
      <w:r>
        <w:rPr>
          <w:rFonts w:hint="eastAsia" w:ascii="宋体" w:hAnsi="宋体" w:eastAsia="宋体" w:cs="宋体"/>
          <w:spacing w:val="-1"/>
          <w:sz w:val="24"/>
          <w:szCs w:val="24"/>
          <w:highlight w:val="none"/>
        </w:rPr>
        <w:t>。</w:t>
      </w:r>
    </w:p>
    <w:p w14:paraId="54DAA5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有依法缴纳税收和社会保障资金的良好记录：提供202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年至今任意三个月依法缴纳税收和社会保障资金的证明材料（成立未满三个月的提供成立以来依法缴纳税收和社会保障资金凭证或相关情况说明；依法免税或不需要缴纳社会保障资金的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，应提供相应文件证明其依法免税或不需要缴纳社会保障资金）。 </w:t>
      </w:r>
    </w:p>
    <w:p w14:paraId="1E9A22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、参加政府采购活动前三年内，在经营活动中没有重大违法记录的书面声明（</w:t>
      </w:r>
      <w:r>
        <w:rPr>
          <w:rFonts w:hint="eastAsia" w:ascii="宋体" w:hAnsi="宋体" w:eastAsia="宋体" w:cs="宋体"/>
          <w:sz w:val="24"/>
          <w:szCs w:val="24"/>
          <w:highlight w:val="none"/>
          <w:lang w:val="en-US" w:eastAsia="zh-CN"/>
        </w:rPr>
        <w:t>重大违法记录，是指潜在供应商因违法经营受到刑事处罚或者责令停产停业、吊销许可证或者执照、较大数额罚款等行政处罚</w:t>
      </w:r>
      <w:r>
        <w:rPr>
          <w:rFonts w:hint="eastAsia" w:ascii="宋体" w:hAnsi="宋体" w:eastAsia="宋体" w:cs="宋体"/>
          <w:sz w:val="24"/>
          <w:szCs w:val="24"/>
          <w:highlight w:val="none"/>
          <w:lang w:eastAsia="zh-CN"/>
        </w:rPr>
        <w:t>）。</w:t>
      </w:r>
    </w:p>
    <w:p w14:paraId="6A892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1"/>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pacing w:val="-1"/>
          <w:sz w:val="24"/>
          <w:szCs w:val="24"/>
          <w:highlight w:val="none"/>
          <w:lang w:eastAsia="zh-CN"/>
        </w:rPr>
        <w:t>供应商</w:t>
      </w:r>
      <w:r>
        <w:rPr>
          <w:rFonts w:hint="eastAsia" w:ascii="宋体" w:hAnsi="宋体" w:eastAsia="宋体" w:cs="宋体"/>
          <w:spacing w:val="-1"/>
          <w:sz w:val="24"/>
          <w:szCs w:val="24"/>
          <w:highlight w:val="none"/>
        </w:rPr>
        <w:t>未被“信用中国”网站（www.creditchina.gov.cn）列入重大税收违法失信主体、未被“中国政府采购网”（www.ccgp.gov.cn）列入政府采购严重违法失信行为记录名单</w:t>
      </w:r>
      <w:r>
        <w:rPr>
          <w:rFonts w:hint="eastAsia" w:ascii="宋体" w:hAnsi="宋体" w:eastAsia="宋体" w:cs="宋体"/>
          <w:spacing w:val="-1"/>
          <w:sz w:val="24"/>
          <w:szCs w:val="24"/>
          <w:highlight w:val="none"/>
          <w:lang w:eastAsia="zh-CN"/>
        </w:rPr>
        <w:t>。</w:t>
      </w:r>
    </w:p>
    <w:p w14:paraId="3086F8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bookmarkStart w:id="58" w:name="_Toc1666"/>
      <w:r>
        <w:rPr>
          <w:rFonts w:hint="eastAsia" w:ascii="宋体" w:hAnsi="宋体" w:eastAsia="宋体" w:cs="宋体"/>
          <w:sz w:val="24"/>
          <w:szCs w:val="24"/>
          <w:highlight w:val="none"/>
          <w:lang w:val="en-US" w:eastAsia="zh-CN"/>
        </w:rPr>
        <w:t>7、产品质量认证（提供第三方检测机构确认的检测报告及实验报告）。</w:t>
      </w:r>
    </w:p>
    <w:p w14:paraId="7A4F70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b w:val="0"/>
          <w:bCs w:val="0"/>
          <w:spacing w:val="-2"/>
          <w:sz w:val="24"/>
          <w:szCs w:val="24"/>
          <w:highlight w:val="none"/>
        </w:rPr>
        <w:t>本次</w:t>
      </w:r>
      <w:r>
        <w:rPr>
          <w:rFonts w:hint="eastAsia" w:ascii="宋体" w:hAnsi="宋体" w:eastAsia="宋体" w:cs="宋体"/>
          <w:b w:val="0"/>
          <w:bCs w:val="0"/>
          <w:spacing w:val="-2"/>
          <w:sz w:val="24"/>
          <w:szCs w:val="24"/>
          <w:highlight w:val="none"/>
          <w:lang w:val="en-US" w:eastAsia="zh-CN"/>
        </w:rPr>
        <w:t>采购</w:t>
      </w:r>
      <w:r>
        <w:rPr>
          <w:rFonts w:hint="eastAsia" w:ascii="宋体" w:hAnsi="宋体" w:eastAsia="宋体" w:cs="宋体"/>
          <w:b w:val="0"/>
          <w:bCs w:val="0"/>
          <w:spacing w:val="-2"/>
          <w:sz w:val="24"/>
          <w:szCs w:val="24"/>
          <w:highlight w:val="none"/>
        </w:rPr>
        <w:t>不接受联合体</w:t>
      </w:r>
      <w:r>
        <w:rPr>
          <w:rFonts w:hint="eastAsia" w:ascii="宋体" w:hAnsi="宋体" w:eastAsia="宋体" w:cs="宋体"/>
          <w:b w:val="0"/>
          <w:bCs w:val="0"/>
          <w:spacing w:val="-2"/>
          <w:sz w:val="24"/>
          <w:szCs w:val="24"/>
          <w:highlight w:val="none"/>
          <w:lang w:val="en-US" w:eastAsia="zh-CN"/>
        </w:rPr>
        <w:t>谈判。</w:t>
      </w:r>
    </w:p>
    <w:p w14:paraId="5589FB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p>
    <w:bookmarkEnd w:id="58"/>
    <w:p w14:paraId="6497D7E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1"/>
        <w:rPr>
          <w:rFonts w:hint="eastAsia" w:ascii="宋体" w:hAnsi="宋体" w:eastAsia="宋体" w:cs="宋体"/>
          <w:b w:val="0"/>
          <w:bCs w:val="0"/>
          <w:spacing w:val="-2"/>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b w:val="0"/>
          <w:bCs w:val="0"/>
          <w:spacing w:val="-2"/>
          <w:sz w:val="24"/>
          <w:szCs w:val="24"/>
          <w:highlight w:val="none"/>
          <w:lang w:val="en-US"/>
        </w:rPr>
        <w:t>法定代表人为同一人或者存在控股、管理关系的不</w:t>
      </w:r>
      <w:r>
        <w:rPr>
          <w:rFonts w:hint="eastAsia" w:ascii="宋体" w:hAnsi="宋体" w:eastAsia="宋体" w:cs="宋体"/>
          <w:b w:val="0"/>
          <w:bCs w:val="0"/>
          <w:spacing w:val="-2"/>
          <w:sz w:val="24"/>
          <w:szCs w:val="24"/>
          <w:highlight w:val="none"/>
        </w:rPr>
        <w:t>同单位，不得同时参加本项目，否则均按无效处理。</w:t>
      </w:r>
    </w:p>
    <w:p w14:paraId="7BD487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spacing w:val="-2"/>
          <w:sz w:val="24"/>
          <w:szCs w:val="24"/>
          <w:highlight w:val="none"/>
          <w:lang w:val="en-US" w:eastAsia="zh-CN"/>
        </w:rPr>
      </w:pPr>
    </w:p>
    <w:p w14:paraId="599D71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p>
    <w:p w14:paraId="426212C0">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7C2F1B6">
      <w:pPr>
        <w:pStyle w:val="15"/>
        <w:rPr>
          <w:rFonts w:hint="eastAsia" w:ascii="宋体" w:hAnsi="宋体" w:eastAsia="宋体" w:cs="宋体"/>
          <w:color w:val="auto"/>
          <w:sz w:val="24"/>
          <w:szCs w:val="24"/>
          <w:highlight w:val="none"/>
          <w:lang w:val="en-US" w:eastAsia="zh-CN"/>
        </w:rPr>
      </w:pPr>
    </w:p>
    <w:p w14:paraId="2F473FC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41E308A4">
      <w:pPr>
        <w:pStyle w:val="15"/>
        <w:rPr>
          <w:rFonts w:hint="eastAsia" w:ascii="宋体" w:hAnsi="宋体" w:eastAsia="宋体" w:cs="宋体"/>
          <w:color w:val="auto"/>
          <w:sz w:val="24"/>
          <w:szCs w:val="24"/>
          <w:highlight w:val="none"/>
        </w:rPr>
      </w:pPr>
    </w:p>
    <w:p w14:paraId="4FA4E85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69BB0C7">
      <w:pPr>
        <w:rPr>
          <w:rFonts w:hint="eastAsia" w:ascii="宋体" w:hAnsi="宋体" w:eastAsia="宋体" w:cs="宋体"/>
          <w:b/>
          <w:bCs/>
          <w:spacing w:val="-3"/>
          <w:sz w:val="24"/>
          <w:szCs w:val="24"/>
          <w:highlight w:val="none"/>
          <w:lang w:val="en-US" w:eastAsia="zh-CN"/>
        </w:rPr>
      </w:pPr>
    </w:p>
    <w:p w14:paraId="13771095">
      <w:pPr>
        <w:autoSpaceDE w:val="0"/>
        <w:autoSpaceDN w:val="0"/>
        <w:adjustRightInd w:val="0"/>
        <w:spacing w:line="440" w:lineRule="exact"/>
        <w:ind w:right="-20"/>
        <w:jc w:val="center"/>
        <w:rPr>
          <w:rFonts w:hint="eastAsia" w:ascii="宋体" w:hAnsi="宋体" w:cs="宋体"/>
          <w:b/>
          <w:sz w:val="24"/>
        </w:rPr>
      </w:pPr>
    </w:p>
    <w:p w14:paraId="3302026F">
      <w:pPr>
        <w:spacing w:line="440" w:lineRule="exact"/>
        <w:jc w:val="center"/>
        <w:rPr>
          <w:rFonts w:hint="eastAsia" w:ascii="宋体" w:hAnsi="宋体" w:cs="宋体"/>
          <w:b/>
          <w:caps/>
          <w:sz w:val="24"/>
          <w:highlight w:val="yellow"/>
        </w:rPr>
      </w:pPr>
      <w:bookmarkStart w:id="59" w:name="_Toc22090"/>
      <w:r>
        <w:rPr>
          <w:rFonts w:hint="eastAsia" w:ascii="宋体" w:hAnsi="宋体" w:cs="宋体"/>
          <w:b/>
          <w:sz w:val="24"/>
        </w:rPr>
        <w:br w:type="page"/>
      </w:r>
      <w:bookmarkEnd w:id="59"/>
    </w:p>
    <w:p w14:paraId="49E9DE75">
      <w:pPr>
        <w:numPr>
          <w:ilvl w:val="0"/>
          <w:numId w:val="0"/>
        </w:numPr>
        <w:spacing w:line="420" w:lineRule="exact"/>
        <w:ind w:left="120" w:leftChars="0" w:firstLine="720" w:firstLineChars="0"/>
        <w:jc w:val="center"/>
        <w:outlineLvl w:val="0"/>
        <w:rPr>
          <w:rFonts w:hint="eastAsia" w:ascii="宋体" w:hAnsi="宋体" w:cs="宋体"/>
          <w:b/>
          <w:bCs/>
          <w:kern w:val="2"/>
          <w:sz w:val="24"/>
          <w:szCs w:val="24"/>
          <w:lang w:val="en-US" w:eastAsia="zh-CN" w:bidi="ar-SA"/>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六</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lang w:val="en-US" w:eastAsia="zh-CN"/>
        </w:rPr>
        <w:t>价格依据对照材料</w:t>
      </w:r>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（提供其他单位该产品的购买合同或发票复印件（参考发票需附上发票明细）</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bookmarkStart w:id="69" w:name="_GoBack"/>
      <w:bookmarkEnd w:id="69"/>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0" w:name="_Toc21997"/>
      <w:bookmarkStart w:id="61"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0"/>
    <w:bookmarkEnd w:id="61"/>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747CD354">
      <w:pPr>
        <w:tabs>
          <w:tab w:val="left" w:pos="1365"/>
        </w:tabs>
        <w:spacing w:line="240" w:lineRule="auto"/>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七、物资购销廉洁承诺书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八、防止利益冲突有关情况报告表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2709331">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4A35F4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73521C1E">
      <w:pPr>
        <w:spacing w:line="420" w:lineRule="exact"/>
        <w:jc w:val="both"/>
        <w:outlineLvl w:val="0"/>
        <w:rPr>
          <w:rFonts w:hint="eastAsia" w:ascii="宋体" w:hAnsi="宋体" w:cs="宋体"/>
          <w:sz w:val="24"/>
        </w:rPr>
      </w:pPr>
      <w:bookmarkStart w:id="62" w:name="_Toc87805328"/>
      <w:bookmarkStart w:id="63" w:name="_Toc27346"/>
      <w:bookmarkStart w:id="64" w:name="_Toc82006153"/>
      <w:bookmarkStart w:id="65" w:name="_Toc82724073"/>
      <w:bookmarkStart w:id="66" w:name="_Toc20890"/>
      <w:bookmarkStart w:id="67" w:name="_Toc16255"/>
      <w:bookmarkStart w:id="68" w:name="_Toc7910"/>
    </w:p>
    <w:bookmarkEnd w:id="62"/>
    <w:bookmarkEnd w:id="63"/>
    <w:bookmarkEnd w:id="64"/>
    <w:bookmarkEnd w:id="65"/>
    <w:bookmarkEnd w:id="66"/>
    <w:bookmarkEnd w:id="67"/>
    <w:bookmarkEnd w:id="68"/>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105B8A5-D472-4E0C-995B-D05721040C1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E13749A2-AE7F-4D91-8BB7-466D827A4B80}"/>
  </w:font>
  <w:font w:name="方正小标宋_GBK">
    <w:panose1 w:val="02000000000000000000"/>
    <w:charset w:val="86"/>
    <w:family w:val="auto"/>
    <w:pitch w:val="default"/>
    <w:sig w:usb0="A00002BF" w:usb1="38CF7CFA" w:usb2="00082016" w:usb3="00000000" w:csb0="00040001" w:csb1="00000000"/>
    <w:embedRegular r:id="rId3" w:fontKey="{62CD08E4-FF5B-4B06-8216-A63B62141DA4}"/>
  </w:font>
  <w:font w:name="方正仿宋_GBK">
    <w:panose1 w:val="03000509000000000000"/>
    <w:charset w:val="86"/>
    <w:family w:val="auto"/>
    <w:pitch w:val="default"/>
    <w:sig w:usb0="00000001" w:usb1="080E0000" w:usb2="00000000" w:usb3="00000000" w:csb0="00040000" w:csb1="00000000"/>
    <w:embedRegular r:id="rId4" w:fontKey="{5FED5590-5633-4389-94CC-E48E39EACD9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127064"/>
    <w:rsid w:val="018A58CB"/>
    <w:rsid w:val="03CA6453"/>
    <w:rsid w:val="04ED23F9"/>
    <w:rsid w:val="08C16076"/>
    <w:rsid w:val="08CE42EF"/>
    <w:rsid w:val="0A652A31"/>
    <w:rsid w:val="0AE65DE6"/>
    <w:rsid w:val="0B0C55A3"/>
    <w:rsid w:val="0DDA54E4"/>
    <w:rsid w:val="0ECA7307"/>
    <w:rsid w:val="0F957915"/>
    <w:rsid w:val="0FD20B69"/>
    <w:rsid w:val="108E6EEA"/>
    <w:rsid w:val="10A342B4"/>
    <w:rsid w:val="130E06F3"/>
    <w:rsid w:val="13B81E24"/>
    <w:rsid w:val="13E23345"/>
    <w:rsid w:val="14472AF6"/>
    <w:rsid w:val="14D42C8D"/>
    <w:rsid w:val="170B4961"/>
    <w:rsid w:val="178D35C8"/>
    <w:rsid w:val="19153875"/>
    <w:rsid w:val="1917583F"/>
    <w:rsid w:val="19FA13E8"/>
    <w:rsid w:val="1A163D48"/>
    <w:rsid w:val="1A2521DD"/>
    <w:rsid w:val="1C2E35CB"/>
    <w:rsid w:val="1CE343B6"/>
    <w:rsid w:val="1CE95744"/>
    <w:rsid w:val="1D4F73DC"/>
    <w:rsid w:val="1DB93368"/>
    <w:rsid w:val="1E05210A"/>
    <w:rsid w:val="1E205195"/>
    <w:rsid w:val="1E3B1FCF"/>
    <w:rsid w:val="1F8E783A"/>
    <w:rsid w:val="22372AAE"/>
    <w:rsid w:val="2268710B"/>
    <w:rsid w:val="24AD52A9"/>
    <w:rsid w:val="25341EA9"/>
    <w:rsid w:val="27EB5572"/>
    <w:rsid w:val="28F15BC1"/>
    <w:rsid w:val="28F65471"/>
    <w:rsid w:val="2ABA6888"/>
    <w:rsid w:val="2C0B6D2F"/>
    <w:rsid w:val="2C1F4CDE"/>
    <w:rsid w:val="2E0C3040"/>
    <w:rsid w:val="2F097580"/>
    <w:rsid w:val="301B756B"/>
    <w:rsid w:val="30393E95"/>
    <w:rsid w:val="30CA72FD"/>
    <w:rsid w:val="33DF48D0"/>
    <w:rsid w:val="349B116F"/>
    <w:rsid w:val="36274EBB"/>
    <w:rsid w:val="377C1237"/>
    <w:rsid w:val="37DA7D0B"/>
    <w:rsid w:val="37F76B0F"/>
    <w:rsid w:val="38D64977"/>
    <w:rsid w:val="3A8521B0"/>
    <w:rsid w:val="3AEF1D20"/>
    <w:rsid w:val="3B2E2848"/>
    <w:rsid w:val="3C9E39FD"/>
    <w:rsid w:val="3CA01523"/>
    <w:rsid w:val="3D605AF2"/>
    <w:rsid w:val="3DFA1107"/>
    <w:rsid w:val="3F620473"/>
    <w:rsid w:val="421F2EEA"/>
    <w:rsid w:val="431E235B"/>
    <w:rsid w:val="4427252A"/>
    <w:rsid w:val="44C2586E"/>
    <w:rsid w:val="46A72E2F"/>
    <w:rsid w:val="46FE3A16"/>
    <w:rsid w:val="47174AD8"/>
    <w:rsid w:val="47BB36B5"/>
    <w:rsid w:val="49C03205"/>
    <w:rsid w:val="4A2D63C1"/>
    <w:rsid w:val="4A5268B7"/>
    <w:rsid w:val="4A657908"/>
    <w:rsid w:val="4B944949"/>
    <w:rsid w:val="4C802A4D"/>
    <w:rsid w:val="4CB15087"/>
    <w:rsid w:val="4D27359B"/>
    <w:rsid w:val="4D5D520F"/>
    <w:rsid w:val="4DB12E65"/>
    <w:rsid w:val="4EA533B8"/>
    <w:rsid w:val="4EDE1FDD"/>
    <w:rsid w:val="4FA72771"/>
    <w:rsid w:val="51DA6E2E"/>
    <w:rsid w:val="51EA18B1"/>
    <w:rsid w:val="52B07B8F"/>
    <w:rsid w:val="540A3A96"/>
    <w:rsid w:val="54322F51"/>
    <w:rsid w:val="54DE4E87"/>
    <w:rsid w:val="553E5926"/>
    <w:rsid w:val="5AD40A2E"/>
    <w:rsid w:val="5B776BAE"/>
    <w:rsid w:val="5BBB7CD0"/>
    <w:rsid w:val="5C2E2841"/>
    <w:rsid w:val="5C31613D"/>
    <w:rsid w:val="5CDF354A"/>
    <w:rsid w:val="618C5376"/>
    <w:rsid w:val="625B6C39"/>
    <w:rsid w:val="64FD6DD0"/>
    <w:rsid w:val="661E3335"/>
    <w:rsid w:val="66772A46"/>
    <w:rsid w:val="697F058F"/>
    <w:rsid w:val="6AC67AF8"/>
    <w:rsid w:val="6B3709F5"/>
    <w:rsid w:val="6B855C05"/>
    <w:rsid w:val="6C465394"/>
    <w:rsid w:val="6CFA7F2C"/>
    <w:rsid w:val="6D140FEE"/>
    <w:rsid w:val="6E850527"/>
    <w:rsid w:val="6E9543B1"/>
    <w:rsid w:val="6F410095"/>
    <w:rsid w:val="702E0971"/>
    <w:rsid w:val="71E72D5C"/>
    <w:rsid w:val="72086C48"/>
    <w:rsid w:val="720C6738"/>
    <w:rsid w:val="730E5B56"/>
    <w:rsid w:val="73CF2113"/>
    <w:rsid w:val="74AF5AA0"/>
    <w:rsid w:val="75355FA6"/>
    <w:rsid w:val="75B07C5E"/>
    <w:rsid w:val="75FA234E"/>
    <w:rsid w:val="77AB254F"/>
    <w:rsid w:val="77BC475C"/>
    <w:rsid w:val="7A0C2F65"/>
    <w:rsid w:val="7B4C1F4E"/>
    <w:rsid w:val="7BD302C6"/>
    <w:rsid w:val="7BEE510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首行缩进"/>
    <w:basedOn w:val="16"/>
    <w:autoRedefine/>
    <w:qFormat/>
    <w:uiPriority w:val="0"/>
    <w:pPr>
      <w:tabs>
        <w:tab w:val="left" w:pos="2160"/>
      </w:tabs>
      <w:autoSpaceDE/>
      <w:autoSpaceDN/>
      <w:adjustRightInd/>
      <w:spacing w:line="300" w:lineRule="auto"/>
      <w:ind w:firstLine="420" w:firstLineChars="200"/>
      <w:jc w:val="both"/>
      <w:textAlignment w:val="auto"/>
    </w:pPr>
    <w:rPr>
      <w:rFonts w:ascii="Times New Roman" w:hAnsi="Times New Roman" w:eastAsia="方正书宋简体"/>
      <w:kern w:val="2"/>
      <w:sz w:val="21"/>
    </w:rPr>
  </w:style>
  <w:style w:type="paragraph" w:customStyle="1" w:styleId="16">
    <w:name w:val="正文1"/>
    <w:basedOn w:val="17"/>
    <w:next w:val="15"/>
    <w:autoRedefine/>
    <w:qFormat/>
    <w:uiPriority w:val="0"/>
    <w:pPr>
      <w:tabs>
        <w:tab w:val="left" w:pos="2160"/>
      </w:tabs>
      <w:spacing w:line="490" w:lineRule="exact"/>
      <w:jc w:val="center"/>
    </w:pPr>
    <w:rPr>
      <w:rFonts w:ascii="仿宋_GB2312" w:hAnsi="Times New Roman" w:eastAsia="仿宋_GB2312"/>
      <w:sz w:val="34"/>
      <w:szCs w:val="20"/>
    </w:rPr>
  </w:style>
  <w:style w:type="paragraph" w:customStyle="1" w:styleId="17">
    <w:name w:val="样式1"/>
    <w:basedOn w:val="1"/>
    <w:next w:val="1"/>
    <w:autoRedefine/>
    <w:qFormat/>
    <w:uiPriority w:val="0"/>
    <w:pPr>
      <w:autoSpaceDE/>
      <w:autoSpaceDN/>
      <w:jc w:val="both"/>
    </w:pPr>
    <w:rPr>
      <w:rFonts w:ascii="宋体" w:hAnsi="宋体" w:eastAsia="宋体"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2468</Words>
  <Characters>2524</Characters>
  <Lines>0</Lines>
  <Paragraphs>0</Paragraphs>
  <TotalTime>95</TotalTime>
  <ScaleCrop>false</ScaleCrop>
  <LinksUpToDate>false</LinksUpToDate>
  <CharactersWithSpaces>3347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2025-05-07T02:42:22Z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eyJoZGlkIjoiNjllZWFmYTY0OTQwODVkNzhlNzE3YjMyMzA4YWI5NmUiLCJ1c2VySWQiOiIxNjYxNjc5NDQ2In0=</vt:lpwstr>
  </property>
</Properties>
</file>