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附件：</w:t>
      </w:r>
    </w:p>
    <w:p>
      <w:pPr>
        <w:jc w:val="center"/>
        <w:rPr>
          <w:rFonts w:hint="eastAsia" w:ascii="方正公文小标宋" w:hAnsi="方正公文小标宋" w:eastAsia="方正公文小标宋" w:cs="方正公文小标宋"/>
          <w:bCs/>
          <w:color w:val="auto"/>
          <w:kern w:val="2"/>
          <w:sz w:val="36"/>
          <w:szCs w:val="36"/>
          <w:highlight w:val="none"/>
          <w:lang w:val="en-US" w:eastAsia="zh-CN" w:bidi="ar-SA"/>
        </w:rPr>
      </w:pPr>
      <w:r>
        <w:rPr>
          <w:rFonts w:hint="eastAsia" w:ascii="方正公文小标宋" w:hAnsi="方正公文小标宋" w:eastAsia="方正公文小标宋" w:cs="方正公文小标宋"/>
          <w:bCs/>
          <w:color w:val="auto"/>
          <w:kern w:val="2"/>
          <w:sz w:val="36"/>
          <w:szCs w:val="36"/>
          <w:highlight w:val="none"/>
          <w:lang w:val="en-US" w:eastAsia="zh-CN" w:bidi="ar-SA"/>
        </w:rPr>
        <w:t>云南省滇南中心医院（红河州第一人民医院）医用洗涤剂清单</w:t>
      </w:r>
    </w:p>
    <w:tbl>
      <w:tblPr>
        <w:tblStyle w:val="8"/>
        <w:tblW w:w="129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
        <w:gridCol w:w="1307"/>
        <w:gridCol w:w="2902"/>
        <w:gridCol w:w="2967"/>
        <w:gridCol w:w="2749"/>
        <w:gridCol w:w="1004"/>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序号</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品 名</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ind w:firstLine="630" w:firstLineChars="300"/>
              <w:jc w:val="both"/>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产品功能</w:t>
            </w: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理化指标</w:t>
            </w:r>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感官指标</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规格</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1</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医用增白洗衣粉</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bookmarkStart w:id="0" w:name="_GoBack"/>
            <w:bookmarkEnd w:id="0"/>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2"/>
                <w:sz w:val="21"/>
                <w:szCs w:val="21"/>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2</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医用强力洗衣粉</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2"/>
                <w:sz w:val="21"/>
                <w:szCs w:val="21"/>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3</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医用去血洗衣粉</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2"/>
                <w:sz w:val="21"/>
                <w:szCs w:val="21"/>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4</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医用强力彩漂粉</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 w:hAnsi="仿宋" w:eastAsia="仿宋" w:cs="仿宋"/>
                <w:bCs/>
                <w:color w:val="auto"/>
                <w:kern w:val="2"/>
                <w:sz w:val="21"/>
                <w:szCs w:val="21"/>
                <w:highlight w:val="none"/>
                <w:lang w:val="en-US" w:eastAsia="zh-CN" w:bidi="ar-SA"/>
              </w:rPr>
            </w:pPr>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2"/>
                <w:sz w:val="21"/>
                <w:szCs w:val="21"/>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5</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医用强力氯漂粉</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 w:hAnsi="仿宋" w:eastAsia="仿宋" w:cs="仿宋"/>
                <w:bCs/>
                <w:color w:val="auto"/>
                <w:kern w:val="2"/>
                <w:sz w:val="21"/>
                <w:szCs w:val="21"/>
                <w:highlight w:val="none"/>
                <w:lang w:val="en-US" w:eastAsia="zh-CN" w:bidi="ar-SA"/>
              </w:rPr>
            </w:pPr>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2"/>
                <w:sz w:val="21"/>
                <w:szCs w:val="21"/>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6</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医用乳化剂</w:t>
            </w:r>
          </w:p>
        </w:tc>
        <w:tc>
          <w:tcPr>
            <w:tcW w:w="2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27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Cs/>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51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7</w:t>
            </w:r>
          </w:p>
        </w:tc>
        <w:tc>
          <w:tcPr>
            <w:tcW w:w="130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仿宋" w:hAnsi="仿宋" w:eastAsia="仿宋" w:cs="仿宋"/>
                <w:bCs/>
                <w:color w:val="auto"/>
                <w:kern w:val="2"/>
                <w:sz w:val="21"/>
                <w:szCs w:val="21"/>
                <w:highlight w:val="none"/>
                <w:lang w:val="en-US" w:eastAsia="zh-CN" w:bidi="ar-SA"/>
              </w:rPr>
            </w:pPr>
            <w:r>
              <w:rPr>
                <w:rFonts w:hint="eastAsia" w:ascii="仿宋" w:hAnsi="仿宋" w:eastAsia="仿宋" w:cs="仿宋"/>
                <w:bCs/>
                <w:color w:val="auto"/>
                <w:kern w:val="2"/>
                <w:sz w:val="21"/>
                <w:szCs w:val="21"/>
                <w:highlight w:val="none"/>
                <w:lang w:val="en-US" w:eastAsia="zh-CN" w:bidi="ar-SA"/>
              </w:rPr>
              <w:t>医用中和剂</w:t>
            </w:r>
          </w:p>
        </w:tc>
        <w:tc>
          <w:tcPr>
            <w:tcW w:w="290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c>
          <w:tcPr>
            <w:tcW w:w="2967" w:type="dxa"/>
            <w:tcBorders>
              <w:top w:val="single" w:color="000000" w:sz="4" w:space="0"/>
              <w:left w:val="single" w:color="000000" w:sz="4" w:space="0"/>
              <w:bottom w:val="single" w:color="auto" w:sz="4" w:space="0"/>
              <w:right w:val="single" w:color="000000" w:sz="4" w:space="0"/>
            </w:tcBorders>
            <w:noWrap w:val="0"/>
            <w:vAlign w:val="center"/>
          </w:tcPr>
          <w:p>
            <w:pPr>
              <w:rPr>
                <w:rFonts w:hint="default" w:ascii="仿宋" w:hAnsi="仿宋" w:eastAsia="仿宋" w:cs="仿宋"/>
                <w:bCs/>
                <w:color w:val="auto"/>
                <w:kern w:val="2"/>
                <w:sz w:val="21"/>
                <w:szCs w:val="21"/>
                <w:highlight w:val="none"/>
                <w:lang w:val="en-US" w:eastAsia="zh-CN" w:bidi="ar-SA"/>
              </w:rPr>
            </w:pPr>
          </w:p>
        </w:tc>
        <w:tc>
          <w:tcPr>
            <w:tcW w:w="2749" w:type="dxa"/>
            <w:tcBorders>
              <w:top w:val="single" w:color="000000" w:sz="4" w:space="0"/>
              <w:left w:val="single" w:color="000000" w:sz="4" w:space="0"/>
              <w:bottom w:val="single" w:color="auto" w:sz="4" w:space="0"/>
              <w:right w:val="single" w:color="000000" w:sz="4" w:space="0"/>
            </w:tcBorders>
            <w:noWrap w:val="0"/>
            <w:vAlign w:val="center"/>
          </w:tcPr>
          <w:p>
            <w:pPr>
              <w:rPr>
                <w:rFonts w:hint="default" w:ascii="仿宋" w:hAnsi="仿宋" w:eastAsia="仿宋" w:cs="仿宋"/>
                <w:bCs/>
                <w:color w:val="auto"/>
                <w:kern w:val="2"/>
                <w:sz w:val="21"/>
                <w:szCs w:val="21"/>
                <w:highlight w:val="none"/>
                <w:lang w:val="en-US" w:eastAsia="zh-CN" w:bidi="ar-SA"/>
              </w:rPr>
            </w:pPr>
          </w:p>
        </w:tc>
        <w:tc>
          <w:tcPr>
            <w:tcW w:w="100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rPr>
                <w:rFonts w:hint="default" w:ascii="仿宋" w:hAnsi="仿宋" w:eastAsia="仿宋" w:cs="仿宋"/>
                <w:bCs/>
                <w:color w:val="auto"/>
                <w:kern w:val="2"/>
                <w:sz w:val="21"/>
                <w:szCs w:val="21"/>
                <w:highlight w:val="none"/>
                <w:lang w:val="en-US" w:eastAsia="zh-CN" w:bidi="ar-SA"/>
              </w:rPr>
            </w:pPr>
          </w:p>
        </w:tc>
        <w:tc>
          <w:tcPr>
            <w:tcW w:w="15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rPr>
                <w:rFonts w:hint="eastAsia" w:ascii="仿宋" w:hAnsi="仿宋" w:eastAsia="仿宋" w:cs="仿宋"/>
                <w:bCs/>
                <w:color w:val="auto"/>
                <w:kern w:val="2"/>
                <w:sz w:val="21"/>
                <w:szCs w:val="21"/>
                <w:highlight w:val="none"/>
                <w:lang w:val="en-US" w:eastAsia="zh-CN" w:bidi="ar-SA"/>
              </w:rPr>
            </w:pPr>
          </w:p>
        </w:tc>
      </w:tr>
    </w:tbl>
    <w:p>
      <w:pPr>
        <w:pStyle w:val="5"/>
        <w:pageBreakBefore w:val="0"/>
        <w:kinsoku/>
        <w:wordWrap/>
        <w:overflowPunct/>
        <w:topLinePunct w:val="0"/>
        <w:autoSpaceDE/>
        <w:autoSpaceDN/>
        <w:bidi w:val="0"/>
        <w:adjustRightInd/>
        <w:snapToGrid/>
        <w:spacing w:after="0" w:line="500" w:lineRule="exact"/>
        <w:textAlignment w:val="auto"/>
        <w:outlineLvl w:val="9"/>
        <w:rPr>
          <w:rFonts w:hint="default"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备注：1.请详细填写上述产品功能、理化指标、感官指标、规格、价格。</w:t>
      </w:r>
    </w:p>
    <w:p>
      <w:pPr>
        <w:pStyle w:val="5"/>
        <w:pageBreakBefore w:val="0"/>
        <w:kinsoku/>
        <w:wordWrap/>
        <w:overflowPunct/>
        <w:topLinePunct w:val="0"/>
        <w:autoSpaceDE/>
        <w:autoSpaceDN/>
        <w:bidi w:val="0"/>
        <w:adjustRightInd/>
        <w:snapToGrid/>
        <w:spacing w:after="0" w:line="500" w:lineRule="exact"/>
        <w:ind w:firstLine="630" w:firstLineChars="300"/>
        <w:textAlignment w:val="auto"/>
        <w:outlineLvl w:val="9"/>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val="en-US" w:eastAsia="zh-CN"/>
        </w:rPr>
        <w:t>2.</w:t>
      </w:r>
      <w:r>
        <w:rPr>
          <w:rFonts w:hint="eastAsia" w:ascii="仿宋" w:hAnsi="仿宋" w:eastAsia="仿宋" w:cs="仿宋"/>
          <w:bCs/>
          <w:color w:val="auto"/>
          <w:sz w:val="21"/>
          <w:szCs w:val="21"/>
          <w:highlight w:val="none"/>
        </w:rPr>
        <w:t>投标产品必须是符合国家技术规范和质量标准的合格产品，满足采购人的使用需求，并具有可靠的售后服务体系，质量可靠、使用安全</w:t>
      </w:r>
      <w:r>
        <w:rPr>
          <w:rFonts w:hint="eastAsia" w:ascii="仿宋" w:hAnsi="仿宋" w:eastAsia="仿宋" w:cs="仿宋"/>
          <w:bCs/>
          <w:color w:val="auto"/>
          <w:sz w:val="21"/>
          <w:szCs w:val="21"/>
          <w:highlight w:val="none"/>
          <w:lang w:eastAsia="zh-CN"/>
        </w:rPr>
        <w:t>；</w:t>
      </w:r>
    </w:p>
    <w:p>
      <w:pPr>
        <w:pStyle w:val="5"/>
        <w:pageBreakBefore w:val="0"/>
        <w:kinsoku/>
        <w:wordWrap/>
        <w:overflowPunct/>
        <w:topLinePunct w:val="0"/>
        <w:autoSpaceDE/>
        <w:autoSpaceDN/>
        <w:bidi w:val="0"/>
        <w:adjustRightInd/>
        <w:snapToGrid/>
        <w:spacing w:after="0" w:line="500" w:lineRule="exact"/>
        <w:ind w:left="0" w:leftChars="0" w:firstLine="630" w:firstLineChars="300"/>
        <w:textAlignment w:val="auto"/>
        <w:outlineLvl w:val="9"/>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val="en-US" w:eastAsia="zh-CN"/>
        </w:rPr>
        <w:t>3.</w:t>
      </w:r>
      <w:r>
        <w:rPr>
          <w:rFonts w:hint="eastAsia" w:ascii="仿宋" w:hAnsi="仿宋" w:eastAsia="仿宋" w:cs="仿宋"/>
          <w:bCs/>
          <w:color w:val="auto"/>
          <w:sz w:val="21"/>
          <w:szCs w:val="21"/>
          <w:highlight w:val="none"/>
        </w:rPr>
        <w:t>提供的洗涤剂必须达到采购人认可的清洗质量要求，符合《医院医用织物洗涤消毒技术规范》</w:t>
      </w:r>
      <w:r>
        <w:rPr>
          <w:rFonts w:hint="eastAsia" w:ascii="仿宋" w:hAnsi="仿宋" w:eastAsia="仿宋" w:cs="仿宋"/>
          <w:bCs/>
          <w:color w:val="auto"/>
          <w:sz w:val="21"/>
          <w:szCs w:val="21"/>
          <w:highlight w:val="none"/>
          <w:lang w:eastAsia="zh-CN"/>
        </w:rPr>
        <w:t>；</w:t>
      </w:r>
    </w:p>
    <w:p>
      <w:pPr>
        <w:pStyle w:val="5"/>
        <w:pageBreakBefore w:val="0"/>
        <w:kinsoku/>
        <w:wordWrap/>
        <w:overflowPunct/>
        <w:topLinePunct w:val="0"/>
        <w:autoSpaceDE/>
        <w:autoSpaceDN/>
        <w:bidi w:val="0"/>
        <w:adjustRightInd/>
        <w:snapToGrid/>
        <w:spacing w:after="0" w:line="500" w:lineRule="exact"/>
        <w:ind w:left="0" w:leftChars="0" w:firstLine="630" w:firstLineChars="300"/>
        <w:textAlignment w:val="auto"/>
        <w:outlineLvl w:val="9"/>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4.产品质量检测报告需选择市场监督管理局管理的政府性质质量监督检验检测机构出具；</w:t>
      </w:r>
    </w:p>
    <w:p>
      <w:pPr>
        <w:pStyle w:val="5"/>
        <w:pageBreakBefore w:val="0"/>
        <w:kinsoku/>
        <w:wordWrap/>
        <w:overflowPunct/>
        <w:topLinePunct w:val="0"/>
        <w:autoSpaceDE/>
        <w:autoSpaceDN/>
        <w:bidi w:val="0"/>
        <w:adjustRightInd/>
        <w:snapToGrid/>
        <w:spacing w:after="0" w:line="500" w:lineRule="exact"/>
        <w:ind w:left="0" w:leftChars="0" w:firstLine="630" w:firstLineChars="300"/>
        <w:textAlignment w:val="auto"/>
        <w:outlineLvl w:val="9"/>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5.检测报告出具时间不超过2年；</w:t>
      </w:r>
    </w:p>
    <w:p>
      <w:pPr>
        <w:pStyle w:val="5"/>
        <w:pageBreakBefore w:val="0"/>
        <w:kinsoku/>
        <w:wordWrap/>
        <w:overflowPunct/>
        <w:topLinePunct w:val="0"/>
        <w:autoSpaceDE/>
        <w:autoSpaceDN/>
        <w:bidi w:val="0"/>
        <w:adjustRightInd/>
        <w:snapToGrid/>
        <w:spacing w:after="0" w:line="500" w:lineRule="exact"/>
        <w:ind w:left="0" w:leftChars="0" w:firstLine="630" w:firstLineChars="300"/>
        <w:textAlignment w:val="auto"/>
        <w:outlineLvl w:val="9"/>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6.检测报告需具有检测单位鲜章、编号、二维码，确保质检报告真实有效；</w:t>
      </w:r>
    </w:p>
    <w:p>
      <w:pPr>
        <w:pStyle w:val="5"/>
        <w:pageBreakBefore w:val="0"/>
        <w:kinsoku/>
        <w:wordWrap/>
        <w:overflowPunct/>
        <w:topLinePunct w:val="0"/>
        <w:autoSpaceDE/>
        <w:autoSpaceDN/>
        <w:bidi w:val="0"/>
        <w:adjustRightInd/>
        <w:snapToGrid/>
        <w:spacing w:after="0" w:line="500" w:lineRule="exact"/>
        <w:ind w:left="0" w:leftChars="0" w:firstLine="630" w:firstLineChars="300"/>
        <w:textAlignment w:val="auto"/>
        <w:outlineLvl w:val="9"/>
        <w:rPr>
          <w:rFonts w:hint="default"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7.按需分批供货。</w:t>
      </w:r>
    </w:p>
    <w:p>
      <w:pPr>
        <w:pStyle w:val="5"/>
        <w:rPr>
          <w:rFonts w:hint="eastAsia" w:eastAsia="宋体"/>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mVmMjU3ZTU2ZDQ2ZWEzYzk3MDNkZmUwMDA4ZGYifQ=="/>
  </w:docVars>
  <w:rsids>
    <w:rsidRoot w:val="3F246DBC"/>
    <w:rsid w:val="033F155D"/>
    <w:rsid w:val="08083BE2"/>
    <w:rsid w:val="127A04C9"/>
    <w:rsid w:val="17410382"/>
    <w:rsid w:val="18B978EB"/>
    <w:rsid w:val="1AD5150D"/>
    <w:rsid w:val="1AFB3AFC"/>
    <w:rsid w:val="1D216C8C"/>
    <w:rsid w:val="1D470DE9"/>
    <w:rsid w:val="228A016A"/>
    <w:rsid w:val="2DA260B1"/>
    <w:rsid w:val="331857D6"/>
    <w:rsid w:val="33FD76ED"/>
    <w:rsid w:val="37100D3D"/>
    <w:rsid w:val="3B3D4BB7"/>
    <w:rsid w:val="3F246DBC"/>
    <w:rsid w:val="49944ABC"/>
    <w:rsid w:val="4FDD7A8B"/>
    <w:rsid w:val="578C2E0E"/>
    <w:rsid w:val="59DB1BFB"/>
    <w:rsid w:val="65334996"/>
    <w:rsid w:val="6665638E"/>
    <w:rsid w:val="69E04D5B"/>
    <w:rsid w:val="6B332A66"/>
    <w:rsid w:val="6BBF2CC2"/>
    <w:rsid w:val="6DC47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autoRedefine/>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ind w:firstLine="420" w:firstLineChars="200"/>
    </w:pPr>
  </w:style>
  <w:style w:type="paragraph" w:styleId="5">
    <w:name w:val="Body Text"/>
    <w:basedOn w:val="1"/>
    <w:next w:val="1"/>
    <w:autoRedefine/>
    <w:qFormat/>
    <w:uiPriority w:val="99"/>
    <w:pPr>
      <w:spacing w:after="120"/>
    </w:pPr>
  </w:style>
  <w:style w:type="paragraph" w:styleId="6">
    <w:name w:val="Subtitle"/>
    <w:basedOn w:val="1"/>
    <w:next w:val="1"/>
    <w:autoRedefine/>
    <w:qFormat/>
    <w:uiPriority w:val="0"/>
    <w:pPr>
      <w:spacing w:before="240" w:after="60" w:line="312" w:lineRule="auto"/>
      <w:ind w:left="200" w:leftChars="200" w:firstLine="200" w:firstLineChars="200"/>
      <w:jc w:val="center"/>
      <w:outlineLvl w:val="1"/>
    </w:pPr>
    <w:rPr>
      <w:rFonts w:ascii="Times New Roman"/>
      <w:b/>
      <w:bCs/>
      <w:kern w:val="28"/>
      <w:sz w:val="20"/>
      <w:szCs w:val="32"/>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2024-03-04T06:41:00Z</dcterms:created>
  <dc:creator>Snping</dc:creator>
  <cp:lastModifiedBy>Mr宽</cp:lastModifiedBy>
  <cp:lastPrinted>2024-03-06T07:10:00Z</cp:lastPrinted>
  <dcterms:modified xsi:type="dcterms:W3CDTF">2024-04-18T06:28:19Z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5F2DB442878C42828B764A29079716B4_13</vt:lpwstr>
  </property>
</Properties>
</file>