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DB1" w:rsidRDefault="006D6239">
      <w:pPr>
        <w:jc w:val="center"/>
        <w:rPr>
          <w:rFonts w:ascii="黑体" w:eastAsia="黑体" w:hAnsi="黑体" w:cs="黑体"/>
          <w:sz w:val="44"/>
          <w:szCs w:val="44"/>
        </w:rPr>
      </w:pPr>
      <w:r>
        <w:rPr>
          <w:rFonts w:ascii="黑体" w:eastAsia="黑体" w:hAnsi="黑体" w:cs="黑体" w:hint="eastAsia"/>
          <w:sz w:val="44"/>
          <w:szCs w:val="44"/>
        </w:rPr>
        <w:t>云南省滇南中心医院安防系统安装建设方案</w:t>
      </w:r>
      <w:r w:rsidR="00CC4196">
        <w:rPr>
          <w:rFonts w:ascii="黑体" w:eastAsia="黑体" w:hAnsi="黑体" w:cs="黑体" w:hint="eastAsia"/>
          <w:sz w:val="44"/>
          <w:szCs w:val="44"/>
        </w:rPr>
        <w:t>(附件一)</w:t>
      </w:r>
    </w:p>
    <w:p w:rsidR="00261DB1" w:rsidRDefault="00261DB1">
      <w:pPr>
        <w:jc w:val="center"/>
        <w:rPr>
          <w:rFonts w:ascii="华文仿宋" w:eastAsia="华文仿宋" w:hAnsi="华文仿宋" w:cs="华文仿宋"/>
          <w:sz w:val="32"/>
          <w:szCs w:val="32"/>
        </w:rPr>
      </w:pPr>
    </w:p>
    <w:p w:rsidR="00261DB1" w:rsidRDefault="006D6239">
      <w:pPr>
        <w:ind w:firstLineChars="200" w:firstLine="640"/>
        <w:jc w:val="left"/>
        <w:rPr>
          <w:rFonts w:ascii="华文仿宋" w:eastAsia="华文仿宋" w:hAnsi="华文仿宋" w:cs="华文仿宋"/>
          <w:sz w:val="32"/>
          <w:szCs w:val="32"/>
        </w:rPr>
      </w:pPr>
      <w:r>
        <w:rPr>
          <w:rFonts w:ascii="华文仿宋" w:eastAsia="华文仿宋" w:hAnsi="华文仿宋" w:cs="华文仿宋" w:hint="eastAsia"/>
          <w:sz w:val="32"/>
          <w:szCs w:val="32"/>
        </w:rPr>
        <w:t>为认真贯彻落实云卫医发【2021】15号文关于云南省卫生健康委 云南省财政厅 云南省公安厅关于印发2021年云南省大型医院安防系统建设实施方案的通知，我科室根据院领导指示要求及文件精神要求，特制定如下安防（安检）系统安装建设方案：</w:t>
      </w:r>
    </w:p>
    <w:p w:rsidR="00261DB1" w:rsidRDefault="006D6239">
      <w:pPr>
        <w:numPr>
          <w:ilvl w:val="0"/>
          <w:numId w:val="1"/>
        </w:numPr>
        <w:ind w:firstLineChars="200" w:firstLine="640"/>
        <w:rPr>
          <w:rFonts w:ascii="华文仿宋" w:eastAsia="华文仿宋" w:hAnsi="华文仿宋" w:cs="华文仿宋"/>
          <w:sz w:val="32"/>
          <w:szCs w:val="32"/>
        </w:rPr>
      </w:pPr>
      <w:r>
        <w:rPr>
          <w:rFonts w:ascii="华文仿宋" w:eastAsia="华文仿宋" w:hAnsi="华文仿宋" w:cs="华文仿宋" w:hint="eastAsia"/>
          <w:sz w:val="32"/>
          <w:szCs w:val="32"/>
        </w:rPr>
        <w:t>根据文件指示要求，</w:t>
      </w:r>
      <w:r w:rsidR="000208E0">
        <w:rPr>
          <w:rFonts w:ascii="华文仿宋" w:eastAsia="华文仿宋" w:hAnsi="华文仿宋" w:cs="华文仿宋" w:hint="eastAsia"/>
          <w:sz w:val="32"/>
          <w:szCs w:val="32"/>
        </w:rPr>
        <w:t>医院</w:t>
      </w:r>
      <w:r>
        <w:rPr>
          <w:rFonts w:ascii="华文仿宋" w:eastAsia="华文仿宋" w:hAnsi="华文仿宋" w:cs="华文仿宋" w:hint="eastAsia"/>
          <w:sz w:val="32"/>
          <w:szCs w:val="32"/>
        </w:rPr>
        <w:t>结合现安保管理实际情况，对我院的安检系统安装及病患进出医院人生安全检查做出如下方案建议：</w:t>
      </w:r>
    </w:p>
    <w:p w:rsidR="00261DB1" w:rsidRDefault="006D6239">
      <w:pPr>
        <w:pStyle w:val="a6"/>
        <w:numPr>
          <w:ilvl w:val="0"/>
          <w:numId w:val="2"/>
        </w:numPr>
        <w:ind w:firstLineChars="0"/>
        <w:rPr>
          <w:rFonts w:ascii="华文仿宋" w:eastAsia="华文仿宋" w:hAnsi="华文仿宋" w:cs="华文仿宋"/>
          <w:sz w:val="32"/>
          <w:szCs w:val="32"/>
        </w:rPr>
      </w:pPr>
      <w:r>
        <w:rPr>
          <w:rFonts w:ascii="华文仿宋" w:eastAsia="华文仿宋" w:hAnsi="华文仿宋" w:cs="华文仿宋" w:hint="eastAsia"/>
          <w:sz w:val="32"/>
          <w:szCs w:val="32"/>
        </w:rPr>
        <w:t>根据我院实际情况结合相关文件要求，采用手持查危仪对各1、2、3、4号门进出的病患家属及探视人员进行全身检查，防止相关不法分子携带管制刀具以及有毒有害气体进入医院，避免对我院职工及其他患者造成人身伤害。</w:t>
      </w:r>
    </w:p>
    <w:p w:rsidR="00261DB1" w:rsidRDefault="006D6239">
      <w:pPr>
        <w:numPr>
          <w:ilvl w:val="0"/>
          <w:numId w:val="2"/>
        </w:numPr>
        <w:ind w:firstLineChars="200" w:firstLine="640"/>
        <w:rPr>
          <w:rFonts w:ascii="华文仿宋" w:eastAsia="华文仿宋" w:hAnsi="华文仿宋" w:cs="华文仿宋"/>
          <w:sz w:val="32"/>
          <w:szCs w:val="32"/>
        </w:rPr>
      </w:pPr>
      <w:r>
        <w:rPr>
          <w:rFonts w:ascii="华文仿宋" w:eastAsia="华文仿宋" w:hAnsi="华文仿宋" w:cs="华文仿宋" w:hint="eastAsia"/>
          <w:sz w:val="32"/>
          <w:szCs w:val="32"/>
        </w:rPr>
        <w:t>对1、2号住院楼，感染楼，急诊，门诊等主要病患入口同时取用手持查危仪对进入本区域人员进行二次检查，做到万无一失的标准。</w:t>
      </w:r>
      <w:bookmarkStart w:id="0" w:name="_GoBack"/>
      <w:bookmarkEnd w:id="0"/>
    </w:p>
    <w:p w:rsidR="00261DB1" w:rsidRDefault="006D6239">
      <w:pPr>
        <w:numPr>
          <w:ilvl w:val="0"/>
          <w:numId w:val="2"/>
        </w:numPr>
        <w:ind w:firstLineChars="200" w:firstLine="640"/>
        <w:rPr>
          <w:rFonts w:ascii="华文仿宋" w:eastAsia="华文仿宋" w:hAnsi="华文仿宋" w:cs="华文仿宋"/>
          <w:sz w:val="32"/>
          <w:szCs w:val="32"/>
        </w:rPr>
      </w:pPr>
      <w:r>
        <w:rPr>
          <w:rFonts w:ascii="华文仿宋" w:eastAsia="华文仿宋" w:hAnsi="华文仿宋" w:cs="华文仿宋" w:hint="eastAsia"/>
          <w:sz w:val="32"/>
          <w:szCs w:val="32"/>
        </w:rPr>
        <w:t>为了保证</w:t>
      </w:r>
      <w:r w:rsidR="000208E0">
        <w:rPr>
          <w:rFonts w:ascii="华文仿宋" w:eastAsia="华文仿宋" w:hAnsi="华文仿宋" w:cs="华文仿宋" w:hint="eastAsia"/>
          <w:sz w:val="32"/>
          <w:szCs w:val="32"/>
        </w:rPr>
        <w:t>医院</w:t>
      </w:r>
      <w:r>
        <w:rPr>
          <w:rFonts w:ascii="华文仿宋" w:eastAsia="华文仿宋" w:hAnsi="华文仿宋" w:cs="华文仿宋" w:hint="eastAsia"/>
          <w:sz w:val="32"/>
          <w:szCs w:val="32"/>
        </w:rPr>
        <w:t>能第一时间掌握了解各科室的突发事件情况，快速的做出反应，在各护士台、及重点独立科室安装一键报警装置，主机设置在警务亭，24小时值班，如此这样当科室有突发事件时只要按下报警装置，安保将第一时间</w:t>
      </w:r>
      <w:r>
        <w:rPr>
          <w:rFonts w:ascii="华文仿宋" w:eastAsia="华文仿宋" w:hAnsi="华文仿宋" w:cs="华文仿宋" w:hint="eastAsia"/>
          <w:sz w:val="32"/>
          <w:szCs w:val="32"/>
        </w:rPr>
        <w:lastRenderedPageBreak/>
        <w:t>收到报警并赶往科室进行处置。</w:t>
      </w:r>
    </w:p>
    <w:p w:rsidR="00261DB1" w:rsidRDefault="006D6239">
      <w:pPr>
        <w:numPr>
          <w:ilvl w:val="0"/>
          <w:numId w:val="1"/>
        </w:numPr>
        <w:ind w:firstLineChars="200" w:firstLine="640"/>
        <w:rPr>
          <w:rFonts w:ascii="华文仿宋" w:eastAsia="华文仿宋" w:hAnsi="华文仿宋" w:cs="华文仿宋"/>
          <w:sz w:val="32"/>
          <w:szCs w:val="32"/>
        </w:rPr>
      </w:pPr>
      <w:r>
        <w:rPr>
          <w:rFonts w:ascii="华文仿宋" w:eastAsia="华文仿宋" w:hAnsi="华文仿宋" w:cs="华文仿宋" w:hint="eastAsia"/>
          <w:sz w:val="32"/>
          <w:szCs w:val="32"/>
        </w:rPr>
        <w:t>所需设备明细清单</w:t>
      </w:r>
    </w:p>
    <w:p w:rsidR="00261DB1" w:rsidRDefault="006D6239">
      <w:pPr>
        <w:numPr>
          <w:ilvl w:val="0"/>
          <w:numId w:val="3"/>
        </w:numPr>
        <w:rPr>
          <w:rFonts w:ascii="华文仿宋" w:eastAsia="华文仿宋" w:hAnsi="华文仿宋" w:cs="华文仿宋"/>
          <w:sz w:val="32"/>
          <w:szCs w:val="32"/>
        </w:rPr>
      </w:pPr>
      <w:r>
        <w:rPr>
          <w:rFonts w:ascii="华文仿宋" w:eastAsia="华文仿宋" w:hAnsi="华文仿宋" w:cs="华文仿宋" w:hint="eastAsia"/>
          <w:sz w:val="32"/>
          <w:szCs w:val="32"/>
        </w:rPr>
        <w:t>手持查危仪</w:t>
      </w:r>
    </w:p>
    <w:tbl>
      <w:tblPr>
        <w:tblStyle w:val="a5"/>
        <w:tblW w:w="9325" w:type="dxa"/>
        <w:tblLook w:val="04A0"/>
      </w:tblPr>
      <w:tblGrid>
        <w:gridCol w:w="1081"/>
        <w:gridCol w:w="1944"/>
        <w:gridCol w:w="2100"/>
        <w:gridCol w:w="984"/>
        <w:gridCol w:w="1608"/>
        <w:gridCol w:w="1608"/>
      </w:tblGrid>
      <w:tr w:rsidR="00261DB1">
        <w:trPr>
          <w:trHeight w:val="481"/>
        </w:trPr>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序号</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名称</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设置点位</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数量</w:t>
            </w:r>
          </w:p>
        </w:tc>
        <w:tc>
          <w:tcPr>
            <w:tcW w:w="1608" w:type="dxa"/>
          </w:tcPr>
          <w:p w:rsidR="00261DB1" w:rsidRDefault="000208E0">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限价</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备注</w:t>
            </w: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1号门</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3把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2号门</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5把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3号门</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3把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4</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4号门</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3把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5</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1号住院楼</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6</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2号住院楼</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7</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感染楼</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8</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急诊</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9</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门诊</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10</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胃镜室</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rPr>
          <w:trHeight w:val="169"/>
        </w:trPr>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11</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超声科</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12</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手持查危仪</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体检中心</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200元/把</w:t>
            </w:r>
          </w:p>
        </w:tc>
        <w:tc>
          <w:tcPr>
            <w:tcW w:w="1608" w:type="dxa"/>
          </w:tcPr>
          <w:p w:rsidR="00261DB1" w:rsidRDefault="00261DB1">
            <w:pPr>
              <w:spacing w:line="540" w:lineRule="exact"/>
              <w:jc w:val="center"/>
              <w:rPr>
                <w:rFonts w:ascii="华文仿宋" w:eastAsia="华文仿宋" w:hAnsi="华文仿宋" w:cs="华文仿宋"/>
                <w:sz w:val="28"/>
                <w:szCs w:val="28"/>
              </w:rPr>
            </w:pPr>
          </w:p>
        </w:tc>
      </w:tr>
      <w:tr w:rsidR="00261DB1">
        <w:tc>
          <w:tcPr>
            <w:tcW w:w="1081"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13</w:t>
            </w:r>
          </w:p>
        </w:tc>
        <w:tc>
          <w:tcPr>
            <w:tcW w:w="194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合计</w:t>
            </w:r>
          </w:p>
        </w:tc>
        <w:tc>
          <w:tcPr>
            <w:tcW w:w="2100"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12个设置点</w:t>
            </w:r>
          </w:p>
        </w:tc>
        <w:tc>
          <w:tcPr>
            <w:tcW w:w="984"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30把</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6000元</w:t>
            </w:r>
          </w:p>
        </w:tc>
        <w:tc>
          <w:tcPr>
            <w:tcW w:w="1608" w:type="dxa"/>
          </w:tcPr>
          <w:p w:rsidR="00261DB1" w:rsidRDefault="006D6239">
            <w:pPr>
              <w:spacing w:line="540" w:lineRule="exact"/>
              <w:jc w:val="center"/>
              <w:rPr>
                <w:rFonts w:ascii="华文仿宋" w:eastAsia="华文仿宋" w:hAnsi="华文仿宋" w:cs="华文仿宋"/>
                <w:sz w:val="28"/>
                <w:szCs w:val="28"/>
              </w:rPr>
            </w:pPr>
            <w:r>
              <w:rPr>
                <w:rFonts w:ascii="华文仿宋" w:eastAsia="华文仿宋" w:hAnsi="华文仿宋" w:cs="华文仿宋" w:hint="eastAsia"/>
                <w:sz w:val="28"/>
                <w:szCs w:val="28"/>
              </w:rPr>
              <w:t>3把备用</w:t>
            </w:r>
          </w:p>
        </w:tc>
      </w:tr>
    </w:tbl>
    <w:p w:rsidR="00261DB1" w:rsidRDefault="00261DB1">
      <w:pPr>
        <w:rPr>
          <w:rFonts w:ascii="华文仿宋" w:eastAsia="华文仿宋" w:hAnsi="华文仿宋" w:cs="华文仿宋"/>
          <w:sz w:val="32"/>
          <w:szCs w:val="32"/>
        </w:rPr>
        <w:sectPr w:rsidR="00261DB1">
          <w:headerReference w:type="default" r:id="rId9"/>
          <w:footerReference w:type="default" r:id="rId10"/>
          <w:pgSz w:w="11906" w:h="16838"/>
          <w:pgMar w:top="1440" w:right="1800" w:bottom="1440" w:left="1800" w:header="851" w:footer="992" w:gutter="0"/>
          <w:cols w:space="720"/>
          <w:docGrid w:type="lines" w:linePitch="312"/>
        </w:sectPr>
      </w:pPr>
    </w:p>
    <w:p w:rsidR="00261DB1" w:rsidRDefault="00E713CA">
      <w:pPr>
        <w:numPr>
          <w:ilvl w:val="0"/>
          <w:numId w:val="3"/>
        </w:numPr>
        <w:rPr>
          <w:rFonts w:ascii="华文仿宋" w:eastAsia="华文仿宋" w:hAnsi="华文仿宋" w:cs="华文仿宋"/>
          <w:sz w:val="32"/>
          <w:szCs w:val="32"/>
        </w:rPr>
        <w:sectPr w:rsidR="00261DB1">
          <w:pgSz w:w="16838" w:h="11906" w:orient="landscape"/>
          <w:pgMar w:top="1474" w:right="1440" w:bottom="1474" w:left="1440" w:header="851" w:footer="992" w:gutter="0"/>
          <w:cols w:space="720"/>
          <w:docGrid w:type="linesAndChars" w:linePitch="312"/>
        </w:sectPr>
      </w:pPr>
      <w:r>
        <w:rPr>
          <w:rFonts w:ascii="华文仿宋" w:eastAsia="华文仿宋" w:hAnsi="华文仿宋" w:cs="华文仿宋"/>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4.5pt;margin-top:34.05pt;width:675.3pt;height:340.5pt;z-index:251660288">
            <v:imagedata r:id="rId11" o:title=""/>
            <w10:wrap type="square"/>
          </v:shape>
          <o:OLEObject Type="Embed" ProgID="Excel.Sheet.12" ShapeID="_x0000_s2051" DrawAspect="Content" ObjectID="_1713591866" r:id="rId12"/>
        </w:pict>
      </w:r>
      <w:r w:rsidR="006D6239">
        <w:rPr>
          <w:rFonts w:ascii="华文仿宋" w:eastAsia="华文仿宋" w:hAnsi="华文仿宋" w:cs="华文仿宋" w:hint="eastAsia"/>
          <w:sz w:val="32"/>
          <w:szCs w:val="32"/>
        </w:rPr>
        <w:t>设备报价及参数表</w:t>
      </w:r>
    </w:p>
    <w:p w:rsidR="00261DB1" w:rsidRDefault="006D6239">
      <w:pPr>
        <w:pStyle w:val="a6"/>
        <w:numPr>
          <w:ilvl w:val="0"/>
          <w:numId w:val="3"/>
        </w:numPr>
        <w:ind w:firstLineChars="0"/>
        <w:jc w:val="left"/>
        <w:rPr>
          <w:sz w:val="32"/>
          <w:szCs w:val="40"/>
        </w:rPr>
      </w:pPr>
      <w:r>
        <w:rPr>
          <w:rFonts w:hint="eastAsia"/>
          <w:sz w:val="32"/>
          <w:szCs w:val="40"/>
        </w:rPr>
        <w:lastRenderedPageBreak/>
        <w:t>一键报警所需安装科室</w:t>
      </w:r>
    </w:p>
    <w:p w:rsidR="00261DB1" w:rsidRDefault="006D6239">
      <w:pPr>
        <w:pStyle w:val="a6"/>
        <w:ind w:left="420" w:firstLineChars="0" w:firstLine="0"/>
        <w:jc w:val="center"/>
        <w:rPr>
          <w:sz w:val="32"/>
          <w:szCs w:val="40"/>
        </w:rPr>
      </w:pPr>
      <w:r>
        <w:rPr>
          <w:rFonts w:hint="eastAsia"/>
          <w:sz w:val="32"/>
          <w:szCs w:val="40"/>
        </w:rPr>
        <w:t>各科室护士站、收费室、独立科室</w:t>
      </w:r>
    </w:p>
    <w:tbl>
      <w:tblPr>
        <w:tblW w:w="5000" w:type="pct"/>
        <w:tblLook w:val="04A0"/>
      </w:tblPr>
      <w:tblGrid>
        <w:gridCol w:w="1428"/>
        <w:gridCol w:w="3465"/>
        <w:gridCol w:w="1427"/>
        <w:gridCol w:w="1427"/>
        <w:gridCol w:w="1427"/>
      </w:tblGrid>
      <w:tr w:rsidR="00261DB1">
        <w:trPr>
          <w:trHeight w:val="285"/>
          <w:tblHeader/>
        </w:trPr>
        <w:tc>
          <w:tcPr>
            <w:tcW w:w="7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序号</w:t>
            </w:r>
          </w:p>
        </w:tc>
        <w:tc>
          <w:tcPr>
            <w:tcW w:w="1888" w:type="pct"/>
            <w:tcBorders>
              <w:top w:val="single" w:sz="4" w:space="0" w:color="auto"/>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科室</w:t>
            </w:r>
          </w:p>
        </w:tc>
        <w:tc>
          <w:tcPr>
            <w:tcW w:w="778" w:type="pct"/>
            <w:tcBorders>
              <w:top w:val="single" w:sz="4" w:space="0" w:color="auto"/>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护士站</w:t>
            </w:r>
          </w:p>
        </w:tc>
        <w:tc>
          <w:tcPr>
            <w:tcW w:w="778" w:type="pct"/>
            <w:tcBorders>
              <w:top w:val="single" w:sz="4" w:space="0" w:color="auto"/>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收费室</w:t>
            </w:r>
          </w:p>
        </w:tc>
        <w:tc>
          <w:tcPr>
            <w:tcW w:w="778" w:type="pct"/>
            <w:tcBorders>
              <w:top w:val="single" w:sz="4" w:space="0" w:color="auto"/>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独立科室</w:t>
            </w: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A1门诊</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A2儿科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A3妇科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A3营养科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A4母胎科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6</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发热门诊</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7</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A1骨科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8</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A2内科门诊</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9</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学生区</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10</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A4产科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11</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A4康复科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12</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B1中西药房</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13</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B2核磁共振</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14</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B3 CT室</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15</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B4消毒供应科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16</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B1心血管</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17</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B2消化镜</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18</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B3医学检验科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19</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B4超声医学</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lastRenderedPageBreak/>
              <w:t>20</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神经内科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21</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生殖医学科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22</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感染楼</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8</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23</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急诊科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24</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1楼儿科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25</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2楼产科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26</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3楼产房</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27</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4楼妇科、内分泌科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28</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5楼风湿免疫科、消化内科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29</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6楼疼痛科、肿瘤科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30</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血液净化中心</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31</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气管镜室（空）</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32</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输血科（空）</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33</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重症医学科ICU</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34</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神经外科ICU</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35</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呼吸危重症ICU</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36</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心脏重症ICU</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37</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手术室</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38</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病理中心</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39</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体检中心</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7</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40</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实训中心</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lastRenderedPageBreak/>
              <w:t>41</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皮肤科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42</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中医科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43</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口腔科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44</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耳鼻喉头颈科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45</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眼科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46</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疼痛科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47</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泌尿科（住院部）</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48</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泌尿科（门诊）</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49</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全科医学科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50</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神经外科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51</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康复科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52</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心血管内科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53</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心胸外科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54</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普外二科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55</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呼吸科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56</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普外一科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57</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肛肠科及口腔科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58</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骨二科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59</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耳鼻喉科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60</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骨一科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61</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眼科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lastRenderedPageBreak/>
              <w:t>62</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神经内二科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63</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中西医结合科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64</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神经内一科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r w:rsidR="00261DB1">
        <w:trPr>
          <w:trHeight w:val="285"/>
        </w:trPr>
        <w:tc>
          <w:tcPr>
            <w:tcW w:w="778" w:type="pct"/>
            <w:tcBorders>
              <w:top w:val="nil"/>
              <w:left w:val="single" w:sz="4" w:space="0" w:color="auto"/>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65</w:t>
            </w:r>
          </w:p>
        </w:tc>
        <w:tc>
          <w:tcPr>
            <w:tcW w:w="188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肾内科</w:t>
            </w:r>
          </w:p>
        </w:tc>
        <w:tc>
          <w:tcPr>
            <w:tcW w:w="778" w:type="pct"/>
            <w:tcBorders>
              <w:top w:val="nil"/>
              <w:left w:val="nil"/>
              <w:bottom w:val="single" w:sz="4" w:space="0" w:color="auto"/>
              <w:right w:val="single" w:sz="4" w:space="0" w:color="auto"/>
            </w:tcBorders>
            <w:shd w:val="clear" w:color="auto" w:fill="auto"/>
            <w:noWrap/>
            <w:vAlign w:val="center"/>
          </w:tcPr>
          <w:p w:rsidR="00261DB1" w:rsidRDefault="006D623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c>
          <w:tcPr>
            <w:tcW w:w="778" w:type="pct"/>
            <w:tcBorders>
              <w:top w:val="nil"/>
              <w:left w:val="nil"/>
              <w:bottom w:val="single" w:sz="4" w:space="0" w:color="auto"/>
              <w:right w:val="single" w:sz="4" w:space="0" w:color="auto"/>
            </w:tcBorders>
            <w:shd w:val="clear" w:color="auto" w:fill="auto"/>
            <w:noWrap/>
            <w:vAlign w:val="center"/>
          </w:tcPr>
          <w:p w:rsidR="00261DB1" w:rsidRDefault="00261DB1">
            <w:pPr>
              <w:widowControl/>
              <w:jc w:val="center"/>
              <w:rPr>
                <w:rFonts w:ascii="等线" w:eastAsia="等线" w:hAnsi="等线" w:cs="宋体"/>
                <w:color w:val="000000"/>
                <w:kern w:val="0"/>
                <w:sz w:val="22"/>
                <w:szCs w:val="22"/>
              </w:rPr>
            </w:pPr>
          </w:p>
        </w:tc>
      </w:tr>
    </w:tbl>
    <w:p w:rsidR="00261DB1" w:rsidRDefault="000208E0" w:rsidP="000208E0">
      <w:pPr>
        <w:ind w:firstLineChars="200" w:firstLine="641"/>
        <w:jc w:val="left"/>
        <w:rPr>
          <w:rFonts w:ascii="华文仿宋" w:eastAsia="华文仿宋" w:hAnsi="华文仿宋" w:cs="华文仿宋"/>
          <w:sz w:val="32"/>
          <w:szCs w:val="32"/>
          <w:highlight w:val="red"/>
        </w:rPr>
      </w:pPr>
      <w:r>
        <w:rPr>
          <w:rFonts w:ascii="华文仿宋" w:eastAsia="华文仿宋" w:hAnsi="华文仿宋" w:cs="华文仿宋" w:hint="eastAsia"/>
          <w:b/>
          <w:bCs/>
          <w:sz w:val="32"/>
          <w:szCs w:val="32"/>
        </w:rPr>
        <w:t>本文件所出现的产品仅为参考产品，不作为强制要求，只要功能满足或优于都可以。</w:t>
      </w:r>
    </w:p>
    <w:sectPr w:rsidR="00261DB1" w:rsidSect="00261DB1">
      <w:pgSz w:w="11906" w:h="16838"/>
      <w:pgMar w:top="1440" w:right="1474" w:bottom="1440" w:left="147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01FD" w:rsidRDefault="008201FD" w:rsidP="00261DB1">
      <w:r>
        <w:separator/>
      </w:r>
    </w:p>
  </w:endnote>
  <w:endnote w:type="continuationSeparator" w:id="1">
    <w:p w:rsidR="008201FD" w:rsidRDefault="008201FD" w:rsidP="00261DB1">
      <w:r>
        <w:continuationSeparator/>
      </w:r>
    </w:p>
  </w:endnote>
</w:endnotes>
</file>

<file path=word/fontTable.xml><?xml version="1.0" encoding="utf-8"?>
<w:fonts xmlns:r="http://schemas.openxmlformats.org/officeDocument/2006/relationships" xmlns:w="http://schemas.openxmlformats.org/wordprocessingml/2006/main">
  <w:font w:name="华文仿宋">
    <w:panose1 w:val="02010600040101010101"/>
    <w:charset w:val="86"/>
    <w:family w:val="auto"/>
    <w:pitch w:val="variable"/>
    <w:sig w:usb0="00000287" w:usb1="080F0000" w:usb2="00000010" w:usb3="00000000" w:csb0="000400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B1" w:rsidRDefault="00E713CA">
    <w:pPr>
      <w:pStyle w:val="a3"/>
    </w:pPr>
    <w:r>
      <w:pict>
        <v:shapetype id="_x0000_t202" coordsize="21600,21600" o:spt="202" path="m,l,21600r21600,l21600,xe">
          <v:stroke joinstyle="miter"/>
          <v:path gradientshapeok="t" o:connecttype="rect"/>
        </v:shapetype>
        <v:shape id="_x0000_s1026" type="#_x0000_t202" style="position:absolute;margin-left:0;margin-top:0;width:4.6pt;height:11pt;z-index:251659264;mso-wrap-style:none;mso-position-horizontal:center;mso-position-horizontal-relative:margin"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W7l30AAAAAIBAAAPAAAAAAAAAAEAIAAAACIAAABkcnMvZG93&#10;bnJldi54bWxQSwECFAAUAAAACACHTuJA3kI7qQgCAAABBAAADgAAAAAAAAABACAAAAAfAQAAZHJz&#10;L2Uyb0RvYy54bWxQSwUGAAAAAAYABgBZAQAAmQUAAAAA&#10;" filled="f" stroked="f">
          <v:textbox style="mso-fit-shape-to-text:t" inset="0,0,0,0">
            <w:txbxContent>
              <w:p w:rsidR="00261DB1" w:rsidRDefault="00E713CA">
                <w:pPr>
                  <w:pStyle w:val="a3"/>
                </w:pPr>
                <w:r>
                  <w:rPr>
                    <w:rFonts w:hint="eastAsia"/>
                  </w:rPr>
                  <w:fldChar w:fldCharType="begin"/>
                </w:r>
                <w:r w:rsidR="006D6239">
                  <w:rPr>
                    <w:rFonts w:hint="eastAsia"/>
                  </w:rPr>
                  <w:instrText xml:space="preserve"> PAGE  \* MERGEFORMAT </w:instrText>
                </w:r>
                <w:r>
                  <w:rPr>
                    <w:rFonts w:hint="eastAsia"/>
                  </w:rPr>
                  <w:fldChar w:fldCharType="separate"/>
                </w:r>
                <w:r w:rsidR="00CC4196">
                  <w:rPr>
                    <w:noProof/>
                  </w:rPr>
                  <w:t>2</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01FD" w:rsidRDefault="008201FD" w:rsidP="00261DB1">
      <w:r>
        <w:separator/>
      </w:r>
    </w:p>
  </w:footnote>
  <w:footnote w:type="continuationSeparator" w:id="1">
    <w:p w:rsidR="008201FD" w:rsidRDefault="008201FD" w:rsidP="00261D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B1" w:rsidRDefault="00261DB1">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BC4C8F"/>
    <w:multiLevelType w:val="singleLevel"/>
    <w:tmpl w:val="AABC4C8F"/>
    <w:lvl w:ilvl="0">
      <w:start w:val="1"/>
      <w:numFmt w:val="decimal"/>
      <w:suff w:val="nothing"/>
      <w:lvlText w:val="%1、"/>
      <w:lvlJc w:val="left"/>
      <w:rPr>
        <w:rFonts w:ascii="华文仿宋" w:eastAsia="华文仿宋" w:hAnsi="华文仿宋" w:cs="华文仿宋"/>
      </w:rPr>
    </w:lvl>
  </w:abstractNum>
  <w:abstractNum w:abstractNumId="1">
    <w:nsid w:val="2C3B0DF0"/>
    <w:multiLevelType w:val="singleLevel"/>
    <w:tmpl w:val="2C3B0DF0"/>
    <w:lvl w:ilvl="0">
      <w:start w:val="1"/>
      <w:numFmt w:val="chineseCounting"/>
      <w:suff w:val="nothing"/>
      <w:lvlText w:val="%1、"/>
      <w:lvlJc w:val="left"/>
      <w:rPr>
        <w:rFonts w:hint="eastAsia"/>
      </w:rPr>
    </w:lvl>
  </w:abstractNum>
  <w:abstractNum w:abstractNumId="2">
    <w:nsid w:val="3C4A757D"/>
    <w:multiLevelType w:val="singleLevel"/>
    <w:tmpl w:val="3C4A757D"/>
    <w:lvl w:ilvl="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6146"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B03F4"/>
    <w:rsid w:val="000208E0"/>
    <w:rsid w:val="000A357B"/>
    <w:rsid w:val="000B03F4"/>
    <w:rsid w:val="000C2AA5"/>
    <w:rsid w:val="000C3342"/>
    <w:rsid w:val="001209E2"/>
    <w:rsid w:val="00133BBE"/>
    <w:rsid w:val="00194C03"/>
    <w:rsid w:val="00261DB1"/>
    <w:rsid w:val="00295F30"/>
    <w:rsid w:val="002A6E6A"/>
    <w:rsid w:val="003006E3"/>
    <w:rsid w:val="00382861"/>
    <w:rsid w:val="004F21EE"/>
    <w:rsid w:val="005A102B"/>
    <w:rsid w:val="006D6239"/>
    <w:rsid w:val="008201FD"/>
    <w:rsid w:val="00914488"/>
    <w:rsid w:val="009E53FB"/>
    <w:rsid w:val="00A25914"/>
    <w:rsid w:val="00A70309"/>
    <w:rsid w:val="00AB5906"/>
    <w:rsid w:val="00B305A5"/>
    <w:rsid w:val="00B438E6"/>
    <w:rsid w:val="00B6753B"/>
    <w:rsid w:val="00C24450"/>
    <w:rsid w:val="00C36B82"/>
    <w:rsid w:val="00CC4196"/>
    <w:rsid w:val="00D03D09"/>
    <w:rsid w:val="00D377A1"/>
    <w:rsid w:val="00E713CA"/>
    <w:rsid w:val="00F329F8"/>
    <w:rsid w:val="04903ADC"/>
    <w:rsid w:val="0ABD0278"/>
    <w:rsid w:val="0C4D526A"/>
    <w:rsid w:val="0D8E6F87"/>
    <w:rsid w:val="0DE81213"/>
    <w:rsid w:val="0EEB4AB0"/>
    <w:rsid w:val="0FE007AA"/>
    <w:rsid w:val="114A4B98"/>
    <w:rsid w:val="115A3AE7"/>
    <w:rsid w:val="12EB44EE"/>
    <w:rsid w:val="14DE064E"/>
    <w:rsid w:val="16A61A42"/>
    <w:rsid w:val="176C2724"/>
    <w:rsid w:val="17AA44AA"/>
    <w:rsid w:val="18037974"/>
    <w:rsid w:val="18ED3191"/>
    <w:rsid w:val="18F03A2B"/>
    <w:rsid w:val="1996172A"/>
    <w:rsid w:val="1CD43C88"/>
    <w:rsid w:val="22062EA0"/>
    <w:rsid w:val="226D7124"/>
    <w:rsid w:val="22EA1D93"/>
    <w:rsid w:val="235605DC"/>
    <w:rsid w:val="23FC647C"/>
    <w:rsid w:val="24064AD9"/>
    <w:rsid w:val="26BD286B"/>
    <w:rsid w:val="28130317"/>
    <w:rsid w:val="286420D2"/>
    <w:rsid w:val="2BE6540D"/>
    <w:rsid w:val="31CF6908"/>
    <w:rsid w:val="33722B2A"/>
    <w:rsid w:val="350C3F6A"/>
    <w:rsid w:val="36C13897"/>
    <w:rsid w:val="37E75B7F"/>
    <w:rsid w:val="3A721073"/>
    <w:rsid w:val="3BFC132A"/>
    <w:rsid w:val="3E7250B3"/>
    <w:rsid w:val="41591EE1"/>
    <w:rsid w:val="46403D99"/>
    <w:rsid w:val="464C1058"/>
    <w:rsid w:val="4C0A0FDD"/>
    <w:rsid w:val="4E4A6559"/>
    <w:rsid w:val="4FA27704"/>
    <w:rsid w:val="517F0AF2"/>
    <w:rsid w:val="51C76818"/>
    <w:rsid w:val="578C50B1"/>
    <w:rsid w:val="57A30731"/>
    <w:rsid w:val="5A022821"/>
    <w:rsid w:val="5A230C94"/>
    <w:rsid w:val="5A380494"/>
    <w:rsid w:val="5D7D4FDC"/>
    <w:rsid w:val="5F3227E3"/>
    <w:rsid w:val="64C446D7"/>
    <w:rsid w:val="64D916E4"/>
    <w:rsid w:val="69EA4440"/>
    <w:rsid w:val="6DB319F3"/>
    <w:rsid w:val="6DBC174B"/>
    <w:rsid w:val="71A34226"/>
    <w:rsid w:val="71AE3893"/>
    <w:rsid w:val="728B1340"/>
    <w:rsid w:val="73BD5BB3"/>
    <w:rsid w:val="74815951"/>
    <w:rsid w:val="748A5DAF"/>
    <w:rsid w:val="758A4F0E"/>
    <w:rsid w:val="75A650F5"/>
    <w:rsid w:val="75C37A55"/>
    <w:rsid w:val="75E726D1"/>
    <w:rsid w:val="79FB67E0"/>
    <w:rsid w:val="7A153C62"/>
    <w:rsid w:val="7B633774"/>
    <w:rsid w:val="7C1558FB"/>
    <w:rsid w:val="7C170B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1DB1"/>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61DB1"/>
    <w:pPr>
      <w:tabs>
        <w:tab w:val="center" w:pos="4153"/>
        <w:tab w:val="right" w:pos="8306"/>
      </w:tabs>
      <w:snapToGrid w:val="0"/>
      <w:jc w:val="left"/>
    </w:pPr>
    <w:rPr>
      <w:sz w:val="18"/>
    </w:rPr>
  </w:style>
  <w:style w:type="paragraph" w:styleId="a4">
    <w:name w:val="header"/>
    <w:basedOn w:val="a"/>
    <w:rsid w:val="00261DB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rsid w:val="00261DB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261DB1"/>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package" Target="embeddings/Microsoft_Office_Excel____1.xlsx"/><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2051"/>
  </customShpExts>
</s:customData>
</file>

<file path=customXml/itemProps1.xml><?xml version="1.0" encoding="utf-8"?>
<ds:datastoreItem xmlns:ds="http://schemas.openxmlformats.org/officeDocument/2006/customXml" ds:itemID="{B89DE8DF-641C-4B48-9963-9CD3F6F0C15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273</Words>
  <Characters>1560</Characters>
  <Application>Microsoft Office Word</Application>
  <DocSecurity>0</DocSecurity>
  <Lines>13</Lines>
  <Paragraphs>3</Paragraphs>
  <ScaleCrop>false</ScaleCrop>
  <Company/>
  <LinksUpToDate>false</LinksUpToDate>
  <CharactersWithSpaces>1830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Windows 用户</cp:lastModifiedBy>
  <cp:revision>4</cp:revision>
  <cp:lastPrinted>2022-02-11T05:15:00Z</cp:lastPrinted>
  <dcterms:created xsi:type="dcterms:W3CDTF">2022-04-26T01:18:00Z</dcterms:created>
  <dcterms:modified xsi:type="dcterms:W3CDTF">2022-05-09T00:58:00Z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22BE6E219BFD4D65B9AB08AB7AAA3131</vt:lpwstr>
  </property>
</Properties>
</file>